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BF369" w14:textId="3805550F" w:rsidR="00735D63" w:rsidRDefault="00735D63" w:rsidP="00FF4712">
      <w:pPr>
        <w:spacing w:after="0" w:line="480" w:lineRule="auto"/>
        <w:jc w:val="right"/>
        <w:rPr>
          <w:rFonts w:ascii="Arial" w:hAnsi="Arial" w:cs="Arial"/>
          <w:b/>
          <w:sz w:val="24"/>
          <w:szCs w:val="24"/>
        </w:rPr>
      </w:pPr>
      <w:r w:rsidRPr="00742222">
        <w:rPr>
          <w:noProof/>
        </w:rPr>
        <w:drawing>
          <wp:anchor distT="0" distB="0" distL="114300" distR="114300" simplePos="0" relativeHeight="251659264" behindDoc="0" locked="0" layoutInCell="1" allowOverlap="1" wp14:anchorId="3F9CE815" wp14:editId="2DE3B842">
            <wp:simplePos x="0" y="0"/>
            <wp:positionH relativeFrom="margin">
              <wp:posOffset>2196465</wp:posOffset>
            </wp:positionH>
            <wp:positionV relativeFrom="margin">
              <wp:posOffset>-432435</wp:posOffset>
            </wp:positionV>
            <wp:extent cx="1016000" cy="1057275"/>
            <wp:effectExtent l="0" t="0" r="0" b="9525"/>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cstate="print"/>
                    <a:srcRect/>
                    <a:stretch>
                      <a:fillRect/>
                    </a:stretch>
                  </pic:blipFill>
                  <pic:spPr bwMode="auto">
                    <a:xfrm>
                      <a:off x="0" y="0"/>
                      <a:ext cx="1016000" cy="1057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215E60D" w14:textId="77777777" w:rsidR="00735D63" w:rsidRDefault="00735D63" w:rsidP="00FF4712">
      <w:pPr>
        <w:spacing w:after="0" w:line="480" w:lineRule="auto"/>
        <w:jc w:val="right"/>
        <w:rPr>
          <w:rFonts w:ascii="Arial" w:hAnsi="Arial" w:cs="Arial"/>
          <w:b/>
          <w:sz w:val="24"/>
          <w:szCs w:val="24"/>
        </w:rPr>
      </w:pPr>
    </w:p>
    <w:p w14:paraId="34ED0F64" w14:textId="20D1D292" w:rsidR="00FF4712" w:rsidRPr="0010407D" w:rsidRDefault="007C33AC" w:rsidP="00FF4712">
      <w:pPr>
        <w:spacing w:after="0" w:line="480" w:lineRule="auto"/>
        <w:jc w:val="right"/>
        <w:rPr>
          <w:rFonts w:ascii="Arial" w:hAnsi="Arial" w:cs="Arial"/>
          <w:b/>
          <w:sz w:val="24"/>
          <w:szCs w:val="24"/>
        </w:rPr>
      </w:pPr>
      <w:r>
        <w:rPr>
          <w:rFonts w:ascii="Arial" w:hAnsi="Arial" w:cs="Arial"/>
          <w:b/>
          <w:sz w:val="24"/>
          <w:szCs w:val="24"/>
        </w:rPr>
        <w:t xml:space="preserve"> </w:t>
      </w:r>
      <w:r w:rsidR="00FF4712" w:rsidRPr="0010407D">
        <w:rPr>
          <w:rFonts w:ascii="Arial" w:hAnsi="Arial" w:cs="Arial"/>
          <w:b/>
          <w:sz w:val="24"/>
          <w:szCs w:val="24"/>
        </w:rPr>
        <w:t>REPORTABLE</w:t>
      </w:r>
    </w:p>
    <w:p w14:paraId="05744786" w14:textId="77777777" w:rsidR="00FF4712" w:rsidRPr="006263C1" w:rsidRDefault="00FF4712" w:rsidP="00FF4712">
      <w:pPr>
        <w:spacing w:after="0" w:line="480" w:lineRule="auto"/>
        <w:jc w:val="right"/>
        <w:rPr>
          <w:rFonts w:ascii="Arial" w:hAnsi="Arial" w:cs="Arial"/>
          <w:sz w:val="24"/>
          <w:szCs w:val="24"/>
        </w:rPr>
      </w:pPr>
      <w:r w:rsidRPr="006263C1">
        <w:rPr>
          <w:rFonts w:ascii="Arial" w:hAnsi="Arial" w:cs="Arial"/>
          <w:sz w:val="24"/>
          <w:szCs w:val="24"/>
        </w:rPr>
        <w:t xml:space="preserve">CASE NO: SA </w:t>
      </w:r>
      <w:r w:rsidR="00136719">
        <w:rPr>
          <w:rFonts w:ascii="Arial" w:hAnsi="Arial" w:cs="Arial"/>
          <w:sz w:val="24"/>
          <w:szCs w:val="24"/>
        </w:rPr>
        <w:t>81</w:t>
      </w:r>
      <w:r>
        <w:rPr>
          <w:rFonts w:ascii="Arial" w:hAnsi="Arial" w:cs="Arial"/>
          <w:sz w:val="24"/>
          <w:szCs w:val="24"/>
        </w:rPr>
        <w:t>/201</w:t>
      </w:r>
      <w:r w:rsidR="00136719">
        <w:rPr>
          <w:rFonts w:ascii="Arial" w:hAnsi="Arial" w:cs="Arial"/>
          <w:sz w:val="24"/>
          <w:szCs w:val="24"/>
        </w:rPr>
        <w:t>3</w:t>
      </w:r>
    </w:p>
    <w:p w14:paraId="58E88B23" w14:textId="77777777" w:rsidR="00FF4712" w:rsidRPr="004C1A1C" w:rsidRDefault="00FF4712" w:rsidP="00FF4712">
      <w:pPr>
        <w:spacing w:after="0" w:line="480" w:lineRule="auto"/>
        <w:jc w:val="both"/>
        <w:rPr>
          <w:rFonts w:ascii="Arial" w:hAnsi="Arial" w:cs="Arial"/>
          <w:b/>
          <w:sz w:val="24"/>
          <w:szCs w:val="24"/>
        </w:rPr>
      </w:pPr>
      <w:r w:rsidRPr="004C1A1C">
        <w:rPr>
          <w:rFonts w:ascii="Arial" w:hAnsi="Arial" w:cs="Arial"/>
          <w:b/>
          <w:sz w:val="24"/>
          <w:szCs w:val="24"/>
        </w:rPr>
        <w:t>IN THE SUPREME COURT OF NAMIBIA</w:t>
      </w:r>
    </w:p>
    <w:p w14:paraId="25B2E90A" w14:textId="77777777" w:rsidR="00623A44" w:rsidRDefault="00623A44" w:rsidP="00FF4712">
      <w:pPr>
        <w:spacing w:after="0" w:line="480" w:lineRule="auto"/>
        <w:jc w:val="both"/>
        <w:rPr>
          <w:rFonts w:ascii="Arial" w:hAnsi="Arial" w:cs="Arial"/>
          <w:sz w:val="24"/>
          <w:szCs w:val="24"/>
        </w:rPr>
      </w:pPr>
    </w:p>
    <w:p w14:paraId="547E5CFA" w14:textId="77777777" w:rsidR="00FF4712" w:rsidRDefault="00FF4712" w:rsidP="00FF4712">
      <w:pPr>
        <w:spacing w:after="0" w:line="480" w:lineRule="auto"/>
        <w:jc w:val="both"/>
        <w:rPr>
          <w:rFonts w:ascii="Arial" w:hAnsi="Arial" w:cs="Arial"/>
          <w:sz w:val="24"/>
          <w:szCs w:val="24"/>
        </w:rPr>
      </w:pPr>
      <w:r>
        <w:rPr>
          <w:rFonts w:ascii="Arial" w:hAnsi="Arial" w:cs="Arial"/>
          <w:sz w:val="24"/>
          <w:szCs w:val="24"/>
        </w:rPr>
        <w:t>In the matter between:</w:t>
      </w:r>
    </w:p>
    <w:p w14:paraId="124AC79C" w14:textId="77777777" w:rsidR="0058235E" w:rsidRDefault="0058235E" w:rsidP="00FF4712">
      <w:pPr>
        <w:spacing w:after="0" w:line="480" w:lineRule="auto"/>
        <w:jc w:val="both"/>
        <w:rPr>
          <w:rFonts w:ascii="Arial" w:hAnsi="Arial" w:cs="Arial"/>
          <w:sz w:val="24"/>
          <w:szCs w:val="24"/>
        </w:rPr>
      </w:pPr>
    </w:p>
    <w:tbl>
      <w:tblPr>
        <w:tblW w:w="0" w:type="auto"/>
        <w:tblLook w:val="04A0" w:firstRow="1" w:lastRow="0" w:firstColumn="1" w:lastColumn="0" w:noHBand="0" w:noVBand="1"/>
      </w:tblPr>
      <w:tblGrid>
        <w:gridCol w:w="5836"/>
        <w:gridCol w:w="2952"/>
      </w:tblGrid>
      <w:tr w:rsidR="00FF4712" w:rsidRPr="00500CF6" w14:paraId="1421FFA8" w14:textId="77777777" w:rsidTr="00623A44">
        <w:trPr>
          <w:trHeight w:val="690"/>
        </w:trPr>
        <w:tc>
          <w:tcPr>
            <w:tcW w:w="5836" w:type="dxa"/>
            <w:shd w:val="clear" w:color="auto" w:fill="auto"/>
          </w:tcPr>
          <w:p w14:paraId="3D35459D" w14:textId="77777777" w:rsidR="00FF4712" w:rsidRPr="00500CF6" w:rsidRDefault="00136719" w:rsidP="00623A44">
            <w:pPr>
              <w:ind w:left="-108"/>
              <w:jc w:val="both"/>
              <w:rPr>
                <w:rFonts w:ascii="Arial" w:hAnsi="Arial" w:cs="Arial"/>
                <w:b/>
                <w:sz w:val="24"/>
                <w:szCs w:val="24"/>
              </w:rPr>
            </w:pPr>
            <w:r>
              <w:rPr>
                <w:rFonts w:ascii="Arial" w:hAnsi="Arial" w:cs="Arial"/>
                <w:b/>
                <w:sz w:val="24"/>
                <w:szCs w:val="24"/>
              </w:rPr>
              <w:t>CHAIRMAN OHANGWENA COMMUNAL LAND BOARD N.O.</w:t>
            </w:r>
          </w:p>
        </w:tc>
        <w:tc>
          <w:tcPr>
            <w:tcW w:w="2952" w:type="dxa"/>
            <w:shd w:val="clear" w:color="auto" w:fill="auto"/>
          </w:tcPr>
          <w:p w14:paraId="3ACE3708" w14:textId="3BDD9E1C" w:rsidR="00FF4712" w:rsidRPr="00500CF6" w:rsidRDefault="001F01C4" w:rsidP="001F01C4">
            <w:pPr>
              <w:spacing w:line="240" w:lineRule="auto"/>
              <w:jc w:val="right"/>
              <w:rPr>
                <w:rFonts w:ascii="Arial" w:hAnsi="Arial" w:cs="Arial"/>
                <w:b/>
                <w:sz w:val="24"/>
                <w:szCs w:val="24"/>
              </w:rPr>
            </w:pPr>
            <w:r>
              <w:rPr>
                <w:rFonts w:ascii="Arial" w:hAnsi="Arial" w:cs="Arial"/>
                <w:b/>
                <w:sz w:val="24"/>
                <w:szCs w:val="24"/>
              </w:rPr>
              <w:t xml:space="preserve">                                 </w:t>
            </w:r>
            <w:r w:rsidR="00345847" w:rsidRPr="00500CF6">
              <w:rPr>
                <w:rFonts w:ascii="Arial" w:hAnsi="Arial" w:cs="Arial"/>
                <w:b/>
                <w:sz w:val="24"/>
                <w:szCs w:val="24"/>
              </w:rPr>
              <w:t>Appellant</w:t>
            </w:r>
          </w:p>
        </w:tc>
      </w:tr>
      <w:tr w:rsidR="00FF4712" w:rsidRPr="00500CF6" w14:paraId="431FC482" w14:textId="77777777" w:rsidTr="00623A44">
        <w:tc>
          <w:tcPr>
            <w:tcW w:w="5836" w:type="dxa"/>
            <w:shd w:val="clear" w:color="auto" w:fill="auto"/>
          </w:tcPr>
          <w:p w14:paraId="77598A06" w14:textId="66E65724" w:rsidR="00FF4712" w:rsidRPr="00500CF6" w:rsidRDefault="005334B3" w:rsidP="00735D63">
            <w:pPr>
              <w:ind w:left="-108"/>
              <w:jc w:val="both"/>
              <w:rPr>
                <w:rFonts w:ascii="Arial" w:hAnsi="Arial" w:cs="Arial"/>
                <w:sz w:val="24"/>
                <w:szCs w:val="24"/>
              </w:rPr>
            </w:pPr>
            <w:r>
              <w:rPr>
                <w:rFonts w:ascii="Arial" w:hAnsi="Arial" w:cs="Arial"/>
                <w:sz w:val="24"/>
                <w:szCs w:val="24"/>
              </w:rPr>
              <w:t>a</w:t>
            </w:r>
            <w:r w:rsidR="00FF4712" w:rsidRPr="00500CF6">
              <w:rPr>
                <w:rFonts w:ascii="Arial" w:hAnsi="Arial" w:cs="Arial"/>
                <w:sz w:val="24"/>
                <w:szCs w:val="24"/>
              </w:rPr>
              <w:t>nd</w:t>
            </w:r>
          </w:p>
        </w:tc>
        <w:tc>
          <w:tcPr>
            <w:tcW w:w="2952" w:type="dxa"/>
            <w:shd w:val="clear" w:color="auto" w:fill="auto"/>
          </w:tcPr>
          <w:p w14:paraId="4110F8A6" w14:textId="77777777" w:rsidR="00FF4712" w:rsidRPr="00500CF6" w:rsidRDefault="00FF4712" w:rsidP="00735D63">
            <w:pPr>
              <w:jc w:val="right"/>
              <w:rPr>
                <w:rFonts w:ascii="Arial" w:hAnsi="Arial" w:cs="Arial"/>
                <w:b/>
                <w:sz w:val="24"/>
                <w:szCs w:val="24"/>
              </w:rPr>
            </w:pPr>
          </w:p>
        </w:tc>
      </w:tr>
      <w:tr w:rsidR="00FF4712" w:rsidRPr="00500CF6" w14:paraId="1A37396C" w14:textId="77777777" w:rsidTr="00623A44">
        <w:tc>
          <w:tcPr>
            <w:tcW w:w="5836" w:type="dxa"/>
            <w:shd w:val="clear" w:color="auto" w:fill="auto"/>
          </w:tcPr>
          <w:p w14:paraId="091789A8" w14:textId="77777777" w:rsidR="00623A44" w:rsidRDefault="00623A44" w:rsidP="00735D63">
            <w:pPr>
              <w:ind w:left="-108"/>
              <w:jc w:val="both"/>
              <w:rPr>
                <w:rFonts w:ascii="Arial" w:hAnsi="Arial" w:cs="Arial"/>
                <w:b/>
                <w:sz w:val="24"/>
                <w:szCs w:val="24"/>
              </w:rPr>
            </w:pPr>
          </w:p>
          <w:p w14:paraId="34C27EA7" w14:textId="77777777" w:rsidR="00FF4712" w:rsidRPr="00500CF6" w:rsidRDefault="00136719" w:rsidP="00735D63">
            <w:pPr>
              <w:ind w:left="-108"/>
              <w:jc w:val="both"/>
              <w:rPr>
                <w:rFonts w:ascii="Arial" w:hAnsi="Arial" w:cs="Arial"/>
                <w:b/>
                <w:sz w:val="24"/>
                <w:szCs w:val="24"/>
              </w:rPr>
            </w:pPr>
            <w:r>
              <w:rPr>
                <w:rFonts w:ascii="Arial" w:hAnsi="Arial" w:cs="Arial"/>
                <w:b/>
                <w:sz w:val="24"/>
                <w:szCs w:val="24"/>
              </w:rPr>
              <w:t>TILEINGE WAPULILE</w:t>
            </w:r>
          </w:p>
        </w:tc>
        <w:tc>
          <w:tcPr>
            <w:tcW w:w="2952" w:type="dxa"/>
            <w:shd w:val="clear" w:color="auto" w:fill="auto"/>
          </w:tcPr>
          <w:p w14:paraId="6708AF19" w14:textId="77777777" w:rsidR="00623A44" w:rsidRDefault="00623A44" w:rsidP="00735D63">
            <w:pPr>
              <w:jc w:val="right"/>
              <w:rPr>
                <w:rFonts w:ascii="Arial" w:hAnsi="Arial" w:cs="Arial"/>
                <w:b/>
                <w:sz w:val="24"/>
                <w:szCs w:val="24"/>
              </w:rPr>
            </w:pPr>
          </w:p>
          <w:p w14:paraId="248194D3" w14:textId="77777777" w:rsidR="00FF4712" w:rsidRPr="00500CF6" w:rsidRDefault="00345847" w:rsidP="00735D63">
            <w:pPr>
              <w:jc w:val="right"/>
              <w:rPr>
                <w:rFonts w:ascii="Arial" w:hAnsi="Arial" w:cs="Arial"/>
                <w:b/>
                <w:sz w:val="24"/>
                <w:szCs w:val="24"/>
              </w:rPr>
            </w:pPr>
            <w:r w:rsidRPr="00500CF6">
              <w:rPr>
                <w:rFonts w:ascii="Arial" w:hAnsi="Arial" w:cs="Arial"/>
                <w:b/>
                <w:sz w:val="24"/>
                <w:szCs w:val="24"/>
              </w:rPr>
              <w:t>Respondent</w:t>
            </w:r>
          </w:p>
        </w:tc>
      </w:tr>
    </w:tbl>
    <w:p w14:paraId="53A2A4BF" w14:textId="77777777" w:rsidR="00FF4712" w:rsidRDefault="00FF4712" w:rsidP="00FF4712">
      <w:pPr>
        <w:spacing w:after="0" w:line="480" w:lineRule="auto"/>
        <w:jc w:val="both"/>
        <w:rPr>
          <w:rFonts w:ascii="Arial" w:hAnsi="Arial" w:cs="Arial"/>
          <w:sz w:val="24"/>
          <w:szCs w:val="24"/>
        </w:rPr>
      </w:pPr>
    </w:p>
    <w:p w14:paraId="21971C4A" w14:textId="77777777" w:rsidR="00FF4712" w:rsidRDefault="00FF4712" w:rsidP="00FF4712">
      <w:pPr>
        <w:spacing w:after="0" w:line="480" w:lineRule="auto"/>
        <w:rPr>
          <w:rFonts w:ascii="Arial" w:hAnsi="Arial" w:cs="Arial"/>
          <w:sz w:val="24"/>
          <w:szCs w:val="24"/>
        </w:rPr>
      </w:pPr>
      <w:r w:rsidRPr="00594B41">
        <w:rPr>
          <w:rFonts w:ascii="Arial" w:hAnsi="Arial" w:cs="Arial"/>
          <w:b/>
          <w:sz w:val="24"/>
          <w:szCs w:val="24"/>
        </w:rPr>
        <w:t>Coram:</w:t>
      </w:r>
      <w:r w:rsidR="00594B41">
        <w:rPr>
          <w:rFonts w:ascii="Arial" w:hAnsi="Arial" w:cs="Arial"/>
          <w:sz w:val="24"/>
          <w:szCs w:val="24"/>
        </w:rPr>
        <w:tab/>
      </w:r>
      <w:r w:rsidR="00B63A87">
        <w:rPr>
          <w:rFonts w:ascii="Arial" w:hAnsi="Arial" w:cs="Arial"/>
          <w:sz w:val="24"/>
          <w:szCs w:val="24"/>
        </w:rPr>
        <w:t>SHIVUTE</w:t>
      </w:r>
      <w:r w:rsidR="00270C55">
        <w:rPr>
          <w:rFonts w:ascii="Arial" w:hAnsi="Arial" w:cs="Arial"/>
          <w:sz w:val="24"/>
          <w:szCs w:val="24"/>
        </w:rPr>
        <w:t xml:space="preserve"> </w:t>
      </w:r>
      <w:r w:rsidR="00B63A87">
        <w:rPr>
          <w:rFonts w:ascii="Arial" w:hAnsi="Arial" w:cs="Arial"/>
          <w:sz w:val="24"/>
          <w:szCs w:val="24"/>
        </w:rPr>
        <w:t>CJ</w:t>
      </w:r>
      <w:r w:rsidR="00270C55">
        <w:rPr>
          <w:rFonts w:ascii="Arial" w:hAnsi="Arial" w:cs="Arial"/>
          <w:sz w:val="24"/>
          <w:szCs w:val="24"/>
        </w:rPr>
        <w:t xml:space="preserve">, </w:t>
      </w:r>
      <w:r w:rsidR="00861369">
        <w:rPr>
          <w:rFonts w:ascii="Arial" w:hAnsi="Arial" w:cs="Arial"/>
          <w:sz w:val="24"/>
          <w:szCs w:val="24"/>
        </w:rPr>
        <w:t>MAINGA</w:t>
      </w:r>
      <w:r>
        <w:rPr>
          <w:rFonts w:ascii="Arial" w:hAnsi="Arial" w:cs="Arial"/>
          <w:sz w:val="24"/>
          <w:szCs w:val="24"/>
        </w:rPr>
        <w:t xml:space="preserve"> JA </w:t>
      </w:r>
      <w:r w:rsidR="00861369" w:rsidRPr="007D275A">
        <w:rPr>
          <w:rFonts w:ascii="Arial" w:hAnsi="Arial" w:cs="Arial"/>
          <w:sz w:val="24"/>
          <w:szCs w:val="24"/>
        </w:rPr>
        <w:t>and</w:t>
      </w:r>
      <w:r w:rsidR="00270C55">
        <w:rPr>
          <w:rFonts w:ascii="Arial" w:hAnsi="Arial" w:cs="Arial"/>
          <w:sz w:val="24"/>
          <w:szCs w:val="24"/>
        </w:rPr>
        <w:t xml:space="preserve"> </w:t>
      </w:r>
      <w:r w:rsidR="00136719">
        <w:rPr>
          <w:rFonts w:ascii="Arial" w:hAnsi="Arial" w:cs="Arial"/>
          <w:sz w:val="24"/>
          <w:szCs w:val="24"/>
        </w:rPr>
        <w:t>O’REGAN</w:t>
      </w:r>
      <w:r w:rsidR="00B63A87">
        <w:rPr>
          <w:rFonts w:ascii="Arial" w:hAnsi="Arial" w:cs="Arial"/>
          <w:sz w:val="24"/>
          <w:szCs w:val="24"/>
        </w:rPr>
        <w:t xml:space="preserve"> </w:t>
      </w:r>
      <w:r w:rsidR="00136719">
        <w:rPr>
          <w:rFonts w:ascii="Arial" w:hAnsi="Arial" w:cs="Arial"/>
          <w:sz w:val="24"/>
          <w:szCs w:val="24"/>
        </w:rPr>
        <w:t>A</w:t>
      </w:r>
      <w:r>
        <w:rPr>
          <w:rFonts w:ascii="Arial" w:hAnsi="Arial" w:cs="Arial"/>
          <w:sz w:val="24"/>
          <w:szCs w:val="24"/>
        </w:rPr>
        <w:t xml:space="preserve">JA </w:t>
      </w:r>
    </w:p>
    <w:p w14:paraId="3D2501C0" w14:textId="77777777" w:rsidR="00FF4712" w:rsidRPr="00594B41" w:rsidRDefault="00FF4712" w:rsidP="00FF4712">
      <w:pPr>
        <w:spacing w:after="0" w:line="480" w:lineRule="auto"/>
        <w:jc w:val="both"/>
        <w:rPr>
          <w:rFonts w:ascii="Arial" w:hAnsi="Arial" w:cs="Arial"/>
          <w:b/>
          <w:sz w:val="24"/>
          <w:szCs w:val="24"/>
        </w:rPr>
      </w:pPr>
      <w:r w:rsidRPr="00594B41">
        <w:rPr>
          <w:rFonts w:ascii="Arial" w:hAnsi="Arial" w:cs="Arial"/>
          <w:b/>
          <w:sz w:val="24"/>
          <w:szCs w:val="24"/>
        </w:rPr>
        <w:t>Heard</w:t>
      </w:r>
      <w:r w:rsidR="00594B41">
        <w:rPr>
          <w:rFonts w:ascii="Arial" w:hAnsi="Arial" w:cs="Arial"/>
          <w:b/>
          <w:sz w:val="24"/>
          <w:szCs w:val="24"/>
        </w:rPr>
        <w:t>:</w:t>
      </w:r>
      <w:r w:rsidR="00594B41">
        <w:rPr>
          <w:rFonts w:ascii="Arial" w:hAnsi="Arial" w:cs="Arial"/>
          <w:b/>
          <w:sz w:val="24"/>
          <w:szCs w:val="24"/>
        </w:rPr>
        <w:tab/>
      </w:r>
      <w:r w:rsidR="00136719">
        <w:rPr>
          <w:rFonts w:ascii="Arial" w:hAnsi="Arial" w:cs="Arial"/>
          <w:b/>
          <w:sz w:val="24"/>
          <w:szCs w:val="24"/>
        </w:rPr>
        <w:t>8</w:t>
      </w:r>
      <w:r w:rsidR="00B63A87">
        <w:rPr>
          <w:rFonts w:ascii="Arial" w:hAnsi="Arial" w:cs="Arial"/>
          <w:b/>
          <w:sz w:val="24"/>
          <w:szCs w:val="24"/>
        </w:rPr>
        <w:t xml:space="preserve"> </w:t>
      </w:r>
      <w:r w:rsidR="00136719">
        <w:rPr>
          <w:rFonts w:ascii="Arial" w:hAnsi="Arial" w:cs="Arial"/>
          <w:b/>
          <w:sz w:val="24"/>
          <w:szCs w:val="24"/>
        </w:rPr>
        <w:t>April</w:t>
      </w:r>
      <w:r w:rsidRPr="00594B41">
        <w:rPr>
          <w:rFonts w:ascii="Arial" w:hAnsi="Arial" w:cs="Arial"/>
          <w:b/>
          <w:sz w:val="24"/>
          <w:szCs w:val="24"/>
        </w:rPr>
        <w:t xml:space="preserve"> 201</w:t>
      </w:r>
      <w:r w:rsidR="00E82BD1">
        <w:rPr>
          <w:rFonts w:ascii="Arial" w:hAnsi="Arial" w:cs="Arial"/>
          <w:b/>
          <w:sz w:val="24"/>
          <w:szCs w:val="24"/>
        </w:rPr>
        <w:t>6</w:t>
      </w:r>
    </w:p>
    <w:p w14:paraId="4FC0E56F" w14:textId="335ABA48" w:rsidR="00FF4712" w:rsidRDefault="00FF4712" w:rsidP="00FF4712">
      <w:pPr>
        <w:spacing w:after="0" w:line="480" w:lineRule="auto"/>
        <w:jc w:val="both"/>
        <w:rPr>
          <w:rFonts w:ascii="Arial" w:hAnsi="Arial" w:cs="Arial"/>
          <w:b/>
          <w:sz w:val="24"/>
          <w:szCs w:val="24"/>
        </w:rPr>
      </w:pPr>
      <w:r w:rsidRPr="00594B41">
        <w:rPr>
          <w:rFonts w:ascii="Arial" w:hAnsi="Arial" w:cs="Arial"/>
          <w:b/>
          <w:sz w:val="24"/>
          <w:szCs w:val="24"/>
        </w:rPr>
        <w:t>Delivered:</w:t>
      </w:r>
      <w:r w:rsidRPr="00594B41">
        <w:rPr>
          <w:rFonts w:ascii="Arial" w:hAnsi="Arial" w:cs="Arial"/>
          <w:b/>
          <w:sz w:val="24"/>
          <w:szCs w:val="24"/>
        </w:rPr>
        <w:tab/>
      </w:r>
      <w:r w:rsidR="002841EC">
        <w:rPr>
          <w:rFonts w:ascii="Arial" w:hAnsi="Arial" w:cs="Arial"/>
          <w:b/>
          <w:sz w:val="24"/>
          <w:szCs w:val="24"/>
        </w:rPr>
        <w:t>8</w:t>
      </w:r>
      <w:r w:rsidR="003660A2">
        <w:rPr>
          <w:rFonts w:ascii="Arial" w:hAnsi="Arial" w:cs="Arial"/>
          <w:b/>
          <w:sz w:val="24"/>
          <w:szCs w:val="24"/>
        </w:rPr>
        <w:t xml:space="preserve"> </w:t>
      </w:r>
      <w:r w:rsidR="002841EC">
        <w:rPr>
          <w:rFonts w:ascii="Arial" w:hAnsi="Arial" w:cs="Arial"/>
          <w:b/>
          <w:sz w:val="24"/>
          <w:szCs w:val="24"/>
        </w:rPr>
        <w:t>June</w:t>
      </w:r>
      <w:r w:rsidR="003660A2">
        <w:rPr>
          <w:rFonts w:ascii="Arial" w:hAnsi="Arial" w:cs="Arial"/>
          <w:b/>
          <w:sz w:val="24"/>
          <w:szCs w:val="24"/>
        </w:rPr>
        <w:t xml:space="preserve"> 2017</w:t>
      </w:r>
    </w:p>
    <w:p w14:paraId="4E565FA9" w14:textId="77777777" w:rsidR="001C7A83" w:rsidRDefault="001C7A83" w:rsidP="001C7A83">
      <w:pPr>
        <w:spacing w:after="0" w:line="480" w:lineRule="auto"/>
        <w:jc w:val="both"/>
        <w:rPr>
          <w:rFonts w:ascii="Arial" w:hAnsi="Arial" w:cs="Arial"/>
          <w:b/>
          <w:sz w:val="24"/>
          <w:szCs w:val="24"/>
        </w:rPr>
      </w:pPr>
    </w:p>
    <w:p w14:paraId="58065D71" w14:textId="0578E803" w:rsidR="00964EE1" w:rsidRDefault="001C7A83" w:rsidP="00431E9A">
      <w:pPr>
        <w:pStyle w:val="ListParagraph"/>
        <w:tabs>
          <w:tab w:val="left" w:pos="851"/>
        </w:tabs>
        <w:spacing w:after="0" w:line="480" w:lineRule="auto"/>
        <w:ind w:left="0"/>
        <w:jc w:val="both"/>
        <w:rPr>
          <w:rFonts w:ascii="Arial" w:hAnsi="Arial" w:cs="Arial"/>
          <w:sz w:val="24"/>
          <w:szCs w:val="24"/>
        </w:rPr>
      </w:pPr>
      <w:r w:rsidRPr="006A5712">
        <w:rPr>
          <w:rFonts w:ascii="Arial" w:hAnsi="Arial" w:cs="Arial"/>
          <w:b/>
          <w:sz w:val="24"/>
          <w:szCs w:val="24"/>
        </w:rPr>
        <w:t>Summary:</w:t>
      </w:r>
      <w:r w:rsidR="007E7DE1" w:rsidRPr="006A5712">
        <w:rPr>
          <w:rFonts w:ascii="Arial" w:hAnsi="Arial" w:cs="Arial"/>
          <w:sz w:val="24"/>
          <w:szCs w:val="24"/>
        </w:rPr>
        <w:t xml:space="preserve"> </w:t>
      </w:r>
      <w:r w:rsidR="0022199F">
        <w:rPr>
          <w:rFonts w:ascii="Arial" w:hAnsi="Arial" w:cs="Arial"/>
          <w:sz w:val="24"/>
          <w:szCs w:val="24"/>
        </w:rPr>
        <w:t>The appellant (Ohangwena Communal Land Board) and the respondent (Tileinge Wapulile) had been embroiled in a protracted dispute</w:t>
      </w:r>
      <w:r w:rsidR="00F01FE8">
        <w:rPr>
          <w:rFonts w:ascii="Arial" w:hAnsi="Arial" w:cs="Arial"/>
          <w:sz w:val="24"/>
          <w:szCs w:val="24"/>
        </w:rPr>
        <w:t xml:space="preserve"> over the fence around Odjele Grazing Farm</w:t>
      </w:r>
      <w:r w:rsidR="0022199F">
        <w:rPr>
          <w:rFonts w:ascii="Arial" w:hAnsi="Arial" w:cs="Arial"/>
          <w:sz w:val="24"/>
          <w:szCs w:val="24"/>
        </w:rPr>
        <w:t xml:space="preserve">. After unsuccessful engagement with the respondent the appellant invited the </w:t>
      </w:r>
      <w:r w:rsidR="00F01FE8">
        <w:rPr>
          <w:rFonts w:ascii="Arial" w:hAnsi="Arial" w:cs="Arial"/>
          <w:sz w:val="24"/>
          <w:szCs w:val="24"/>
        </w:rPr>
        <w:t>respondent to its h</w:t>
      </w:r>
      <w:r w:rsidR="0022199F">
        <w:rPr>
          <w:rFonts w:ascii="Arial" w:hAnsi="Arial" w:cs="Arial"/>
          <w:sz w:val="24"/>
          <w:szCs w:val="24"/>
        </w:rPr>
        <w:t>ead</w:t>
      </w:r>
      <w:r w:rsidR="00F01FE8">
        <w:rPr>
          <w:rFonts w:ascii="Arial" w:hAnsi="Arial" w:cs="Arial"/>
          <w:sz w:val="24"/>
          <w:szCs w:val="24"/>
        </w:rPr>
        <w:t>q</w:t>
      </w:r>
      <w:r w:rsidR="0022199F">
        <w:rPr>
          <w:rFonts w:ascii="Arial" w:hAnsi="Arial" w:cs="Arial"/>
          <w:sz w:val="24"/>
          <w:szCs w:val="24"/>
        </w:rPr>
        <w:t>uarters at Eenhana</w:t>
      </w:r>
      <w:r w:rsidR="00F01FE8">
        <w:rPr>
          <w:rFonts w:ascii="Arial" w:hAnsi="Arial" w:cs="Arial"/>
          <w:sz w:val="24"/>
          <w:szCs w:val="24"/>
        </w:rPr>
        <w:t xml:space="preserve"> during October 2012</w:t>
      </w:r>
      <w:r w:rsidR="0022199F">
        <w:rPr>
          <w:rFonts w:ascii="Arial" w:hAnsi="Arial" w:cs="Arial"/>
          <w:sz w:val="24"/>
          <w:szCs w:val="24"/>
        </w:rPr>
        <w:t>. On respondent’s arrival he was served with a letter headed ‘Notification order to remove the fence</w:t>
      </w:r>
      <w:r w:rsidR="00964EE1">
        <w:rPr>
          <w:rFonts w:ascii="Arial" w:hAnsi="Arial" w:cs="Arial"/>
          <w:sz w:val="24"/>
          <w:szCs w:val="24"/>
        </w:rPr>
        <w:t>’</w:t>
      </w:r>
      <w:r w:rsidR="0022199F">
        <w:rPr>
          <w:rFonts w:ascii="Arial" w:hAnsi="Arial" w:cs="Arial"/>
          <w:sz w:val="24"/>
          <w:szCs w:val="24"/>
        </w:rPr>
        <w:t>. The</w:t>
      </w:r>
      <w:r w:rsidR="00964EE1">
        <w:rPr>
          <w:rFonts w:ascii="Arial" w:hAnsi="Arial" w:cs="Arial"/>
          <w:sz w:val="24"/>
          <w:szCs w:val="24"/>
        </w:rPr>
        <w:t xml:space="preserve"> notification required the respondent to remove the perimeter fence around the Odjele Grazing Farm within 30 days of receipt of the letter. Subsequent to the notification, respondent contacted his legal representatives </w:t>
      </w:r>
      <w:r w:rsidR="00964EE1">
        <w:rPr>
          <w:rFonts w:ascii="Arial" w:hAnsi="Arial" w:cs="Arial"/>
          <w:sz w:val="24"/>
          <w:szCs w:val="24"/>
        </w:rPr>
        <w:lastRenderedPageBreak/>
        <w:t>and the Ondonga Traditional Authority that had granted the respondent the right to occupy the Grazing Farm. The Chief invited the Minister of Lands and Resettlement to his Palace and the Minister was requested to stop the removal of the fences. With the interventions of the Ch</w:t>
      </w:r>
      <w:r w:rsidR="00012CE9">
        <w:rPr>
          <w:rFonts w:ascii="Arial" w:hAnsi="Arial" w:cs="Arial"/>
          <w:sz w:val="24"/>
          <w:szCs w:val="24"/>
        </w:rPr>
        <w:t>i</w:t>
      </w:r>
      <w:r w:rsidR="00964EE1">
        <w:rPr>
          <w:rFonts w:ascii="Arial" w:hAnsi="Arial" w:cs="Arial"/>
          <w:sz w:val="24"/>
          <w:szCs w:val="24"/>
        </w:rPr>
        <w:t xml:space="preserve">ef and his lawyers and the fact that the 30 days notification had expired without any action from the appellant, respondent thought all was well. On 26 July 2013 officials from the Ministry of Lands accompanied by Police </w:t>
      </w:r>
      <w:r w:rsidR="00012CE9">
        <w:rPr>
          <w:rFonts w:ascii="Arial" w:hAnsi="Arial" w:cs="Arial"/>
          <w:sz w:val="24"/>
          <w:szCs w:val="24"/>
        </w:rPr>
        <w:t>o</w:t>
      </w:r>
      <w:r w:rsidR="00964EE1">
        <w:rPr>
          <w:rFonts w:ascii="Arial" w:hAnsi="Arial" w:cs="Arial"/>
          <w:sz w:val="24"/>
          <w:szCs w:val="24"/>
        </w:rPr>
        <w:t>fficers arrived at the respondent’s farm and started dismantling the fence.</w:t>
      </w:r>
    </w:p>
    <w:p w14:paraId="1497BB26" w14:textId="77777777" w:rsidR="00964EE1" w:rsidRDefault="00964EE1" w:rsidP="00431E9A">
      <w:pPr>
        <w:pStyle w:val="ListParagraph"/>
        <w:tabs>
          <w:tab w:val="left" w:pos="851"/>
        </w:tabs>
        <w:spacing w:after="0" w:line="480" w:lineRule="auto"/>
        <w:ind w:left="0"/>
        <w:jc w:val="both"/>
        <w:rPr>
          <w:rFonts w:ascii="Arial" w:hAnsi="Arial" w:cs="Arial"/>
          <w:sz w:val="24"/>
          <w:szCs w:val="24"/>
        </w:rPr>
      </w:pPr>
    </w:p>
    <w:p w14:paraId="2BAEA64A" w14:textId="61E683B0" w:rsidR="00431E9A" w:rsidRDefault="006A5712" w:rsidP="007C4E2A">
      <w:pPr>
        <w:pStyle w:val="ListParagraph"/>
        <w:tabs>
          <w:tab w:val="left" w:pos="851"/>
        </w:tabs>
        <w:spacing w:after="0" w:line="480" w:lineRule="auto"/>
        <w:ind w:left="0" w:right="-143"/>
        <w:jc w:val="both"/>
        <w:rPr>
          <w:rFonts w:ascii="Arial" w:hAnsi="Arial" w:cs="Arial"/>
          <w:sz w:val="24"/>
          <w:szCs w:val="24"/>
        </w:rPr>
      </w:pPr>
      <w:r w:rsidRPr="006A5712">
        <w:rPr>
          <w:rFonts w:ascii="Arial" w:hAnsi="Arial" w:cs="Arial"/>
          <w:sz w:val="24"/>
          <w:szCs w:val="24"/>
        </w:rPr>
        <w:t xml:space="preserve">Respondent, on </w:t>
      </w:r>
      <w:r w:rsidR="00F01FE8">
        <w:rPr>
          <w:rFonts w:ascii="Arial" w:hAnsi="Arial" w:cs="Arial"/>
          <w:sz w:val="24"/>
          <w:szCs w:val="24"/>
        </w:rPr>
        <w:t xml:space="preserve">6 August 2013 made </w:t>
      </w:r>
      <w:r w:rsidRPr="006A5712">
        <w:rPr>
          <w:rFonts w:ascii="Arial" w:hAnsi="Arial" w:cs="Arial"/>
          <w:sz w:val="24"/>
          <w:szCs w:val="24"/>
        </w:rPr>
        <w:t xml:space="preserve">an urgent </w:t>
      </w:r>
      <w:r w:rsidR="00F01FE8">
        <w:rPr>
          <w:rFonts w:ascii="Arial" w:hAnsi="Arial" w:cs="Arial"/>
          <w:sz w:val="24"/>
          <w:szCs w:val="24"/>
        </w:rPr>
        <w:t>application to</w:t>
      </w:r>
      <w:r w:rsidRPr="006A5712">
        <w:rPr>
          <w:rFonts w:ascii="Arial" w:hAnsi="Arial" w:cs="Arial"/>
          <w:sz w:val="24"/>
          <w:szCs w:val="24"/>
        </w:rPr>
        <w:t xml:space="preserve"> the High Court </w:t>
      </w:r>
      <w:r w:rsidR="00F01FE8">
        <w:rPr>
          <w:rFonts w:ascii="Arial" w:hAnsi="Arial" w:cs="Arial"/>
          <w:sz w:val="24"/>
          <w:szCs w:val="24"/>
        </w:rPr>
        <w:t>for an order</w:t>
      </w:r>
      <w:r w:rsidRPr="006A5712">
        <w:rPr>
          <w:rFonts w:ascii="Arial" w:hAnsi="Arial" w:cs="Arial"/>
          <w:sz w:val="24"/>
          <w:szCs w:val="24"/>
        </w:rPr>
        <w:t xml:space="preserve"> </w:t>
      </w:r>
      <w:r>
        <w:rPr>
          <w:rFonts w:ascii="Arial" w:hAnsi="Arial" w:cs="Arial"/>
          <w:sz w:val="24"/>
          <w:szCs w:val="24"/>
        </w:rPr>
        <w:t>i</w:t>
      </w:r>
      <w:r w:rsidRPr="006A5712">
        <w:rPr>
          <w:rFonts w:ascii="Arial" w:hAnsi="Arial" w:cs="Arial"/>
          <w:sz w:val="24"/>
          <w:szCs w:val="24"/>
        </w:rPr>
        <w:t>nterdict</w:t>
      </w:r>
      <w:r w:rsidR="00F01FE8">
        <w:rPr>
          <w:rFonts w:ascii="Arial" w:hAnsi="Arial" w:cs="Arial"/>
          <w:sz w:val="24"/>
          <w:szCs w:val="24"/>
        </w:rPr>
        <w:t>ing</w:t>
      </w:r>
      <w:r>
        <w:rPr>
          <w:rFonts w:ascii="Arial" w:hAnsi="Arial" w:cs="Arial"/>
          <w:sz w:val="24"/>
          <w:szCs w:val="24"/>
        </w:rPr>
        <w:t xml:space="preserve"> </w:t>
      </w:r>
      <w:r w:rsidR="00A756E5">
        <w:rPr>
          <w:rFonts w:ascii="Arial" w:hAnsi="Arial" w:cs="Arial"/>
          <w:sz w:val="24"/>
          <w:szCs w:val="24"/>
        </w:rPr>
        <w:t>the</w:t>
      </w:r>
      <w:r w:rsidR="003660A2">
        <w:rPr>
          <w:rFonts w:ascii="Arial" w:hAnsi="Arial" w:cs="Arial"/>
          <w:sz w:val="24"/>
          <w:szCs w:val="24"/>
        </w:rPr>
        <w:t xml:space="preserve"> </w:t>
      </w:r>
      <w:r>
        <w:rPr>
          <w:rFonts w:ascii="Arial" w:hAnsi="Arial" w:cs="Arial"/>
          <w:sz w:val="24"/>
          <w:szCs w:val="24"/>
        </w:rPr>
        <w:t>appellant</w:t>
      </w:r>
      <w:r w:rsidRPr="006A5712">
        <w:rPr>
          <w:rFonts w:ascii="Arial" w:hAnsi="Arial" w:cs="Arial"/>
          <w:sz w:val="24"/>
          <w:szCs w:val="24"/>
        </w:rPr>
        <w:t xml:space="preserve"> from </w:t>
      </w:r>
      <w:r w:rsidR="00CB4D22">
        <w:rPr>
          <w:rFonts w:ascii="Arial" w:hAnsi="Arial" w:cs="Arial"/>
          <w:sz w:val="24"/>
          <w:szCs w:val="24"/>
        </w:rPr>
        <w:t xml:space="preserve">dismantling his </w:t>
      </w:r>
      <w:r w:rsidRPr="006A5712">
        <w:rPr>
          <w:rFonts w:ascii="Arial" w:hAnsi="Arial" w:cs="Arial"/>
          <w:sz w:val="24"/>
          <w:szCs w:val="24"/>
        </w:rPr>
        <w:t xml:space="preserve">fences and disposing the material used for the erection of such fences on Odjele Grazing Farm </w:t>
      </w:r>
      <w:r w:rsidR="00964EE1">
        <w:rPr>
          <w:rFonts w:ascii="Arial" w:hAnsi="Arial" w:cs="Arial"/>
          <w:sz w:val="24"/>
          <w:szCs w:val="24"/>
        </w:rPr>
        <w:t>which farm fall within the communal area of the</w:t>
      </w:r>
      <w:r w:rsidR="00FD3BB6">
        <w:rPr>
          <w:rFonts w:ascii="Arial" w:hAnsi="Arial" w:cs="Arial"/>
          <w:sz w:val="24"/>
          <w:szCs w:val="24"/>
        </w:rPr>
        <w:t xml:space="preserve"> </w:t>
      </w:r>
      <w:r w:rsidRPr="006A5712">
        <w:rPr>
          <w:rFonts w:ascii="Arial" w:hAnsi="Arial" w:cs="Arial"/>
          <w:sz w:val="24"/>
          <w:szCs w:val="24"/>
        </w:rPr>
        <w:t xml:space="preserve">Ondonga traditional </w:t>
      </w:r>
      <w:r w:rsidR="00FD3BB6">
        <w:rPr>
          <w:rFonts w:ascii="Arial" w:hAnsi="Arial" w:cs="Arial"/>
          <w:sz w:val="24"/>
          <w:szCs w:val="24"/>
        </w:rPr>
        <w:t>community</w:t>
      </w:r>
      <w:r w:rsidRPr="006A5712">
        <w:rPr>
          <w:rFonts w:ascii="Arial" w:hAnsi="Arial" w:cs="Arial"/>
          <w:sz w:val="24"/>
          <w:szCs w:val="24"/>
        </w:rPr>
        <w:t>.</w:t>
      </w:r>
      <w:r>
        <w:rPr>
          <w:rFonts w:ascii="Arial" w:hAnsi="Arial" w:cs="Arial"/>
          <w:sz w:val="24"/>
          <w:szCs w:val="24"/>
        </w:rPr>
        <w:t xml:space="preserve"> </w:t>
      </w:r>
      <w:r w:rsidR="00FD3BB6">
        <w:rPr>
          <w:rFonts w:ascii="Arial" w:hAnsi="Arial" w:cs="Arial"/>
          <w:sz w:val="24"/>
          <w:szCs w:val="24"/>
        </w:rPr>
        <w:t>Respondent is a subject of that community. The farm was allocated to the respondent by the Ondonga Traditional Authority</w:t>
      </w:r>
      <w:r w:rsidR="00BD5819">
        <w:rPr>
          <w:rFonts w:ascii="Arial" w:hAnsi="Arial" w:cs="Arial"/>
          <w:sz w:val="24"/>
          <w:szCs w:val="24"/>
        </w:rPr>
        <w:t xml:space="preserve"> in the late 1980’s</w:t>
      </w:r>
      <w:r w:rsidR="00F01FE8">
        <w:rPr>
          <w:rFonts w:ascii="Arial" w:hAnsi="Arial" w:cs="Arial"/>
          <w:sz w:val="24"/>
          <w:szCs w:val="24"/>
        </w:rPr>
        <w:t>.</w:t>
      </w:r>
      <w:r w:rsidR="00FD3BB6">
        <w:rPr>
          <w:rFonts w:ascii="Arial" w:hAnsi="Arial" w:cs="Arial"/>
          <w:sz w:val="24"/>
          <w:szCs w:val="24"/>
        </w:rPr>
        <w:t xml:space="preserve"> </w:t>
      </w:r>
      <w:r w:rsidR="00BD5819">
        <w:rPr>
          <w:rFonts w:ascii="Arial" w:hAnsi="Arial" w:cs="Arial"/>
          <w:sz w:val="24"/>
          <w:szCs w:val="24"/>
        </w:rPr>
        <w:t xml:space="preserve">That allocation of the farm was confirmed on 7 August 1996 in a letter from the Ondonga Traditional Authority which states that the Authority ‘gave permission’ to respondent ‘to own the farm known as Odjele Grazing Farm on 2 September 1988. </w:t>
      </w:r>
      <w:r w:rsidR="00F01FE8">
        <w:rPr>
          <w:rFonts w:ascii="Arial" w:hAnsi="Arial" w:cs="Arial"/>
          <w:sz w:val="24"/>
          <w:szCs w:val="24"/>
        </w:rPr>
        <w:t>R</w:t>
      </w:r>
      <w:r w:rsidR="00FD3BB6">
        <w:rPr>
          <w:rFonts w:ascii="Arial" w:hAnsi="Arial" w:cs="Arial"/>
          <w:sz w:val="24"/>
          <w:szCs w:val="24"/>
        </w:rPr>
        <w:t xml:space="preserve">elying </w:t>
      </w:r>
      <w:r w:rsidR="007C4E2A">
        <w:rPr>
          <w:rFonts w:ascii="Arial" w:hAnsi="Arial" w:cs="Arial"/>
          <w:sz w:val="24"/>
          <w:szCs w:val="24"/>
        </w:rPr>
        <w:t>o</w:t>
      </w:r>
      <w:r w:rsidR="00FD3BB6">
        <w:rPr>
          <w:rFonts w:ascii="Arial" w:hAnsi="Arial" w:cs="Arial"/>
          <w:sz w:val="24"/>
          <w:szCs w:val="24"/>
        </w:rPr>
        <w:t>n ss 18 and 28(2)(b) and (3) of the Communal Land Act 5 of 2002 (the Act)</w:t>
      </w:r>
      <w:r w:rsidR="007C4E2A">
        <w:rPr>
          <w:rFonts w:ascii="Arial" w:hAnsi="Arial" w:cs="Arial"/>
          <w:sz w:val="24"/>
          <w:szCs w:val="24"/>
        </w:rPr>
        <w:t>,</w:t>
      </w:r>
      <w:r w:rsidR="00FD3BB6">
        <w:rPr>
          <w:rFonts w:ascii="Arial" w:hAnsi="Arial" w:cs="Arial"/>
          <w:sz w:val="24"/>
          <w:szCs w:val="24"/>
        </w:rPr>
        <w:t xml:space="preserve"> </w:t>
      </w:r>
      <w:r w:rsidR="007C4E2A">
        <w:rPr>
          <w:rFonts w:ascii="Arial" w:hAnsi="Arial" w:cs="Arial"/>
          <w:sz w:val="24"/>
          <w:szCs w:val="24"/>
        </w:rPr>
        <w:t>t</w:t>
      </w:r>
      <w:r>
        <w:rPr>
          <w:rFonts w:ascii="Arial" w:hAnsi="Arial" w:cs="Arial"/>
          <w:sz w:val="24"/>
          <w:szCs w:val="24"/>
        </w:rPr>
        <w:t>he r</w:t>
      </w:r>
      <w:r w:rsidRPr="006A5712">
        <w:rPr>
          <w:rFonts w:ascii="Arial" w:hAnsi="Arial" w:cs="Arial"/>
          <w:sz w:val="24"/>
          <w:szCs w:val="24"/>
        </w:rPr>
        <w:t xml:space="preserve">espondent alleged that the removal of </w:t>
      </w:r>
      <w:r>
        <w:rPr>
          <w:rFonts w:ascii="Arial" w:hAnsi="Arial" w:cs="Arial"/>
          <w:sz w:val="24"/>
          <w:szCs w:val="24"/>
        </w:rPr>
        <w:t>the fence around his grazing farm was unlawful</w:t>
      </w:r>
      <w:r w:rsidRPr="00E779F5">
        <w:rPr>
          <w:rFonts w:ascii="Arial" w:hAnsi="Arial" w:cs="Arial"/>
          <w:sz w:val="24"/>
          <w:szCs w:val="24"/>
        </w:rPr>
        <w:t>.</w:t>
      </w:r>
      <w:r w:rsidR="007E7DE1" w:rsidRPr="007E7DE1">
        <w:rPr>
          <w:rFonts w:ascii="Arial" w:hAnsi="Arial" w:cs="Arial"/>
          <w:sz w:val="24"/>
          <w:szCs w:val="24"/>
        </w:rPr>
        <w:t xml:space="preserve"> </w:t>
      </w:r>
      <w:r w:rsidR="00FD3BB6">
        <w:rPr>
          <w:rFonts w:ascii="Arial" w:hAnsi="Arial" w:cs="Arial"/>
          <w:sz w:val="24"/>
          <w:szCs w:val="24"/>
        </w:rPr>
        <w:t>He maintained that he had applied to the relevant board (Oshikoto Communal Land Board) in terms of s 28(2) for the recognition and registration of the right in respect of the occupation of the farm and for the authorisation for the retention of the fence existing on the farm.</w:t>
      </w:r>
    </w:p>
    <w:p w14:paraId="3B4F392D" w14:textId="77777777" w:rsidR="00FD3BB6" w:rsidRDefault="00FD3BB6" w:rsidP="00431E9A">
      <w:pPr>
        <w:pStyle w:val="ListParagraph"/>
        <w:tabs>
          <w:tab w:val="left" w:pos="851"/>
        </w:tabs>
        <w:spacing w:after="0" w:line="480" w:lineRule="auto"/>
        <w:ind w:left="0"/>
        <w:jc w:val="both"/>
        <w:rPr>
          <w:rFonts w:ascii="Arial" w:hAnsi="Arial" w:cs="Arial"/>
          <w:sz w:val="24"/>
          <w:szCs w:val="24"/>
        </w:rPr>
      </w:pPr>
    </w:p>
    <w:p w14:paraId="1CDC0238" w14:textId="77777777" w:rsidR="00BD5819" w:rsidRDefault="00FD3BB6" w:rsidP="00431E9A">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 xml:space="preserve">It is common cause that the Grazing Farm is situated in Ohangwena Region and therefor falls under the jurisdiction of the appellant. Respondent had not applied to </w:t>
      </w:r>
      <w:r>
        <w:rPr>
          <w:rFonts w:ascii="Arial" w:hAnsi="Arial" w:cs="Arial"/>
          <w:sz w:val="24"/>
          <w:szCs w:val="24"/>
        </w:rPr>
        <w:lastRenderedPageBreak/>
        <w:t>the appellant for authorisation for the retention of the fence existing on the farm, notwithstanding reminder</w:t>
      </w:r>
      <w:r w:rsidR="00BD5819">
        <w:rPr>
          <w:rFonts w:ascii="Arial" w:hAnsi="Arial" w:cs="Arial"/>
          <w:sz w:val="24"/>
          <w:szCs w:val="24"/>
        </w:rPr>
        <w:t>s</w:t>
      </w:r>
      <w:r>
        <w:rPr>
          <w:rFonts w:ascii="Arial" w:hAnsi="Arial" w:cs="Arial"/>
          <w:sz w:val="24"/>
          <w:szCs w:val="24"/>
        </w:rPr>
        <w:t xml:space="preserve"> to that effect by the appellant. It was also common cause that the Minister of Lands and Resettlement acting in terms of s 28(3) extended the time periods contemplated in s 28(2) from time to time. In GN 19 the Minister extended the period with effect from 1 March 2014 indefinitely. Respondent’s case in the High Court was founded amongst other things, on the ground that he had applied to the relevant board (Oshikoto Communal Land</w:t>
      </w:r>
      <w:r w:rsidR="000B579B">
        <w:rPr>
          <w:rFonts w:ascii="Arial" w:hAnsi="Arial" w:cs="Arial"/>
          <w:sz w:val="24"/>
          <w:szCs w:val="24"/>
        </w:rPr>
        <w:t xml:space="preserve"> Board) during 2005/2006 and he was still awaiting for the reply and that the period for making applications contemplated in terms of s 28(2) had not yet expired at the time the appellant dismantled his fence. Section 18 prohibits the erection of fences on land in a communal land area. The exemptions from this prohibition made by the Minister in terms of the Regulations (26 and 27(3) published in GN 37 of 1 March 2003 are fencing in homesteads, cattle pens, water troughs or crop fields. Section 28(1) protects any existing customary land right held </w:t>
      </w:r>
      <w:r w:rsidR="00780408" w:rsidRPr="00780408">
        <w:rPr>
          <w:rFonts w:ascii="Arial" w:hAnsi="Arial" w:cs="Arial"/>
          <w:sz w:val="24"/>
          <w:szCs w:val="24"/>
        </w:rPr>
        <w:t>b</w:t>
      </w:r>
      <w:r w:rsidR="000B579B" w:rsidRPr="00780408">
        <w:rPr>
          <w:rFonts w:ascii="Arial" w:hAnsi="Arial" w:cs="Arial"/>
          <w:sz w:val="24"/>
          <w:szCs w:val="24"/>
        </w:rPr>
        <w:t xml:space="preserve">y a person in respect of </w:t>
      </w:r>
      <w:r w:rsidR="000B579B" w:rsidRPr="000B579B">
        <w:rPr>
          <w:rFonts w:ascii="Arial" w:hAnsi="Arial" w:cs="Arial"/>
          <w:sz w:val="24"/>
          <w:szCs w:val="24"/>
        </w:rPr>
        <w:t>the occupation or use of communal land</w:t>
      </w:r>
      <w:r w:rsidR="000B579B">
        <w:rPr>
          <w:rFonts w:ascii="Arial" w:hAnsi="Arial" w:cs="Arial"/>
          <w:sz w:val="24"/>
          <w:szCs w:val="24"/>
        </w:rPr>
        <w:t xml:space="preserve">, unless such person’s claim to the right is rejected upon application contemplated in s 28(2) or such land reverts to the State by virtue of s 28(13). </w:t>
      </w:r>
    </w:p>
    <w:p w14:paraId="2B8ABF05" w14:textId="77777777" w:rsidR="00BD5819" w:rsidRDefault="00BD5819" w:rsidP="00431E9A">
      <w:pPr>
        <w:pStyle w:val="ListParagraph"/>
        <w:tabs>
          <w:tab w:val="left" w:pos="851"/>
        </w:tabs>
        <w:spacing w:after="0" w:line="480" w:lineRule="auto"/>
        <w:ind w:left="0"/>
        <w:jc w:val="both"/>
        <w:rPr>
          <w:rFonts w:ascii="Arial" w:hAnsi="Arial" w:cs="Arial"/>
          <w:sz w:val="24"/>
          <w:szCs w:val="24"/>
        </w:rPr>
      </w:pPr>
    </w:p>
    <w:p w14:paraId="695159C6" w14:textId="6CC18E2A" w:rsidR="00FD3BB6" w:rsidRPr="000B579B" w:rsidRDefault="00BD5819" w:rsidP="00431E9A">
      <w:pPr>
        <w:pStyle w:val="ListParagraph"/>
        <w:tabs>
          <w:tab w:val="left" w:pos="851"/>
        </w:tabs>
        <w:spacing w:after="0" w:line="480" w:lineRule="auto"/>
        <w:ind w:left="0"/>
        <w:jc w:val="both"/>
        <w:rPr>
          <w:rFonts w:ascii="Arial" w:hAnsi="Arial" w:cs="Arial"/>
          <w:sz w:val="24"/>
          <w:szCs w:val="24"/>
          <w:u w:val="single"/>
        </w:rPr>
      </w:pPr>
      <w:r>
        <w:rPr>
          <w:rFonts w:ascii="Arial" w:hAnsi="Arial" w:cs="Arial"/>
          <w:sz w:val="24"/>
          <w:szCs w:val="24"/>
        </w:rPr>
        <w:t xml:space="preserve">On 9 August 2013 the High Court issued a </w:t>
      </w:r>
      <w:r w:rsidRPr="00BD5819">
        <w:rPr>
          <w:rFonts w:ascii="Arial" w:hAnsi="Arial" w:cs="Arial"/>
          <w:i/>
          <w:sz w:val="24"/>
          <w:szCs w:val="24"/>
        </w:rPr>
        <w:t>rule nisi</w:t>
      </w:r>
      <w:r>
        <w:rPr>
          <w:rFonts w:ascii="Arial" w:hAnsi="Arial" w:cs="Arial"/>
          <w:sz w:val="24"/>
          <w:szCs w:val="24"/>
        </w:rPr>
        <w:t>, incorporating an interim interdict. On 15 November 2013</w:t>
      </w:r>
      <w:r w:rsidR="007C4E2A">
        <w:rPr>
          <w:rFonts w:ascii="Arial" w:hAnsi="Arial" w:cs="Arial"/>
          <w:sz w:val="24"/>
          <w:szCs w:val="24"/>
        </w:rPr>
        <w:t>,</w:t>
      </w:r>
      <w:r>
        <w:rPr>
          <w:rFonts w:ascii="Arial" w:hAnsi="Arial" w:cs="Arial"/>
          <w:sz w:val="24"/>
          <w:szCs w:val="24"/>
        </w:rPr>
        <w:t xml:space="preserve"> b</w:t>
      </w:r>
      <w:r w:rsidR="000B579B">
        <w:rPr>
          <w:rFonts w:ascii="Arial" w:hAnsi="Arial" w:cs="Arial"/>
          <w:sz w:val="24"/>
          <w:szCs w:val="24"/>
        </w:rPr>
        <w:t xml:space="preserve">y virtue of the provisions of s 28 and the fact that, at the time the respondent’s fence was dismantled the period of making applications contemplated in s 28(2) had not expired, amongst other things, the High Court </w:t>
      </w:r>
      <w:r>
        <w:rPr>
          <w:rFonts w:ascii="Arial" w:hAnsi="Arial" w:cs="Arial"/>
          <w:sz w:val="24"/>
          <w:szCs w:val="24"/>
        </w:rPr>
        <w:t>confirmed the rule and granted the relief as prayed for by respondent</w:t>
      </w:r>
      <w:r w:rsidR="000B579B">
        <w:rPr>
          <w:rFonts w:ascii="Arial" w:hAnsi="Arial" w:cs="Arial"/>
          <w:sz w:val="24"/>
          <w:szCs w:val="24"/>
        </w:rPr>
        <w:t>.</w:t>
      </w:r>
    </w:p>
    <w:p w14:paraId="7950BE97" w14:textId="77777777" w:rsidR="00E660D6" w:rsidRDefault="00E660D6" w:rsidP="00E660D6">
      <w:pPr>
        <w:pStyle w:val="ListParagraph"/>
        <w:tabs>
          <w:tab w:val="left" w:pos="851"/>
        </w:tabs>
        <w:spacing w:after="0" w:line="480" w:lineRule="auto"/>
        <w:ind w:left="0"/>
        <w:jc w:val="both"/>
        <w:rPr>
          <w:rFonts w:ascii="Arial" w:hAnsi="Arial" w:cs="Arial"/>
          <w:sz w:val="24"/>
          <w:szCs w:val="24"/>
        </w:rPr>
      </w:pPr>
    </w:p>
    <w:p w14:paraId="317A3810" w14:textId="1CA7CAF7" w:rsidR="00F41228" w:rsidRDefault="001F08EB" w:rsidP="00F41228">
      <w:pPr>
        <w:spacing w:after="0" w:line="480" w:lineRule="auto"/>
        <w:jc w:val="both"/>
        <w:rPr>
          <w:rFonts w:ascii="Arial" w:hAnsi="Arial" w:cs="Arial"/>
          <w:sz w:val="24"/>
          <w:szCs w:val="24"/>
        </w:rPr>
      </w:pPr>
      <w:r>
        <w:rPr>
          <w:rFonts w:ascii="Arial" w:hAnsi="Arial" w:cs="Arial"/>
          <w:sz w:val="24"/>
          <w:szCs w:val="24"/>
        </w:rPr>
        <w:lastRenderedPageBreak/>
        <w:t>On appeal the question arose whether the operation of s 18 is suspended in the period when an application for retention of a fence in terms of s 28(2) has not been made, although such an application may still be made because the time for making of such applications has not yet elapsed.</w:t>
      </w:r>
    </w:p>
    <w:p w14:paraId="6C22377A" w14:textId="77777777" w:rsidR="001F08EB" w:rsidRDefault="001F08EB" w:rsidP="00F41228">
      <w:pPr>
        <w:spacing w:after="0" w:line="480" w:lineRule="auto"/>
        <w:jc w:val="both"/>
        <w:rPr>
          <w:rFonts w:ascii="Arial" w:hAnsi="Arial" w:cs="Arial"/>
          <w:sz w:val="24"/>
          <w:szCs w:val="24"/>
        </w:rPr>
      </w:pPr>
    </w:p>
    <w:p w14:paraId="27279B46" w14:textId="77777777" w:rsidR="00BD5819" w:rsidRDefault="001F08EB" w:rsidP="00F41228">
      <w:pPr>
        <w:spacing w:after="0" w:line="480" w:lineRule="auto"/>
        <w:jc w:val="both"/>
        <w:rPr>
          <w:rFonts w:ascii="Arial" w:hAnsi="Arial" w:cs="Arial"/>
          <w:sz w:val="24"/>
          <w:szCs w:val="24"/>
        </w:rPr>
      </w:pPr>
      <w:r>
        <w:rPr>
          <w:rFonts w:ascii="Arial" w:hAnsi="Arial" w:cs="Arial"/>
          <w:sz w:val="24"/>
          <w:szCs w:val="24"/>
        </w:rPr>
        <w:t xml:space="preserve">The court </w:t>
      </w:r>
      <w:r w:rsidR="00BD5819">
        <w:rPr>
          <w:rFonts w:ascii="Arial" w:hAnsi="Arial" w:cs="Arial"/>
          <w:sz w:val="24"/>
          <w:szCs w:val="24"/>
        </w:rPr>
        <w:t>recognised the tension between</w:t>
      </w:r>
      <w:r>
        <w:rPr>
          <w:rFonts w:ascii="Arial" w:hAnsi="Arial" w:cs="Arial"/>
          <w:sz w:val="24"/>
          <w:szCs w:val="24"/>
        </w:rPr>
        <w:t xml:space="preserve"> the provisions of ss 18 and 28 and held that the provisions of s 18 are not suspended, the prohibition remains operative whenever there is no application pending before the relevant </w:t>
      </w:r>
      <w:r w:rsidR="00012CE9">
        <w:rPr>
          <w:rFonts w:ascii="Arial" w:hAnsi="Arial" w:cs="Arial"/>
          <w:sz w:val="24"/>
          <w:szCs w:val="24"/>
        </w:rPr>
        <w:t>B</w:t>
      </w:r>
      <w:r>
        <w:rPr>
          <w:rFonts w:ascii="Arial" w:hAnsi="Arial" w:cs="Arial"/>
          <w:sz w:val="24"/>
          <w:szCs w:val="24"/>
        </w:rPr>
        <w:t xml:space="preserve">oard. </w:t>
      </w:r>
    </w:p>
    <w:p w14:paraId="0893874C" w14:textId="77777777" w:rsidR="00BD5819" w:rsidRDefault="00BD5819" w:rsidP="00F41228">
      <w:pPr>
        <w:spacing w:after="0" w:line="480" w:lineRule="auto"/>
        <w:jc w:val="both"/>
        <w:rPr>
          <w:rFonts w:ascii="Arial" w:hAnsi="Arial" w:cs="Arial"/>
          <w:sz w:val="24"/>
          <w:szCs w:val="24"/>
        </w:rPr>
      </w:pPr>
    </w:p>
    <w:p w14:paraId="77B723AD" w14:textId="1EBA180C" w:rsidR="001F08EB" w:rsidRDefault="001F08EB" w:rsidP="00F41228">
      <w:pPr>
        <w:spacing w:after="0" w:line="480" w:lineRule="auto"/>
        <w:jc w:val="both"/>
        <w:rPr>
          <w:rFonts w:ascii="Arial" w:hAnsi="Arial" w:cs="Arial"/>
          <w:sz w:val="24"/>
          <w:szCs w:val="24"/>
        </w:rPr>
      </w:pPr>
      <w:r>
        <w:rPr>
          <w:rFonts w:ascii="Arial" w:hAnsi="Arial" w:cs="Arial"/>
          <w:sz w:val="24"/>
          <w:szCs w:val="24"/>
        </w:rPr>
        <w:t>Held that the Minister can only extend the period within which the applications may be made, the obligations to apply in terms of s 28(2) remains</w:t>
      </w:r>
      <w:r w:rsidR="00BD5819">
        <w:rPr>
          <w:rFonts w:ascii="Arial" w:hAnsi="Arial" w:cs="Arial"/>
          <w:sz w:val="24"/>
          <w:szCs w:val="24"/>
        </w:rPr>
        <w:t>, in force</w:t>
      </w:r>
      <w:r>
        <w:rPr>
          <w:rFonts w:ascii="Arial" w:hAnsi="Arial" w:cs="Arial"/>
          <w:sz w:val="24"/>
          <w:szCs w:val="24"/>
        </w:rPr>
        <w:t xml:space="preserve">. </w:t>
      </w:r>
    </w:p>
    <w:p w14:paraId="47E09477" w14:textId="77777777" w:rsidR="001F08EB" w:rsidRDefault="001F08EB" w:rsidP="00F41228">
      <w:pPr>
        <w:spacing w:after="0" w:line="480" w:lineRule="auto"/>
        <w:jc w:val="both"/>
        <w:rPr>
          <w:rFonts w:ascii="Arial" w:hAnsi="Arial" w:cs="Arial"/>
          <w:sz w:val="24"/>
          <w:szCs w:val="24"/>
        </w:rPr>
      </w:pPr>
    </w:p>
    <w:p w14:paraId="2BD2CAB2" w14:textId="0EB90E24" w:rsidR="001F08EB" w:rsidRDefault="001F08EB" w:rsidP="00F41228">
      <w:pPr>
        <w:spacing w:after="0" w:line="480" w:lineRule="auto"/>
        <w:jc w:val="both"/>
        <w:rPr>
          <w:rFonts w:ascii="Arial" w:hAnsi="Arial" w:cs="Arial"/>
          <w:sz w:val="24"/>
          <w:szCs w:val="24"/>
        </w:rPr>
      </w:pPr>
      <w:r>
        <w:rPr>
          <w:rFonts w:ascii="Arial" w:hAnsi="Arial" w:cs="Arial"/>
          <w:sz w:val="24"/>
          <w:szCs w:val="24"/>
        </w:rPr>
        <w:t>Held th</w:t>
      </w:r>
      <w:r w:rsidR="00780408">
        <w:rPr>
          <w:rFonts w:ascii="Arial" w:hAnsi="Arial" w:cs="Arial"/>
          <w:sz w:val="24"/>
          <w:szCs w:val="24"/>
        </w:rPr>
        <w:t>at the prohibition in s 18 persists</w:t>
      </w:r>
      <w:r w:rsidR="00012CE9">
        <w:rPr>
          <w:rFonts w:ascii="Arial" w:hAnsi="Arial" w:cs="Arial"/>
          <w:sz w:val="24"/>
          <w:szCs w:val="24"/>
        </w:rPr>
        <w:t xml:space="preserve"> in the absence of an application before the relevant Board; notwithstanding the extension of time granted by the Minister.</w:t>
      </w:r>
    </w:p>
    <w:p w14:paraId="1BA7FEA4" w14:textId="77777777" w:rsidR="00012CE9" w:rsidRDefault="00012CE9" w:rsidP="00F41228">
      <w:pPr>
        <w:spacing w:after="0" w:line="480" w:lineRule="auto"/>
        <w:jc w:val="both"/>
        <w:rPr>
          <w:rFonts w:ascii="Arial" w:hAnsi="Arial" w:cs="Arial"/>
          <w:sz w:val="24"/>
          <w:szCs w:val="24"/>
        </w:rPr>
      </w:pPr>
    </w:p>
    <w:p w14:paraId="3ED82C09" w14:textId="6146A897" w:rsidR="00012CE9" w:rsidRDefault="00012CE9" w:rsidP="00F41228">
      <w:pPr>
        <w:spacing w:after="0" w:line="480" w:lineRule="auto"/>
        <w:jc w:val="both"/>
        <w:rPr>
          <w:rFonts w:ascii="Arial" w:hAnsi="Arial" w:cs="Arial"/>
          <w:sz w:val="24"/>
          <w:szCs w:val="24"/>
        </w:rPr>
      </w:pPr>
      <w:r>
        <w:rPr>
          <w:rFonts w:ascii="Arial" w:hAnsi="Arial" w:cs="Arial"/>
          <w:sz w:val="24"/>
          <w:szCs w:val="24"/>
        </w:rPr>
        <w:t xml:space="preserve">Held that the respondent did not have an application pending before the relevant board (Ohangwena Communal Land Board) when the appellant dismantled his fence and the appellant </w:t>
      </w:r>
      <w:r w:rsidR="00BD5819">
        <w:rPr>
          <w:rFonts w:ascii="Arial" w:hAnsi="Arial" w:cs="Arial"/>
          <w:sz w:val="24"/>
          <w:szCs w:val="24"/>
        </w:rPr>
        <w:t>cannot be faulted for having disma</w:t>
      </w:r>
      <w:r w:rsidR="00B10587">
        <w:rPr>
          <w:rFonts w:ascii="Arial" w:hAnsi="Arial" w:cs="Arial"/>
          <w:sz w:val="24"/>
          <w:szCs w:val="24"/>
        </w:rPr>
        <w:t>n</w:t>
      </w:r>
      <w:r w:rsidR="00BD5819">
        <w:rPr>
          <w:rFonts w:ascii="Arial" w:hAnsi="Arial" w:cs="Arial"/>
          <w:sz w:val="24"/>
          <w:szCs w:val="24"/>
        </w:rPr>
        <w:t>tled</w:t>
      </w:r>
      <w:r>
        <w:rPr>
          <w:rFonts w:ascii="Arial" w:hAnsi="Arial" w:cs="Arial"/>
          <w:sz w:val="24"/>
          <w:szCs w:val="24"/>
        </w:rPr>
        <w:t xml:space="preserve"> the fence.</w:t>
      </w:r>
    </w:p>
    <w:p w14:paraId="407B5B33" w14:textId="77777777" w:rsidR="00012CE9" w:rsidRDefault="00012CE9" w:rsidP="00F41228">
      <w:pPr>
        <w:spacing w:after="0" w:line="480" w:lineRule="auto"/>
        <w:jc w:val="both"/>
        <w:rPr>
          <w:rFonts w:ascii="Arial" w:hAnsi="Arial" w:cs="Arial"/>
          <w:sz w:val="24"/>
          <w:szCs w:val="24"/>
        </w:rPr>
      </w:pPr>
    </w:p>
    <w:p w14:paraId="154CD52F" w14:textId="50377840" w:rsidR="00012CE9" w:rsidRDefault="00012CE9" w:rsidP="00F41228">
      <w:pPr>
        <w:spacing w:after="0" w:line="480" w:lineRule="auto"/>
        <w:jc w:val="both"/>
        <w:rPr>
          <w:rFonts w:ascii="Arial" w:hAnsi="Arial" w:cs="Arial"/>
          <w:sz w:val="24"/>
          <w:szCs w:val="24"/>
        </w:rPr>
      </w:pPr>
      <w:r>
        <w:rPr>
          <w:rFonts w:ascii="Arial" w:hAnsi="Arial" w:cs="Arial"/>
          <w:sz w:val="24"/>
          <w:szCs w:val="24"/>
        </w:rPr>
        <w:t>Held that consequently the respondent’s application (interdict) should have been refused in the High Court.</w:t>
      </w:r>
    </w:p>
    <w:p w14:paraId="052AA638" w14:textId="77777777" w:rsidR="00012CE9" w:rsidRDefault="00012CE9" w:rsidP="00F41228">
      <w:pPr>
        <w:spacing w:after="0" w:line="480" w:lineRule="auto"/>
        <w:jc w:val="both"/>
        <w:rPr>
          <w:rFonts w:ascii="Arial" w:hAnsi="Arial" w:cs="Arial"/>
          <w:sz w:val="24"/>
          <w:szCs w:val="24"/>
        </w:rPr>
      </w:pPr>
    </w:p>
    <w:p w14:paraId="7B0D1B25" w14:textId="70E53B6C" w:rsidR="00012CE9" w:rsidRDefault="00012CE9" w:rsidP="00F41228">
      <w:pPr>
        <w:spacing w:after="0" w:line="480" w:lineRule="auto"/>
        <w:jc w:val="both"/>
        <w:rPr>
          <w:rFonts w:ascii="Arial" w:hAnsi="Arial" w:cs="Arial"/>
          <w:sz w:val="24"/>
          <w:szCs w:val="24"/>
        </w:rPr>
      </w:pPr>
      <w:r>
        <w:rPr>
          <w:rFonts w:ascii="Arial" w:hAnsi="Arial" w:cs="Arial"/>
          <w:sz w:val="24"/>
          <w:szCs w:val="24"/>
        </w:rPr>
        <w:t xml:space="preserve">Held that the </w:t>
      </w:r>
      <w:r w:rsidR="00B10587">
        <w:rPr>
          <w:rFonts w:ascii="Arial" w:hAnsi="Arial" w:cs="Arial"/>
          <w:sz w:val="24"/>
          <w:szCs w:val="24"/>
        </w:rPr>
        <w:t>order</w:t>
      </w:r>
      <w:r>
        <w:rPr>
          <w:rFonts w:ascii="Arial" w:hAnsi="Arial" w:cs="Arial"/>
          <w:sz w:val="24"/>
          <w:szCs w:val="24"/>
        </w:rPr>
        <w:t xml:space="preserve"> of the High Court </w:t>
      </w:r>
      <w:r w:rsidR="00B10587">
        <w:rPr>
          <w:rFonts w:ascii="Arial" w:hAnsi="Arial" w:cs="Arial"/>
          <w:sz w:val="24"/>
          <w:szCs w:val="24"/>
        </w:rPr>
        <w:t>set aside and replaced with the following order</w:t>
      </w:r>
      <w:r>
        <w:rPr>
          <w:rFonts w:ascii="Arial" w:hAnsi="Arial" w:cs="Arial"/>
          <w:sz w:val="24"/>
          <w:szCs w:val="24"/>
        </w:rPr>
        <w:t>.</w:t>
      </w:r>
    </w:p>
    <w:p w14:paraId="252596A5" w14:textId="77777777" w:rsidR="00B10587" w:rsidRDefault="00B10587" w:rsidP="00F41228">
      <w:pPr>
        <w:spacing w:after="0" w:line="480" w:lineRule="auto"/>
        <w:jc w:val="both"/>
        <w:rPr>
          <w:rFonts w:ascii="Arial" w:hAnsi="Arial" w:cs="Arial"/>
          <w:sz w:val="24"/>
          <w:szCs w:val="24"/>
        </w:rPr>
      </w:pPr>
    </w:p>
    <w:p w14:paraId="2E110DE3" w14:textId="5F4E7E0D" w:rsidR="00B10587" w:rsidRDefault="00B10587" w:rsidP="00F41228">
      <w:pPr>
        <w:spacing w:after="0" w:line="480" w:lineRule="auto"/>
        <w:jc w:val="both"/>
        <w:rPr>
          <w:rFonts w:ascii="Arial" w:hAnsi="Arial" w:cs="Arial"/>
          <w:sz w:val="24"/>
          <w:szCs w:val="24"/>
        </w:rPr>
      </w:pPr>
      <w:r>
        <w:rPr>
          <w:rFonts w:ascii="Arial" w:hAnsi="Arial" w:cs="Arial"/>
          <w:sz w:val="24"/>
          <w:szCs w:val="24"/>
        </w:rPr>
        <w:t xml:space="preserve">The </w:t>
      </w:r>
      <w:r w:rsidRPr="00B10587">
        <w:rPr>
          <w:rFonts w:ascii="Arial" w:hAnsi="Arial" w:cs="Arial"/>
          <w:i/>
          <w:sz w:val="24"/>
          <w:szCs w:val="24"/>
        </w:rPr>
        <w:t>rule nisi</w:t>
      </w:r>
      <w:r>
        <w:rPr>
          <w:rFonts w:ascii="Arial" w:hAnsi="Arial" w:cs="Arial"/>
          <w:sz w:val="24"/>
          <w:szCs w:val="24"/>
        </w:rPr>
        <w:t xml:space="preserve"> discharged. Appeal succeeded with costs.</w:t>
      </w:r>
    </w:p>
    <w:p w14:paraId="362EC67D" w14:textId="77777777"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lastRenderedPageBreak/>
        <w:t>____________________________________</w:t>
      </w:r>
      <w:r w:rsidR="00053E84">
        <w:rPr>
          <w:rFonts w:ascii="Arial" w:hAnsi="Arial" w:cs="Arial"/>
          <w:sz w:val="24"/>
          <w:szCs w:val="24"/>
        </w:rPr>
        <w:t>_____________________________</w:t>
      </w:r>
    </w:p>
    <w:p w14:paraId="3B818A38" w14:textId="05A66B00" w:rsidR="00FF4712" w:rsidRPr="00A9489D" w:rsidRDefault="00FF4712" w:rsidP="00FF4712">
      <w:pPr>
        <w:spacing w:after="0" w:line="240" w:lineRule="auto"/>
        <w:jc w:val="center"/>
        <w:rPr>
          <w:rFonts w:ascii="Arial" w:hAnsi="Arial" w:cs="Arial"/>
          <w:b/>
          <w:sz w:val="24"/>
          <w:szCs w:val="24"/>
        </w:rPr>
      </w:pPr>
      <w:r w:rsidRPr="00A9489D">
        <w:rPr>
          <w:rFonts w:ascii="Arial" w:hAnsi="Arial" w:cs="Arial"/>
          <w:b/>
          <w:sz w:val="24"/>
          <w:szCs w:val="24"/>
        </w:rPr>
        <w:t>APPEAL JUDGMENT</w:t>
      </w:r>
      <w:r w:rsidR="00AE7816">
        <w:rPr>
          <w:rFonts w:ascii="Arial" w:hAnsi="Arial" w:cs="Arial"/>
          <w:b/>
          <w:sz w:val="24"/>
          <w:szCs w:val="24"/>
        </w:rPr>
        <w:t xml:space="preserve"> </w:t>
      </w:r>
      <w:r w:rsidR="00782A64">
        <w:rPr>
          <w:rFonts w:ascii="Arial" w:hAnsi="Arial" w:cs="Arial"/>
          <w:b/>
          <w:sz w:val="24"/>
          <w:szCs w:val="24"/>
        </w:rPr>
        <w:t xml:space="preserve"> </w:t>
      </w:r>
    </w:p>
    <w:p w14:paraId="73A053E4" w14:textId="77777777"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w:t>
      </w:r>
      <w:r w:rsidR="00053E84">
        <w:rPr>
          <w:rFonts w:ascii="Arial" w:hAnsi="Arial" w:cs="Arial"/>
          <w:sz w:val="24"/>
          <w:szCs w:val="24"/>
        </w:rPr>
        <w:t>_____________________________</w:t>
      </w:r>
    </w:p>
    <w:p w14:paraId="68BF51F4" w14:textId="77777777" w:rsidR="00FF4712" w:rsidRPr="00861369" w:rsidRDefault="00FF4712" w:rsidP="00FF4712">
      <w:pPr>
        <w:spacing w:after="0" w:line="480" w:lineRule="auto"/>
        <w:jc w:val="both"/>
        <w:rPr>
          <w:rFonts w:ascii="Arial" w:hAnsi="Arial" w:cs="Arial"/>
          <w:sz w:val="24"/>
          <w:szCs w:val="24"/>
        </w:rPr>
      </w:pPr>
      <w:r w:rsidRPr="00861369">
        <w:rPr>
          <w:rFonts w:ascii="Arial" w:hAnsi="Arial" w:cs="Arial"/>
          <w:sz w:val="24"/>
          <w:szCs w:val="24"/>
        </w:rPr>
        <w:t>MAINGA JA (</w:t>
      </w:r>
      <w:r w:rsidR="00E27495">
        <w:rPr>
          <w:rFonts w:ascii="Arial" w:hAnsi="Arial" w:cs="Arial"/>
          <w:sz w:val="24"/>
          <w:szCs w:val="24"/>
        </w:rPr>
        <w:t xml:space="preserve">SHIVUTE CJ </w:t>
      </w:r>
      <w:r w:rsidR="0079362D">
        <w:rPr>
          <w:rFonts w:ascii="Arial" w:hAnsi="Arial" w:cs="Arial"/>
          <w:sz w:val="24"/>
          <w:szCs w:val="24"/>
        </w:rPr>
        <w:t xml:space="preserve">and </w:t>
      </w:r>
      <w:r w:rsidR="00136719">
        <w:rPr>
          <w:rFonts w:ascii="Arial" w:hAnsi="Arial" w:cs="Arial"/>
          <w:sz w:val="24"/>
          <w:szCs w:val="24"/>
        </w:rPr>
        <w:t>O’REGAN AJA</w:t>
      </w:r>
      <w:r w:rsidR="00F94148">
        <w:rPr>
          <w:rFonts w:ascii="Arial" w:hAnsi="Arial" w:cs="Arial"/>
          <w:sz w:val="24"/>
          <w:szCs w:val="24"/>
        </w:rPr>
        <w:t xml:space="preserve"> concurring</w:t>
      </w:r>
      <w:r w:rsidRPr="00861369">
        <w:rPr>
          <w:rFonts w:ascii="Arial" w:hAnsi="Arial" w:cs="Arial"/>
          <w:sz w:val="24"/>
          <w:szCs w:val="24"/>
        </w:rPr>
        <w:t>)</w:t>
      </w:r>
      <w:r w:rsidR="00971F56">
        <w:rPr>
          <w:rFonts w:ascii="Arial" w:hAnsi="Arial" w:cs="Arial"/>
          <w:sz w:val="24"/>
          <w:szCs w:val="24"/>
        </w:rPr>
        <w:t>:</w:t>
      </w:r>
    </w:p>
    <w:p w14:paraId="0EB7EEDC" w14:textId="73A3816D" w:rsidR="00136719" w:rsidRDefault="00FF4712"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sidRPr="005E1390">
        <w:rPr>
          <w:rFonts w:ascii="Arial" w:hAnsi="Arial" w:cs="Arial"/>
          <w:sz w:val="24"/>
          <w:szCs w:val="24"/>
        </w:rPr>
        <w:t xml:space="preserve">This appeal </w:t>
      </w:r>
      <w:r w:rsidR="00136719">
        <w:rPr>
          <w:rFonts w:ascii="Arial" w:hAnsi="Arial" w:cs="Arial"/>
          <w:sz w:val="24"/>
          <w:szCs w:val="24"/>
        </w:rPr>
        <w:t xml:space="preserve">concerns a </w:t>
      </w:r>
      <w:r w:rsidR="00276980">
        <w:rPr>
          <w:rFonts w:ascii="Arial" w:hAnsi="Arial" w:cs="Arial"/>
          <w:sz w:val="24"/>
          <w:szCs w:val="24"/>
        </w:rPr>
        <w:t xml:space="preserve">perimeter </w:t>
      </w:r>
      <w:r w:rsidR="00136719">
        <w:rPr>
          <w:rFonts w:ascii="Arial" w:hAnsi="Arial" w:cs="Arial"/>
          <w:sz w:val="24"/>
          <w:szCs w:val="24"/>
        </w:rPr>
        <w:t xml:space="preserve">fence erected </w:t>
      </w:r>
      <w:r w:rsidR="00276980">
        <w:rPr>
          <w:rFonts w:ascii="Arial" w:hAnsi="Arial" w:cs="Arial"/>
          <w:sz w:val="24"/>
          <w:szCs w:val="24"/>
        </w:rPr>
        <w:t>around</w:t>
      </w:r>
      <w:r w:rsidR="00136719">
        <w:rPr>
          <w:rFonts w:ascii="Arial" w:hAnsi="Arial" w:cs="Arial"/>
          <w:sz w:val="24"/>
          <w:szCs w:val="24"/>
        </w:rPr>
        <w:t xml:space="preserve"> a piece of communal land (</w:t>
      </w:r>
      <w:r w:rsidR="00416A40">
        <w:rPr>
          <w:rFonts w:ascii="Arial" w:hAnsi="Arial" w:cs="Arial"/>
          <w:sz w:val="24"/>
          <w:szCs w:val="24"/>
        </w:rPr>
        <w:t>‘</w:t>
      </w:r>
      <w:r w:rsidR="00276980">
        <w:rPr>
          <w:rFonts w:ascii="Arial" w:hAnsi="Arial" w:cs="Arial"/>
          <w:sz w:val="24"/>
          <w:szCs w:val="24"/>
        </w:rPr>
        <w:t xml:space="preserve">the </w:t>
      </w:r>
      <w:r w:rsidR="00136719">
        <w:rPr>
          <w:rFonts w:ascii="Arial" w:hAnsi="Arial" w:cs="Arial"/>
          <w:sz w:val="24"/>
          <w:szCs w:val="24"/>
        </w:rPr>
        <w:t>grazing farm</w:t>
      </w:r>
      <w:r w:rsidR="00416A40">
        <w:rPr>
          <w:rFonts w:ascii="Arial" w:hAnsi="Arial" w:cs="Arial"/>
          <w:sz w:val="24"/>
          <w:szCs w:val="24"/>
        </w:rPr>
        <w:t>’</w:t>
      </w:r>
      <w:r w:rsidR="00136719">
        <w:rPr>
          <w:rFonts w:ascii="Arial" w:hAnsi="Arial" w:cs="Arial"/>
          <w:sz w:val="24"/>
          <w:szCs w:val="24"/>
        </w:rPr>
        <w:t>) measuring 4354.8 hectares at the Odjele Village</w:t>
      </w:r>
      <w:r w:rsidR="00ED3F12">
        <w:rPr>
          <w:rFonts w:ascii="Arial" w:hAnsi="Arial" w:cs="Arial"/>
          <w:sz w:val="24"/>
          <w:szCs w:val="24"/>
        </w:rPr>
        <w:t>,</w:t>
      </w:r>
      <w:r w:rsidR="00136719">
        <w:rPr>
          <w:rFonts w:ascii="Arial" w:hAnsi="Arial" w:cs="Arial"/>
          <w:sz w:val="24"/>
          <w:szCs w:val="24"/>
        </w:rPr>
        <w:t xml:space="preserve"> Okongo constituency, in the Ohangwena </w:t>
      </w:r>
      <w:r w:rsidR="00416A40">
        <w:rPr>
          <w:rFonts w:ascii="Arial" w:hAnsi="Arial" w:cs="Arial"/>
          <w:sz w:val="24"/>
          <w:szCs w:val="24"/>
        </w:rPr>
        <w:t>R</w:t>
      </w:r>
      <w:r w:rsidR="00136719">
        <w:rPr>
          <w:rFonts w:ascii="Arial" w:hAnsi="Arial" w:cs="Arial"/>
          <w:sz w:val="24"/>
          <w:szCs w:val="24"/>
        </w:rPr>
        <w:t>egion under the jurisdiction of the appellant</w:t>
      </w:r>
      <w:r w:rsidR="00276980">
        <w:rPr>
          <w:rFonts w:ascii="Arial" w:hAnsi="Arial" w:cs="Arial"/>
          <w:sz w:val="24"/>
          <w:szCs w:val="24"/>
        </w:rPr>
        <w:t>.  The grazing farm</w:t>
      </w:r>
      <w:r w:rsidR="00AC2D7F">
        <w:rPr>
          <w:rFonts w:ascii="Arial" w:hAnsi="Arial" w:cs="Arial"/>
          <w:sz w:val="24"/>
          <w:szCs w:val="24"/>
        </w:rPr>
        <w:t>,</w:t>
      </w:r>
      <w:r w:rsidR="00136719">
        <w:rPr>
          <w:rFonts w:ascii="Arial" w:hAnsi="Arial" w:cs="Arial"/>
          <w:sz w:val="24"/>
          <w:szCs w:val="24"/>
        </w:rPr>
        <w:t xml:space="preserve"> was </w:t>
      </w:r>
      <w:r w:rsidR="006054AE">
        <w:rPr>
          <w:rFonts w:ascii="Arial" w:hAnsi="Arial" w:cs="Arial"/>
          <w:sz w:val="24"/>
          <w:szCs w:val="24"/>
        </w:rPr>
        <w:t>according to the r</w:t>
      </w:r>
      <w:r w:rsidR="00276980">
        <w:rPr>
          <w:rFonts w:ascii="Arial" w:hAnsi="Arial" w:cs="Arial"/>
          <w:sz w:val="24"/>
          <w:szCs w:val="24"/>
        </w:rPr>
        <w:t>espondent</w:t>
      </w:r>
      <w:r w:rsidR="00AC2D7F">
        <w:rPr>
          <w:rFonts w:ascii="Arial" w:hAnsi="Arial" w:cs="Arial"/>
          <w:sz w:val="24"/>
          <w:szCs w:val="24"/>
        </w:rPr>
        <w:t>,</w:t>
      </w:r>
      <w:r w:rsidR="00276980">
        <w:rPr>
          <w:rFonts w:ascii="Arial" w:hAnsi="Arial" w:cs="Arial"/>
          <w:sz w:val="24"/>
          <w:szCs w:val="24"/>
        </w:rPr>
        <w:t xml:space="preserve"> </w:t>
      </w:r>
      <w:r w:rsidR="00136719">
        <w:rPr>
          <w:rFonts w:ascii="Arial" w:hAnsi="Arial" w:cs="Arial"/>
          <w:sz w:val="24"/>
          <w:szCs w:val="24"/>
        </w:rPr>
        <w:t xml:space="preserve">allocated to </w:t>
      </w:r>
      <w:r w:rsidR="00276980">
        <w:rPr>
          <w:rFonts w:ascii="Arial" w:hAnsi="Arial" w:cs="Arial"/>
          <w:sz w:val="24"/>
          <w:szCs w:val="24"/>
        </w:rPr>
        <w:t xml:space="preserve">him </w:t>
      </w:r>
      <w:r w:rsidR="00136719">
        <w:rPr>
          <w:rFonts w:ascii="Arial" w:hAnsi="Arial" w:cs="Arial"/>
          <w:sz w:val="24"/>
          <w:szCs w:val="24"/>
        </w:rPr>
        <w:t xml:space="preserve">by the Ondonga </w:t>
      </w:r>
      <w:r w:rsidR="00A43BCB">
        <w:rPr>
          <w:rFonts w:ascii="Arial" w:hAnsi="Arial" w:cs="Arial"/>
          <w:sz w:val="24"/>
          <w:szCs w:val="24"/>
        </w:rPr>
        <w:t>T</w:t>
      </w:r>
      <w:r w:rsidR="00136719">
        <w:rPr>
          <w:rFonts w:ascii="Arial" w:hAnsi="Arial" w:cs="Arial"/>
          <w:sz w:val="24"/>
          <w:szCs w:val="24"/>
        </w:rPr>
        <w:t>r</w:t>
      </w:r>
      <w:r w:rsidR="00A43BCB">
        <w:rPr>
          <w:rFonts w:ascii="Arial" w:hAnsi="Arial" w:cs="Arial"/>
          <w:sz w:val="24"/>
          <w:szCs w:val="24"/>
        </w:rPr>
        <w:t>aditional</w:t>
      </w:r>
      <w:r w:rsidR="00136719">
        <w:rPr>
          <w:rFonts w:ascii="Arial" w:hAnsi="Arial" w:cs="Arial"/>
          <w:sz w:val="24"/>
          <w:szCs w:val="24"/>
        </w:rPr>
        <w:t xml:space="preserve"> Authority </w:t>
      </w:r>
      <w:r w:rsidR="006054AE">
        <w:rPr>
          <w:rFonts w:ascii="Arial" w:hAnsi="Arial" w:cs="Arial"/>
          <w:sz w:val="24"/>
          <w:szCs w:val="24"/>
        </w:rPr>
        <w:t>in the late 1980s</w:t>
      </w:r>
      <w:r w:rsidR="00276980">
        <w:rPr>
          <w:rFonts w:ascii="Arial" w:hAnsi="Arial" w:cs="Arial"/>
          <w:sz w:val="24"/>
          <w:szCs w:val="24"/>
        </w:rPr>
        <w:t xml:space="preserve">. </w:t>
      </w:r>
      <w:r w:rsidR="006054AE">
        <w:rPr>
          <w:rFonts w:ascii="Arial" w:hAnsi="Arial" w:cs="Arial"/>
          <w:sz w:val="24"/>
          <w:szCs w:val="24"/>
        </w:rPr>
        <w:t xml:space="preserve"> According to respondent, this was confirmed o</w:t>
      </w:r>
      <w:r w:rsidR="00136719">
        <w:rPr>
          <w:rFonts w:ascii="Arial" w:hAnsi="Arial" w:cs="Arial"/>
          <w:sz w:val="24"/>
          <w:szCs w:val="24"/>
        </w:rPr>
        <w:t>n 7 August 1996</w:t>
      </w:r>
      <w:r w:rsidR="001110C4">
        <w:rPr>
          <w:rFonts w:ascii="Arial" w:hAnsi="Arial" w:cs="Arial"/>
          <w:sz w:val="24"/>
          <w:szCs w:val="24"/>
        </w:rPr>
        <w:t xml:space="preserve"> </w:t>
      </w:r>
      <w:r w:rsidR="006054AE">
        <w:rPr>
          <w:rFonts w:ascii="Arial" w:hAnsi="Arial" w:cs="Arial"/>
          <w:sz w:val="24"/>
          <w:szCs w:val="24"/>
        </w:rPr>
        <w:t>in a letter from</w:t>
      </w:r>
      <w:r w:rsidR="001110C4">
        <w:rPr>
          <w:rFonts w:ascii="Arial" w:hAnsi="Arial" w:cs="Arial"/>
          <w:sz w:val="24"/>
          <w:szCs w:val="24"/>
        </w:rPr>
        <w:t xml:space="preserve"> the Ondonga Tr</w:t>
      </w:r>
      <w:r w:rsidR="00A43BCB">
        <w:rPr>
          <w:rFonts w:ascii="Arial" w:hAnsi="Arial" w:cs="Arial"/>
          <w:sz w:val="24"/>
          <w:szCs w:val="24"/>
        </w:rPr>
        <w:t>aditional</w:t>
      </w:r>
      <w:r w:rsidR="001110C4">
        <w:rPr>
          <w:rFonts w:ascii="Arial" w:hAnsi="Arial" w:cs="Arial"/>
          <w:sz w:val="24"/>
          <w:szCs w:val="24"/>
        </w:rPr>
        <w:t xml:space="preserve"> </w:t>
      </w:r>
      <w:r w:rsidR="006054AE">
        <w:rPr>
          <w:rFonts w:ascii="Arial" w:hAnsi="Arial" w:cs="Arial"/>
          <w:sz w:val="24"/>
          <w:szCs w:val="24"/>
        </w:rPr>
        <w:t>Authority</w:t>
      </w:r>
      <w:r w:rsidR="001110C4">
        <w:rPr>
          <w:rFonts w:ascii="Arial" w:hAnsi="Arial" w:cs="Arial"/>
          <w:sz w:val="24"/>
          <w:szCs w:val="24"/>
        </w:rPr>
        <w:t xml:space="preserve"> </w:t>
      </w:r>
      <w:r w:rsidR="006054AE">
        <w:rPr>
          <w:rFonts w:ascii="Arial" w:hAnsi="Arial" w:cs="Arial"/>
          <w:sz w:val="24"/>
          <w:szCs w:val="24"/>
        </w:rPr>
        <w:t>which states that the Authority</w:t>
      </w:r>
      <w:r w:rsidR="001110C4">
        <w:rPr>
          <w:rFonts w:ascii="Arial" w:hAnsi="Arial" w:cs="Arial"/>
          <w:sz w:val="24"/>
          <w:szCs w:val="24"/>
        </w:rPr>
        <w:t xml:space="preserve"> “gave permission</w:t>
      </w:r>
      <w:r w:rsidR="006054AE">
        <w:rPr>
          <w:rFonts w:ascii="Arial" w:hAnsi="Arial" w:cs="Arial"/>
          <w:sz w:val="24"/>
          <w:szCs w:val="24"/>
        </w:rPr>
        <w:t>” to respondent</w:t>
      </w:r>
      <w:r w:rsidR="001110C4">
        <w:rPr>
          <w:rFonts w:ascii="Arial" w:hAnsi="Arial" w:cs="Arial"/>
          <w:sz w:val="24"/>
          <w:szCs w:val="24"/>
        </w:rPr>
        <w:t xml:space="preserve"> “to own the farm known as Odjele Grazing</w:t>
      </w:r>
      <w:r w:rsidR="006054AE">
        <w:rPr>
          <w:rFonts w:ascii="Arial" w:hAnsi="Arial" w:cs="Arial"/>
          <w:sz w:val="24"/>
          <w:szCs w:val="24"/>
        </w:rPr>
        <w:t xml:space="preserve"> Farm” on 2 September 1989</w:t>
      </w:r>
      <w:r w:rsidR="00136719">
        <w:rPr>
          <w:rFonts w:ascii="Arial" w:hAnsi="Arial" w:cs="Arial"/>
          <w:sz w:val="24"/>
          <w:szCs w:val="24"/>
        </w:rPr>
        <w:t>.</w:t>
      </w:r>
    </w:p>
    <w:p w14:paraId="41533302" w14:textId="77777777" w:rsidR="00BC1000" w:rsidRDefault="00BC1000" w:rsidP="009457EA">
      <w:pPr>
        <w:pStyle w:val="ListParagraph"/>
        <w:tabs>
          <w:tab w:val="left" w:pos="851"/>
        </w:tabs>
        <w:spacing w:after="0" w:line="480" w:lineRule="auto"/>
        <w:ind w:left="0"/>
        <w:jc w:val="both"/>
        <w:rPr>
          <w:rFonts w:ascii="Arial" w:hAnsi="Arial" w:cs="Arial"/>
          <w:sz w:val="24"/>
          <w:szCs w:val="24"/>
        </w:rPr>
      </w:pPr>
    </w:p>
    <w:p w14:paraId="2FD89956" w14:textId="40C7AF0C" w:rsidR="004351FE" w:rsidRDefault="005F5A2F"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During October 2012 the respondent was invited by the appellant </w:t>
      </w:r>
      <w:r w:rsidR="00644649">
        <w:rPr>
          <w:rFonts w:ascii="Arial" w:hAnsi="Arial" w:cs="Arial"/>
          <w:sz w:val="24"/>
          <w:szCs w:val="24"/>
        </w:rPr>
        <w:t>to</w:t>
      </w:r>
      <w:r>
        <w:rPr>
          <w:rFonts w:ascii="Arial" w:hAnsi="Arial" w:cs="Arial"/>
          <w:sz w:val="24"/>
          <w:szCs w:val="24"/>
        </w:rPr>
        <w:t xml:space="preserve"> its headquarters in Eenhana. Upon his arrival</w:t>
      </w:r>
      <w:r w:rsidR="00AC2D7F">
        <w:rPr>
          <w:rFonts w:ascii="Arial" w:hAnsi="Arial" w:cs="Arial"/>
          <w:sz w:val="24"/>
          <w:szCs w:val="24"/>
        </w:rPr>
        <w:t>,</w:t>
      </w:r>
      <w:r>
        <w:rPr>
          <w:rFonts w:ascii="Arial" w:hAnsi="Arial" w:cs="Arial"/>
          <w:sz w:val="24"/>
          <w:szCs w:val="24"/>
        </w:rPr>
        <w:t xml:space="preserve"> he was served with </w:t>
      </w:r>
      <w:r w:rsidR="004C7C08">
        <w:rPr>
          <w:rFonts w:ascii="Arial" w:hAnsi="Arial" w:cs="Arial"/>
          <w:sz w:val="24"/>
          <w:szCs w:val="24"/>
        </w:rPr>
        <w:t xml:space="preserve">a letter dated 30 August 2012 titled ‘Notification order to remove the fence’. The notification required the respondent to remove the </w:t>
      </w:r>
      <w:r w:rsidR="00644649">
        <w:rPr>
          <w:rFonts w:ascii="Arial" w:hAnsi="Arial" w:cs="Arial"/>
          <w:sz w:val="24"/>
          <w:szCs w:val="24"/>
        </w:rPr>
        <w:t xml:space="preserve">perimeter </w:t>
      </w:r>
      <w:r w:rsidR="004C7C08">
        <w:rPr>
          <w:rFonts w:ascii="Arial" w:hAnsi="Arial" w:cs="Arial"/>
          <w:sz w:val="24"/>
          <w:szCs w:val="24"/>
        </w:rPr>
        <w:t xml:space="preserve">fence </w:t>
      </w:r>
      <w:r w:rsidR="00644649">
        <w:rPr>
          <w:rFonts w:ascii="Arial" w:hAnsi="Arial" w:cs="Arial"/>
          <w:sz w:val="24"/>
          <w:szCs w:val="24"/>
        </w:rPr>
        <w:t xml:space="preserve">around the grazing farm </w:t>
      </w:r>
      <w:r w:rsidR="004C7C08">
        <w:rPr>
          <w:rFonts w:ascii="Arial" w:hAnsi="Arial" w:cs="Arial"/>
          <w:sz w:val="24"/>
          <w:szCs w:val="24"/>
        </w:rPr>
        <w:t>within 30 days of receipt of the letter. In terms of para 3 of the letter</w:t>
      </w:r>
      <w:r w:rsidR="00AC2D7F">
        <w:rPr>
          <w:rFonts w:ascii="Arial" w:hAnsi="Arial" w:cs="Arial"/>
          <w:sz w:val="24"/>
          <w:szCs w:val="24"/>
        </w:rPr>
        <w:t>,</w:t>
      </w:r>
      <w:r w:rsidR="004C7C08">
        <w:rPr>
          <w:rFonts w:ascii="Arial" w:hAnsi="Arial" w:cs="Arial"/>
          <w:sz w:val="24"/>
          <w:szCs w:val="24"/>
        </w:rPr>
        <w:t xml:space="preserve"> the respondent was entitled to appeal to the Permanent Secretary of the Ministry of Lands and Resettlement (</w:t>
      </w:r>
      <w:r w:rsidR="00AC2D7F">
        <w:rPr>
          <w:rFonts w:ascii="Arial" w:hAnsi="Arial" w:cs="Arial"/>
          <w:sz w:val="24"/>
          <w:szCs w:val="24"/>
        </w:rPr>
        <w:t>‘</w:t>
      </w:r>
      <w:r w:rsidR="004351FE">
        <w:rPr>
          <w:rFonts w:ascii="Arial" w:hAnsi="Arial" w:cs="Arial"/>
          <w:sz w:val="24"/>
          <w:szCs w:val="24"/>
        </w:rPr>
        <w:t>t</w:t>
      </w:r>
      <w:r w:rsidR="004C7C08">
        <w:rPr>
          <w:rFonts w:ascii="Arial" w:hAnsi="Arial" w:cs="Arial"/>
          <w:sz w:val="24"/>
          <w:szCs w:val="24"/>
        </w:rPr>
        <w:t>he Ministry</w:t>
      </w:r>
      <w:r w:rsidR="00AC2D7F">
        <w:rPr>
          <w:rFonts w:ascii="Arial" w:hAnsi="Arial" w:cs="Arial"/>
          <w:sz w:val="24"/>
          <w:szCs w:val="24"/>
        </w:rPr>
        <w:t>’</w:t>
      </w:r>
      <w:r w:rsidR="004C7C08">
        <w:rPr>
          <w:rFonts w:ascii="Arial" w:hAnsi="Arial" w:cs="Arial"/>
          <w:sz w:val="24"/>
          <w:szCs w:val="24"/>
        </w:rPr>
        <w:t>) within 30 days from receipt of the letter. Subsequent to the notification</w:t>
      </w:r>
      <w:r w:rsidR="00AC2D7F">
        <w:rPr>
          <w:rFonts w:ascii="Arial" w:hAnsi="Arial" w:cs="Arial"/>
          <w:sz w:val="24"/>
          <w:szCs w:val="24"/>
        </w:rPr>
        <w:t>,</w:t>
      </w:r>
      <w:r w:rsidR="004C7C08">
        <w:rPr>
          <w:rFonts w:ascii="Arial" w:hAnsi="Arial" w:cs="Arial"/>
          <w:sz w:val="24"/>
          <w:szCs w:val="24"/>
        </w:rPr>
        <w:t xml:space="preserve"> the respondent contacted his legal practitioners of record and the Ondonga Traditional Authority </w:t>
      </w:r>
      <w:r w:rsidR="00644649">
        <w:rPr>
          <w:rFonts w:ascii="Arial" w:hAnsi="Arial" w:cs="Arial"/>
          <w:sz w:val="24"/>
          <w:szCs w:val="24"/>
        </w:rPr>
        <w:t xml:space="preserve">that had originally </w:t>
      </w:r>
      <w:r w:rsidR="004C7C08">
        <w:rPr>
          <w:rFonts w:ascii="Arial" w:hAnsi="Arial" w:cs="Arial"/>
          <w:sz w:val="24"/>
          <w:szCs w:val="24"/>
        </w:rPr>
        <w:t>granted the respondent the right to occupy</w:t>
      </w:r>
      <w:r w:rsidR="00644649">
        <w:rPr>
          <w:rFonts w:ascii="Arial" w:hAnsi="Arial" w:cs="Arial"/>
          <w:sz w:val="24"/>
          <w:szCs w:val="24"/>
        </w:rPr>
        <w:t xml:space="preserve"> the grazing farm</w:t>
      </w:r>
      <w:r w:rsidR="004C7C08">
        <w:rPr>
          <w:rFonts w:ascii="Arial" w:hAnsi="Arial" w:cs="Arial"/>
          <w:sz w:val="24"/>
          <w:szCs w:val="24"/>
        </w:rPr>
        <w:t>. On 5 November 2012</w:t>
      </w:r>
      <w:r w:rsidR="00AC2D7F">
        <w:rPr>
          <w:rFonts w:ascii="Arial" w:hAnsi="Arial" w:cs="Arial"/>
          <w:sz w:val="24"/>
          <w:szCs w:val="24"/>
        </w:rPr>
        <w:t>,</w:t>
      </w:r>
      <w:r w:rsidR="004C7C08">
        <w:rPr>
          <w:rFonts w:ascii="Arial" w:hAnsi="Arial" w:cs="Arial"/>
          <w:sz w:val="24"/>
          <w:szCs w:val="24"/>
        </w:rPr>
        <w:t xml:space="preserve"> the respondent</w:t>
      </w:r>
      <w:r w:rsidR="004351FE">
        <w:rPr>
          <w:rFonts w:ascii="Arial" w:hAnsi="Arial" w:cs="Arial"/>
          <w:sz w:val="24"/>
          <w:szCs w:val="24"/>
        </w:rPr>
        <w:t>’</w:t>
      </w:r>
      <w:r w:rsidR="004C7C08">
        <w:rPr>
          <w:rFonts w:ascii="Arial" w:hAnsi="Arial" w:cs="Arial"/>
          <w:sz w:val="24"/>
          <w:szCs w:val="24"/>
        </w:rPr>
        <w:t xml:space="preserve">s legal practitioners addressed a letter to the appellant seeking the record of the decision </w:t>
      </w:r>
      <w:r w:rsidR="004C7C08">
        <w:rPr>
          <w:rFonts w:ascii="Arial" w:hAnsi="Arial" w:cs="Arial"/>
          <w:sz w:val="24"/>
          <w:szCs w:val="24"/>
        </w:rPr>
        <w:lastRenderedPageBreak/>
        <w:t>taken on</w:t>
      </w:r>
      <w:r w:rsidR="004351FE">
        <w:rPr>
          <w:rFonts w:ascii="Arial" w:hAnsi="Arial" w:cs="Arial"/>
          <w:sz w:val="24"/>
          <w:szCs w:val="24"/>
        </w:rPr>
        <w:t xml:space="preserve"> 30 August 2012. On 20 December 2012</w:t>
      </w:r>
      <w:r w:rsidR="00AC2D7F">
        <w:rPr>
          <w:rFonts w:ascii="Arial" w:hAnsi="Arial" w:cs="Arial"/>
          <w:sz w:val="24"/>
          <w:szCs w:val="24"/>
        </w:rPr>
        <w:t>,</w:t>
      </w:r>
      <w:r w:rsidR="004351FE">
        <w:rPr>
          <w:rFonts w:ascii="Arial" w:hAnsi="Arial" w:cs="Arial"/>
          <w:sz w:val="24"/>
          <w:szCs w:val="24"/>
        </w:rPr>
        <w:t xml:space="preserve"> the </w:t>
      </w:r>
      <w:r w:rsidR="00416A40">
        <w:rPr>
          <w:rFonts w:ascii="Arial" w:hAnsi="Arial" w:cs="Arial"/>
          <w:sz w:val="24"/>
          <w:szCs w:val="24"/>
        </w:rPr>
        <w:t>King</w:t>
      </w:r>
      <w:r w:rsidR="00416A40">
        <w:rPr>
          <w:rStyle w:val="FootnoteReference"/>
          <w:rFonts w:ascii="Arial" w:hAnsi="Arial" w:cs="Arial"/>
          <w:sz w:val="24"/>
          <w:szCs w:val="24"/>
        </w:rPr>
        <w:footnoteReference w:id="1"/>
      </w:r>
      <w:r w:rsidR="004351FE">
        <w:rPr>
          <w:rFonts w:ascii="Arial" w:hAnsi="Arial" w:cs="Arial"/>
          <w:sz w:val="24"/>
          <w:szCs w:val="24"/>
        </w:rPr>
        <w:t xml:space="preserve"> of the Ondonga Traditional Authority invited the Minister of Lands and Resettlement (</w:t>
      </w:r>
      <w:r w:rsidR="00AC2D7F">
        <w:rPr>
          <w:rFonts w:ascii="Arial" w:hAnsi="Arial" w:cs="Arial"/>
          <w:sz w:val="24"/>
          <w:szCs w:val="24"/>
        </w:rPr>
        <w:t>‘</w:t>
      </w:r>
      <w:r w:rsidR="004351FE">
        <w:rPr>
          <w:rFonts w:ascii="Arial" w:hAnsi="Arial" w:cs="Arial"/>
          <w:sz w:val="24"/>
          <w:szCs w:val="24"/>
        </w:rPr>
        <w:t>the Minister</w:t>
      </w:r>
      <w:r w:rsidR="00AC2D7F">
        <w:rPr>
          <w:rFonts w:ascii="Arial" w:hAnsi="Arial" w:cs="Arial"/>
          <w:sz w:val="24"/>
          <w:szCs w:val="24"/>
        </w:rPr>
        <w:t>’</w:t>
      </w:r>
      <w:r w:rsidR="004351FE">
        <w:rPr>
          <w:rFonts w:ascii="Arial" w:hAnsi="Arial" w:cs="Arial"/>
          <w:sz w:val="24"/>
          <w:szCs w:val="24"/>
        </w:rPr>
        <w:t xml:space="preserve">) to his palace on an urgent basis to discuss </w:t>
      </w:r>
      <w:r w:rsidR="00644649">
        <w:rPr>
          <w:rFonts w:ascii="Arial" w:hAnsi="Arial" w:cs="Arial"/>
          <w:sz w:val="24"/>
          <w:szCs w:val="24"/>
        </w:rPr>
        <w:t xml:space="preserve">disputes that had arisen </w:t>
      </w:r>
      <w:r w:rsidR="004351FE">
        <w:rPr>
          <w:rFonts w:ascii="Arial" w:hAnsi="Arial" w:cs="Arial"/>
          <w:sz w:val="24"/>
          <w:szCs w:val="24"/>
        </w:rPr>
        <w:t xml:space="preserve">between the appellant and communal farmers under the </w:t>
      </w:r>
      <w:r w:rsidR="00644649">
        <w:rPr>
          <w:rFonts w:ascii="Arial" w:hAnsi="Arial" w:cs="Arial"/>
          <w:sz w:val="24"/>
          <w:szCs w:val="24"/>
        </w:rPr>
        <w:t xml:space="preserve">authority of the </w:t>
      </w:r>
      <w:r w:rsidR="004351FE">
        <w:rPr>
          <w:rFonts w:ascii="Arial" w:hAnsi="Arial" w:cs="Arial"/>
          <w:sz w:val="24"/>
          <w:szCs w:val="24"/>
        </w:rPr>
        <w:t xml:space="preserve">Ondonga Traditional Authority </w:t>
      </w:r>
      <w:r w:rsidR="00644649">
        <w:rPr>
          <w:rFonts w:ascii="Arial" w:hAnsi="Arial" w:cs="Arial"/>
          <w:sz w:val="24"/>
          <w:szCs w:val="24"/>
        </w:rPr>
        <w:t xml:space="preserve">who fell within the jurisdiction of the appellant. </w:t>
      </w:r>
      <w:r w:rsidR="004351FE">
        <w:rPr>
          <w:rFonts w:ascii="Arial" w:hAnsi="Arial" w:cs="Arial"/>
          <w:sz w:val="24"/>
          <w:szCs w:val="24"/>
        </w:rPr>
        <w:t>Eventually on 11 February 2013</w:t>
      </w:r>
      <w:r w:rsidR="00AC2D7F">
        <w:rPr>
          <w:rFonts w:ascii="Arial" w:hAnsi="Arial" w:cs="Arial"/>
          <w:sz w:val="24"/>
          <w:szCs w:val="24"/>
        </w:rPr>
        <w:t>,</w:t>
      </w:r>
      <w:r w:rsidR="004351FE">
        <w:rPr>
          <w:rFonts w:ascii="Arial" w:hAnsi="Arial" w:cs="Arial"/>
          <w:sz w:val="24"/>
          <w:szCs w:val="24"/>
        </w:rPr>
        <w:t xml:space="preserve"> the Minister visited the </w:t>
      </w:r>
      <w:r w:rsidR="00416A40">
        <w:rPr>
          <w:rFonts w:ascii="Arial" w:hAnsi="Arial" w:cs="Arial"/>
          <w:sz w:val="24"/>
          <w:szCs w:val="24"/>
        </w:rPr>
        <w:t>Chief</w:t>
      </w:r>
      <w:r w:rsidR="004351FE">
        <w:rPr>
          <w:rFonts w:ascii="Arial" w:hAnsi="Arial" w:cs="Arial"/>
          <w:sz w:val="24"/>
          <w:szCs w:val="24"/>
        </w:rPr>
        <w:t xml:space="preserve"> at his palace and the issue of the fences was discussed and the Minister was requested to stop the process of removing the fences. With these interventions from the respondent’s legal practitioners and the </w:t>
      </w:r>
      <w:r w:rsidR="00416A40">
        <w:rPr>
          <w:rFonts w:ascii="Arial" w:hAnsi="Arial" w:cs="Arial"/>
          <w:sz w:val="24"/>
          <w:szCs w:val="24"/>
        </w:rPr>
        <w:t xml:space="preserve">Chief </w:t>
      </w:r>
      <w:r w:rsidR="004351FE">
        <w:rPr>
          <w:rFonts w:ascii="Arial" w:hAnsi="Arial" w:cs="Arial"/>
          <w:sz w:val="24"/>
          <w:szCs w:val="24"/>
        </w:rPr>
        <w:t>and the fact that the 30 days period had expired without an</w:t>
      </w:r>
      <w:r w:rsidR="00644649">
        <w:rPr>
          <w:rFonts w:ascii="Arial" w:hAnsi="Arial" w:cs="Arial"/>
          <w:sz w:val="24"/>
          <w:szCs w:val="24"/>
        </w:rPr>
        <w:t>y</w:t>
      </w:r>
      <w:r w:rsidR="004351FE">
        <w:rPr>
          <w:rFonts w:ascii="Arial" w:hAnsi="Arial" w:cs="Arial"/>
          <w:sz w:val="24"/>
          <w:szCs w:val="24"/>
        </w:rPr>
        <w:t xml:space="preserve"> action from the appellant, the respondent thought all was well.</w:t>
      </w:r>
    </w:p>
    <w:p w14:paraId="237F4845" w14:textId="4A1A91B6" w:rsidR="004351FE" w:rsidRDefault="00827D10" w:rsidP="00827D10">
      <w:pPr>
        <w:pStyle w:val="ListParagraph"/>
        <w:tabs>
          <w:tab w:val="left" w:pos="2490"/>
        </w:tabs>
        <w:spacing w:after="0" w:line="480" w:lineRule="auto"/>
        <w:ind w:left="0"/>
        <w:jc w:val="both"/>
        <w:rPr>
          <w:rFonts w:ascii="Arial" w:hAnsi="Arial" w:cs="Arial"/>
          <w:sz w:val="24"/>
          <w:szCs w:val="24"/>
        </w:rPr>
      </w:pPr>
      <w:r>
        <w:rPr>
          <w:rFonts w:ascii="Arial" w:hAnsi="Arial" w:cs="Arial"/>
          <w:sz w:val="24"/>
          <w:szCs w:val="24"/>
        </w:rPr>
        <w:tab/>
      </w:r>
    </w:p>
    <w:p w14:paraId="6504323E" w14:textId="47561639" w:rsidR="004351FE" w:rsidRDefault="00644649"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However, o</w:t>
      </w:r>
      <w:r w:rsidR="004351FE">
        <w:rPr>
          <w:rFonts w:ascii="Arial" w:hAnsi="Arial" w:cs="Arial"/>
          <w:sz w:val="24"/>
          <w:szCs w:val="24"/>
        </w:rPr>
        <w:t>n 26 July 2013 officials from the Ministry accompanied by police officers arrived at the respondent’s farm and started dismantling the fence.</w:t>
      </w:r>
    </w:p>
    <w:p w14:paraId="6D0850AF" w14:textId="77777777" w:rsidR="004351FE" w:rsidRPr="004351FE" w:rsidRDefault="004351FE" w:rsidP="00A43BCB">
      <w:pPr>
        <w:pStyle w:val="ListParagraph"/>
        <w:spacing w:line="480" w:lineRule="auto"/>
        <w:jc w:val="both"/>
        <w:rPr>
          <w:rFonts w:ascii="Arial" w:hAnsi="Arial" w:cs="Arial"/>
          <w:sz w:val="24"/>
          <w:szCs w:val="24"/>
        </w:rPr>
      </w:pPr>
    </w:p>
    <w:p w14:paraId="698711D2" w14:textId="276CD7C9" w:rsidR="004351FE" w:rsidRDefault="004351FE" w:rsidP="005D56B9">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On 6 August 2013 the respondent (applicant then) made an urgent application to the High Court </w:t>
      </w:r>
      <w:r w:rsidR="007B7858">
        <w:rPr>
          <w:rFonts w:ascii="Arial" w:hAnsi="Arial" w:cs="Arial"/>
          <w:sz w:val="24"/>
          <w:szCs w:val="24"/>
        </w:rPr>
        <w:t>seeking the following relief:</w:t>
      </w:r>
      <w:r w:rsidR="00644649" w:rsidDel="00644649">
        <w:rPr>
          <w:rFonts w:ascii="Arial" w:hAnsi="Arial" w:cs="Arial"/>
          <w:sz w:val="24"/>
          <w:szCs w:val="24"/>
        </w:rPr>
        <w:t xml:space="preserve"> </w:t>
      </w:r>
    </w:p>
    <w:p w14:paraId="172E7DF5" w14:textId="77777777" w:rsidR="00A43BCB" w:rsidRPr="004351FE" w:rsidRDefault="00A43BCB" w:rsidP="00A43BCB">
      <w:pPr>
        <w:pStyle w:val="ListParagraph"/>
        <w:tabs>
          <w:tab w:val="left" w:pos="851"/>
        </w:tabs>
        <w:spacing w:after="0" w:line="480" w:lineRule="auto"/>
        <w:ind w:left="0"/>
        <w:jc w:val="both"/>
        <w:rPr>
          <w:rFonts w:ascii="Arial" w:hAnsi="Arial" w:cs="Arial"/>
          <w:sz w:val="24"/>
          <w:szCs w:val="24"/>
        </w:rPr>
      </w:pPr>
    </w:p>
    <w:p w14:paraId="47932CD6" w14:textId="77777777" w:rsidR="00AC2D7F" w:rsidRPr="00AC2D7F" w:rsidRDefault="00AC2D7F" w:rsidP="00B352D0">
      <w:pPr>
        <w:pStyle w:val="ListParagraph"/>
        <w:tabs>
          <w:tab w:val="left" w:pos="851"/>
        </w:tabs>
        <w:spacing w:after="0" w:line="360" w:lineRule="auto"/>
        <w:ind w:left="1440" w:hanging="1440"/>
        <w:jc w:val="both"/>
        <w:rPr>
          <w:rFonts w:ascii="Arial" w:hAnsi="Arial" w:cs="Arial"/>
        </w:rPr>
      </w:pPr>
      <w:r w:rsidRPr="00AC2D7F">
        <w:rPr>
          <w:rFonts w:ascii="Arial" w:hAnsi="Arial" w:cs="Arial"/>
        </w:rPr>
        <w:t>2.</w:t>
      </w:r>
    </w:p>
    <w:p w14:paraId="7DC3A14B" w14:textId="742BE089" w:rsidR="004351FE" w:rsidRDefault="004351FE" w:rsidP="00B352D0">
      <w:pPr>
        <w:pStyle w:val="ListParagraph"/>
        <w:tabs>
          <w:tab w:val="left" w:pos="851"/>
        </w:tabs>
        <w:spacing w:after="0" w:line="360" w:lineRule="auto"/>
        <w:ind w:left="1440" w:hanging="1440"/>
        <w:jc w:val="both"/>
        <w:rPr>
          <w:rFonts w:ascii="Arial" w:hAnsi="Arial" w:cs="Arial"/>
        </w:rPr>
      </w:pPr>
      <w:r>
        <w:rPr>
          <w:rFonts w:ascii="Arial" w:hAnsi="Arial" w:cs="Arial"/>
          <w:sz w:val="24"/>
          <w:szCs w:val="24"/>
        </w:rPr>
        <w:tab/>
      </w:r>
      <w:r w:rsidR="00B352D0">
        <w:rPr>
          <w:rFonts w:ascii="Arial" w:hAnsi="Arial" w:cs="Arial"/>
          <w:sz w:val="24"/>
          <w:szCs w:val="24"/>
        </w:rPr>
        <w:t>‘</w:t>
      </w:r>
      <w:r>
        <w:rPr>
          <w:rFonts w:ascii="Arial" w:hAnsi="Arial" w:cs="Arial"/>
        </w:rPr>
        <w:t>2.1</w:t>
      </w:r>
      <w:r>
        <w:rPr>
          <w:rFonts w:ascii="Arial" w:hAnsi="Arial" w:cs="Arial"/>
        </w:rPr>
        <w:tab/>
        <w:t>Interdicting and restraining the Ohangwena Communal Land Board from removing applicant’s fences and from disposing the material used for the erection of such fences on Odjele Grazing Farm situated in Onalusheshe</w:t>
      </w:r>
      <w:r w:rsidR="00B352D0">
        <w:rPr>
          <w:rFonts w:ascii="Arial" w:hAnsi="Arial" w:cs="Arial"/>
        </w:rPr>
        <w:t>te, Ondonga traditional district.</w:t>
      </w:r>
    </w:p>
    <w:p w14:paraId="550FABB0" w14:textId="77777777" w:rsidR="00B352D0" w:rsidRDefault="00B352D0" w:rsidP="00B352D0">
      <w:pPr>
        <w:pStyle w:val="ListParagraph"/>
        <w:tabs>
          <w:tab w:val="left" w:pos="851"/>
        </w:tabs>
        <w:spacing w:after="0" w:line="360" w:lineRule="auto"/>
        <w:ind w:left="1440" w:hanging="1440"/>
        <w:jc w:val="both"/>
        <w:rPr>
          <w:rFonts w:ascii="Arial" w:hAnsi="Arial" w:cs="Arial"/>
        </w:rPr>
      </w:pPr>
    </w:p>
    <w:p w14:paraId="553A5913" w14:textId="77777777" w:rsidR="00B352D0" w:rsidRDefault="00B352D0" w:rsidP="00B352D0">
      <w:pPr>
        <w:pStyle w:val="ListParagraph"/>
        <w:tabs>
          <w:tab w:val="left" w:pos="851"/>
        </w:tabs>
        <w:spacing w:after="0" w:line="360" w:lineRule="auto"/>
        <w:ind w:left="1440" w:hanging="1440"/>
        <w:jc w:val="both"/>
        <w:rPr>
          <w:rFonts w:ascii="Arial" w:hAnsi="Arial" w:cs="Arial"/>
        </w:rPr>
      </w:pPr>
      <w:r>
        <w:rPr>
          <w:rFonts w:ascii="Arial" w:hAnsi="Arial" w:cs="Arial"/>
        </w:rPr>
        <w:tab/>
        <w:t>2.2</w:t>
      </w:r>
      <w:r>
        <w:rPr>
          <w:rFonts w:ascii="Arial" w:hAnsi="Arial" w:cs="Arial"/>
        </w:rPr>
        <w:tab/>
        <w:t xml:space="preserve">Interdicting and restraining the Ohangwena Communal Land Board from in any way taking any further steps towards the implementation of any decision </w:t>
      </w:r>
      <w:r>
        <w:rPr>
          <w:rFonts w:ascii="Arial" w:hAnsi="Arial" w:cs="Arial"/>
        </w:rPr>
        <w:lastRenderedPageBreak/>
        <w:t>taken by it to remove applicant’s fences and from disposing the material used for the erection of applicant’s fences or in any way whatsoever damaging applicant’s fences erected on the aforesaid Odjele Grazing  Farm.</w:t>
      </w:r>
    </w:p>
    <w:p w14:paraId="3A781B73" w14:textId="77777777" w:rsidR="00B352D0" w:rsidRDefault="00B352D0" w:rsidP="00B352D0">
      <w:pPr>
        <w:pStyle w:val="ListParagraph"/>
        <w:tabs>
          <w:tab w:val="left" w:pos="851"/>
        </w:tabs>
        <w:spacing w:after="0" w:line="360" w:lineRule="auto"/>
        <w:ind w:left="1440" w:hanging="1440"/>
        <w:jc w:val="both"/>
        <w:rPr>
          <w:rFonts w:ascii="Arial" w:hAnsi="Arial" w:cs="Arial"/>
        </w:rPr>
      </w:pPr>
    </w:p>
    <w:p w14:paraId="2CC1D3AF" w14:textId="77777777" w:rsidR="00B352D0" w:rsidRDefault="00B352D0" w:rsidP="00B352D0">
      <w:pPr>
        <w:pStyle w:val="ListParagraph"/>
        <w:tabs>
          <w:tab w:val="left" w:pos="851"/>
        </w:tabs>
        <w:spacing w:after="0" w:line="360" w:lineRule="auto"/>
        <w:ind w:left="1440" w:hanging="1440"/>
        <w:jc w:val="both"/>
        <w:rPr>
          <w:rFonts w:ascii="Arial" w:hAnsi="Arial" w:cs="Arial"/>
        </w:rPr>
      </w:pPr>
      <w:r>
        <w:rPr>
          <w:rFonts w:ascii="Arial" w:hAnsi="Arial" w:cs="Arial"/>
        </w:rPr>
        <w:tab/>
        <w:t>2.3</w:t>
      </w:r>
      <w:r>
        <w:rPr>
          <w:rFonts w:ascii="Arial" w:hAnsi="Arial" w:cs="Arial"/>
        </w:rPr>
        <w:tab/>
        <w:t>Ordering the Ohangwena Communal Land Board to restore applicant’s fences already removed at the aforesaid Odjele Grazing Farm to its original state.</w:t>
      </w:r>
    </w:p>
    <w:p w14:paraId="22E2B04D" w14:textId="77777777" w:rsidR="00B352D0" w:rsidRDefault="00B352D0" w:rsidP="00B352D0">
      <w:pPr>
        <w:pStyle w:val="ListParagraph"/>
        <w:tabs>
          <w:tab w:val="left" w:pos="851"/>
        </w:tabs>
        <w:spacing w:after="0" w:line="360" w:lineRule="auto"/>
        <w:ind w:left="1440" w:hanging="1440"/>
        <w:jc w:val="both"/>
        <w:rPr>
          <w:rFonts w:ascii="Arial" w:hAnsi="Arial" w:cs="Arial"/>
        </w:rPr>
      </w:pPr>
    </w:p>
    <w:p w14:paraId="6D9237A3" w14:textId="77777777" w:rsidR="00B352D0" w:rsidRDefault="00B352D0" w:rsidP="00B352D0">
      <w:pPr>
        <w:pStyle w:val="ListParagraph"/>
        <w:tabs>
          <w:tab w:val="left" w:pos="851"/>
        </w:tabs>
        <w:spacing w:after="0" w:line="360" w:lineRule="auto"/>
        <w:ind w:left="1440" w:hanging="1440"/>
        <w:jc w:val="both"/>
        <w:rPr>
          <w:rFonts w:ascii="Arial" w:hAnsi="Arial" w:cs="Arial"/>
        </w:rPr>
      </w:pPr>
      <w:r>
        <w:rPr>
          <w:rFonts w:ascii="Arial" w:hAnsi="Arial" w:cs="Arial"/>
        </w:rPr>
        <w:tab/>
        <w:t>2.4</w:t>
      </w:r>
      <w:r>
        <w:rPr>
          <w:rFonts w:ascii="Arial" w:hAnsi="Arial" w:cs="Arial"/>
        </w:rPr>
        <w:tab/>
        <w:t>Ordering the Ohangwena Communal Land Board to pay the costs of this application.</w:t>
      </w:r>
    </w:p>
    <w:p w14:paraId="1D6D54DD" w14:textId="77777777" w:rsidR="00B352D0" w:rsidRDefault="00B352D0" w:rsidP="00B352D0">
      <w:pPr>
        <w:pStyle w:val="ListParagraph"/>
        <w:tabs>
          <w:tab w:val="left" w:pos="851"/>
        </w:tabs>
        <w:spacing w:after="0" w:line="360" w:lineRule="auto"/>
        <w:ind w:left="1440" w:hanging="1440"/>
        <w:jc w:val="both"/>
        <w:rPr>
          <w:rFonts w:ascii="Arial" w:hAnsi="Arial" w:cs="Arial"/>
        </w:rPr>
      </w:pPr>
    </w:p>
    <w:p w14:paraId="065D6473" w14:textId="77777777" w:rsidR="00B352D0" w:rsidRDefault="00B352D0" w:rsidP="00B352D0">
      <w:pPr>
        <w:pStyle w:val="ListParagraph"/>
        <w:tabs>
          <w:tab w:val="left" w:pos="851"/>
        </w:tabs>
        <w:spacing w:after="0" w:line="360" w:lineRule="auto"/>
        <w:ind w:left="1440" w:hanging="1440"/>
        <w:jc w:val="both"/>
        <w:rPr>
          <w:rFonts w:ascii="Arial" w:hAnsi="Arial" w:cs="Arial"/>
        </w:rPr>
      </w:pPr>
      <w:r>
        <w:rPr>
          <w:rFonts w:ascii="Arial" w:hAnsi="Arial" w:cs="Arial"/>
        </w:rPr>
        <w:tab/>
        <w:t>2.5</w:t>
      </w:r>
      <w:r>
        <w:rPr>
          <w:rFonts w:ascii="Arial" w:hAnsi="Arial" w:cs="Arial"/>
        </w:rPr>
        <w:tab/>
        <w:t>Granting the applicant such further or alternative relief as this Honourable Court deems fit.</w:t>
      </w:r>
    </w:p>
    <w:p w14:paraId="47E3522A" w14:textId="77777777" w:rsidR="00B352D0" w:rsidRDefault="00B352D0" w:rsidP="00B352D0">
      <w:pPr>
        <w:pStyle w:val="ListParagraph"/>
        <w:tabs>
          <w:tab w:val="left" w:pos="851"/>
        </w:tabs>
        <w:spacing w:after="0" w:line="360" w:lineRule="auto"/>
        <w:ind w:left="1440" w:hanging="1440"/>
        <w:jc w:val="both"/>
        <w:rPr>
          <w:rFonts w:ascii="Arial" w:hAnsi="Arial" w:cs="Arial"/>
        </w:rPr>
      </w:pPr>
    </w:p>
    <w:p w14:paraId="76D3EC8C" w14:textId="77777777" w:rsidR="00B352D0" w:rsidRDefault="00B352D0" w:rsidP="00B352D0">
      <w:pPr>
        <w:pStyle w:val="ListParagraph"/>
        <w:tabs>
          <w:tab w:val="left" w:pos="851"/>
        </w:tabs>
        <w:spacing w:after="0" w:line="360" w:lineRule="auto"/>
        <w:ind w:left="709" w:hanging="709"/>
        <w:jc w:val="both"/>
        <w:rPr>
          <w:rFonts w:ascii="Arial" w:hAnsi="Arial" w:cs="Arial"/>
        </w:rPr>
      </w:pPr>
      <w:r>
        <w:rPr>
          <w:rFonts w:ascii="Arial" w:hAnsi="Arial" w:cs="Arial"/>
        </w:rPr>
        <w:t>3.</w:t>
      </w:r>
      <w:r>
        <w:rPr>
          <w:rFonts w:ascii="Arial" w:hAnsi="Arial" w:cs="Arial"/>
        </w:rPr>
        <w:tab/>
        <w:t>Ordering that subparagraphs 2.1 and 2.2 supra operate with immediate effect as an interim order and interdict pending the return date.’</w:t>
      </w:r>
    </w:p>
    <w:p w14:paraId="54C10C65" w14:textId="77777777" w:rsidR="0033402D" w:rsidRPr="000E095F" w:rsidRDefault="0033402D" w:rsidP="000E095F">
      <w:pPr>
        <w:pStyle w:val="ListParagraph"/>
        <w:tabs>
          <w:tab w:val="left" w:pos="851"/>
        </w:tabs>
        <w:spacing w:after="0" w:line="480" w:lineRule="auto"/>
        <w:ind w:left="709" w:hanging="709"/>
        <w:jc w:val="both"/>
        <w:rPr>
          <w:rFonts w:ascii="Arial" w:hAnsi="Arial" w:cs="Arial"/>
          <w:sz w:val="24"/>
          <w:szCs w:val="24"/>
        </w:rPr>
      </w:pPr>
    </w:p>
    <w:p w14:paraId="0894C833" w14:textId="77777777" w:rsidR="004351FE" w:rsidRDefault="00B352D0"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On 9 August 2013 the High Court issued a </w:t>
      </w:r>
      <w:r w:rsidRPr="00B352D0">
        <w:rPr>
          <w:rFonts w:ascii="Arial" w:hAnsi="Arial" w:cs="Arial"/>
          <w:i/>
          <w:sz w:val="24"/>
          <w:szCs w:val="24"/>
        </w:rPr>
        <w:t xml:space="preserve">rule nisi </w:t>
      </w:r>
      <w:r>
        <w:rPr>
          <w:rFonts w:ascii="Arial" w:hAnsi="Arial" w:cs="Arial"/>
          <w:sz w:val="24"/>
          <w:szCs w:val="24"/>
        </w:rPr>
        <w:t>incorporating para 3 of the relief sought.</w:t>
      </w:r>
    </w:p>
    <w:p w14:paraId="4ED0F690" w14:textId="77777777" w:rsidR="00C12FE2" w:rsidRDefault="00C12FE2" w:rsidP="00C12FE2">
      <w:pPr>
        <w:pStyle w:val="ListParagraph"/>
        <w:tabs>
          <w:tab w:val="left" w:pos="851"/>
        </w:tabs>
        <w:spacing w:after="0" w:line="480" w:lineRule="auto"/>
        <w:ind w:left="0"/>
        <w:jc w:val="both"/>
        <w:rPr>
          <w:rFonts w:ascii="Arial" w:hAnsi="Arial" w:cs="Arial"/>
          <w:sz w:val="24"/>
          <w:szCs w:val="24"/>
        </w:rPr>
      </w:pPr>
    </w:p>
    <w:p w14:paraId="418FC855" w14:textId="672C7491" w:rsidR="00B352D0" w:rsidRDefault="00B352D0"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On 15 November 2013 in a written judgment the High Court confirmed the </w:t>
      </w:r>
      <w:r w:rsidRPr="00B352D0">
        <w:rPr>
          <w:rFonts w:ascii="Arial" w:hAnsi="Arial" w:cs="Arial"/>
          <w:i/>
          <w:sz w:val="24"/>
          <w:szCs w:val="24"/>
        </w:rPr>
        <w:t>rule nisi</w:t>
      </w:r>
      <w:r>
        <w:rPr>
          <w:rFonts w:ascii="Arial" w:hAnsi="Arial" w:cs="Arial"/>
          <w:sz w:val="24"/>
          <w:szCs w:val="24"/>
        </w:rPr>
        <w:t xml:space="preserve">.  The court below found that the respondent had </w:t>
      </w:r>
      <w:r w:rsidR="00644649">
        <w:rPr>
          <w:rFonts w:ascii="Arial" w:hAnsi="Arial" w:cs="Arial"/>
          <w:sz w:val="24"/>
          <w:szCs w:val="24"/>
        </w:rPr>
        <w:t xml:space="preserve">established that he had </w:t>
      </w:r>
      <w:r>
        <w:rPr>
          <w:rFonts w:ascii="Arial" w:hAnsi="Arial" w:cs="Arial"/>
          <w:sz w:val="24"/>
          <w:szCs w:val="24"/>
        </w:rPr>
        <w:t xml:space="preserve">erected the </w:t>
      </w:r>
      <w:r w:rsidR="00644649">
        <w:rPr>
          <w:rFonts w:ascii="Arial" w:hAnsi="Arial" w:cs="Arial"/>
          <w:sz w:val="24"/>
          <w:szCs w:val="24"/>
        </w:rPr>
        <w:t xml:space="preserve">perimeter </w:t>
      </w:r>
      <w:r>
        <w:rPr>
          <w:rFonts w:ascii="Arial" w:hAnsi="Arial" w:cs="Arial"/>
          <w:sz w:val="24"/>
          <w:szCs w:val="24"/>
        </w:rPr>
        <w:t xml:space="preserve">fence by 1990 </w:t>
      </w:r>
      <w:r w:rsidR="00644649">
        <w:rPr>
          <w:rFonts w:ascii="Arial" w:hAnsi="Arial" w:cs="Arial"/>
          <w:sz w:val="24"/>
          <w:szCs w:val="24"/>
        </w:rPr>
        <w:t xml:space="preserve">or </w:t>
      </w:r>
      <w:r>
        <w:rPr>
          <w:rFonts w:ascii="Arial" w:hAnsi="Arial" w:cs="Arial"/>
          <w:sz w:val="24"/>
          <w:szCs w:val="24"/>
        </w:rPr>
        <w:t>at least prior to the coming into force of the Act</w:t>
      </w:r>
      <w:r w:rsidR="00644649">
        <w:rPr>
          <w:rFonts w:ascii="Arial" w:hAnsi="Arial" w:cs="Arial"/>
          <w:sz w:val="24"/>
          <w:szCs w:val="24"/>
        </w:rPr>
        <w:t xml:space="preserve">.  The </w:t>
      </w:r>
      <w:r w:rsidR="00827D10">
        <w:rPr>
          <w:rFonts w:ascii="Arial" w:hAnsi="Arial" w:cs="Arial"/>
          <w:sz w:val="24"/>
          <w:szCs w:val="24"/>
        </w:rPr>
        <w:t>c</w:t>
      </w:r>
      <w:r w:rsidR="00644649">
        <w:rPr>
          <w:rFonts w:ascii="Arial" w:hAnsi="Arial" w:cs="Arial"/>
          <w:sz w:val="24"/>
          <w:szCs w:val="24"/>
        </w:rPr>
        <w:t xml:space="preserve">ourt also accepted that the respondent intended </w:t>
      </w:r>
      <w:r>
        <w:rPr>
          <w:rFonts w:ascii="Arial" w:hAnsi="Arial" w:cs="Arial"/>
          <w:sz w:val="24"/>
          <w:szCs w:val="24"/>
        </w:rPr>
        <w:t xml:space="preserve">to apply for authorisation for the </w:t>
      </w:r>
      <w:r w:rsidR="00786E13">
        <w:rPr>
          <w:rFonts w:ascii="Arial" w:hAnsi="Arial" w:cs="Arial"/>
          <w:sz w:val="24"/>
          <w:szCs w:val="24"/>
        </w:rPr>
        <w:t xml:space="preserve">retention of the perimeter fence – which he could still do (during 2013) until the end of February 2014. The court further found that </w:t>
      </w:r>
      <w:r w:rsidR="006F5BBA">
        <w:rPr>
          <w:rFonts w:ascii="Arial" w:hAnsi="Arial" w:cs="Arial"/>
          <w:sz w:val="24"/>
          <w:szCs w:val="24"/>
        </w:rPr>
        <w:t xml:space="preserve">s </w:t>
      </w:r>
      <w:r w:rsidR="00786E13">
        <w:rPr>
          <w:rFonts w:ascii="Arial" w:hAnsi="Arial" w:cs="Arial"/>
          <w:sz w:val="24"/>
          <w:szCs w:val="24"/>
        </w:rPr>
        <w:t>18 of the Communal Land Reform Act 5 of 2002 (</w:t>
      </w:r>
      <w:r w:rsidR="000E095F">
        <w:rPr>
          <w:rFonts w:ascii="Arial" w:hAnsi="Arial" w:cs="Arial"/>
          <w:sz w:val="24"/>
          <w:szCs w:val="24"/>
        </w:rPr>
        <w:t>‘</w:t>
      </w:r>
      <w:r w:rsidR="00786E13">
        <w:rPr>
          <w:rFonts w:ascii="Arial" w:hAnsi="Arial" w:cs="Arial"/>
          <w:sz w:val="24"/>
          <w:szCs w:val="24"/>
        </w:rPr>
        <w:t>the Act</w:t>
      </w:r>
      <w:r w:rsidR="000E095F">
        <w:rPr>
          <w:rFonts w:ascii="Arial" w:hAnsi="Arial" w:cs="Arial"/>
          <w:sz w:val="24"/>
          <w:szCs w:val="24"/>
        </w:rPr>
        <w:t>’</w:t>
      </w:r>
      <w:r w:rsidR="00786E13">
        <w:rPr>
          <w:rFonts w:ascii="Arial" w:hAnsi="Arial" w:cs="Arial"/>
          <w:sz w:val="24"/>
          <w:szCs w:val="24"/>
        </w:rPr>
        <w:t xml:space="preserve">) read with s 28 contemplates that persons </w:t>
      </w:r>
      <w:r w:rsidR="00644649">
        <w:rPr>
          <w:rFonts w:ascii="Arial" w:hAnsi="Arial" w:cs="Arial"/>
          <w:sz w:val="24"/>
          <w:szCs w:val="24"/>
        </w:rPr>
        <w:t xml:space="preserve">may </w:t>
      </w:r>
      <w:r w:rsidR="00786E13">
        <w:rPr>
          <w:rFonts w:ascii="Arial" w:hAnsi="Arial" w:cs="Arial"/>
          <w:sz w:val="24"/>
          <w:szCs w:val="24"/>
        </w:rPr>
        <w:t xml:space="preserve">apply to retain fencing erected prior to the </w:t>
      </w:r>
      <w:r w:rsidR="00644649">
        <w:rPr>
          <w:rFonts w:ascii="Arial" w:hAnsi="Arial" w:cs="Arial"/>
          <w:sz w:val="24"/>
          <w:szCs w:val="24"/>
        </w:rPr>
        <w:t xml:space="preserve">coming into force of the </w:t>
      </w:r>
      <w:r w:rsidR="00786E13">
        <w:rPr>
          <w:rFonts w:ascii="Arial" w:hAnsi="Arial" w:cs="Arial"/>
          <w:sz w:val="24"/>
          <w:szCs w:val="24"/>
        </w:rPr>
        <w:t xml:space="preserve">Act </w:t>
      </w:r>
      <w:r w:rsidR="00644649">
        <w:rPr>
          <w:rFonts w:ascii="Arial" w:hAnsi="Arial" w:cs="Arial"/>
          <w:sz w:val="24"/>
          <w:szCs w:val="24"/>
        </w:rPr>
        <w:t xml:space="preserve">before </w:t>
      </w:r>
      <w:r w:rsidR="00786E13">
        <w:rPr>
          <w:rFonts w:ascii="Arial" w:hAnsi="Arial" w:cs="Arial"/>
          <w:sz w:val="24"/>
          <w:szCs w:val="24"/>
        </w:rPr>
        <w:t>February 2014. Th</w:t>
      </w:r>
      <w:r w:rsidR="00644649">
        <w:rPr>
          <w:rFonts w:ascii="Arial" w:hAnsi="Arial" w:cs="Arial"/>
          <w:sz w:val="24"/>
          <w:szCs w:val="24"/>
        </w:rPr>
        <w:t xml:space="preserve">e </w:t>
      </w:r>
      <w:r w:rsidR="00E97A76">
        <w:rPr>
          <w:rFonts w:ascii="Arial" w:hAnsi="Arial" w:cs="Arial"/>
          <w:sz w:val="24"/>
          <w:szCs w:val="24"/>
        </w:rPr>
        <w:t>c</w:t>
      </w:r>
      <w:r w:rsidR="00644649">
        <w:rPr>
          <w:rFonts w:ascii="Arial" w:hAnsi="Arial" w:cs="Arial"/>
          <w:sz w:val="24"/>
          <w:szCs w:val="24"/>
        </w:rPr>
        <w:t>ourt held that, g</w:t>
      </w:r>
      <w:r w:rsidR="00786E13">
        <w:rPr>
          <w:rFonts w:ascii="Arial" w:hAnsi="Arial" w:cs="Arial"/>
          <w:sz w:val="24"/>
          <w:szCs w:val="24"/>
        </w:rPr>
        <w:t xml:space="preserve">iven the entitlement to retain a fence if the statutory requisites in s 28(8) are met, it </w:t>
      </w:r>
      <w:r w:rsidR="00644649">
        <w:rPr>
          <w:rFonts w:ascii="Arial" w:hAnsi="Arial" w:cs="Arial"/>
          <w:sz w:val="24"/>
          <w:szCs w:val="24"/>
        </w:rPr>
        <w:t xml:space="preserve">was </w:t>
      </w:r>
      <w:r w:rsidR="00786E13">
        <w:rPr>
          <w:rFonts w:ascii="Arial" w:hAnsi="Arial" w:cs="Arial"/>
          <w:sz w:val="24"/>
          <w:szCs w:val="24"/>
        </w:rPr>
        <w:t xml:space="preserve">unlawful for boards to remove such fencing </w:t>
      </w:r>
      <w:r w:rsidR="00786E13">
        <w:rPr>
          <w:rFonts w:ascii="Arial" w:hAnsi="Arial" w:cs="Arial"/>
          <w:sz w:val="24"/>
          <w:szCs w:val="24"/>
        </w:rPr>
        <w:lastRenderedPageBreak/>
        <w:t>where applicants intend to make such applications prior to the expiration of the period set by the Minister pursuant to s 18.</w:t>
      </w:r>
    </w:p>
    <w:p w14:paraId="44052C6F" w14:textId="77777777" w:rsidR="00786E13" w:rsidRDefault="00786E13" w:rsidP="00786E13">
      <w:pPr>
        <w:pStyle w:val="ListParagraph"/>
        <w:tabs>
          <w:tab w:val="left" w:pos="851"/>
        </w:tabs>
        <w:spacing w:after="0" w:line="480" w:lineRule="auto"/>
        <w:ind w:left="0"/>
        <w:jc w:val="both"/>
        <w:rPr>
          <w:rFonts w:ascii="Arial" w:hAnsi="Arial" w:cs="Arial"/>
          <w:sz w:val="24"/>
          <w:szCs w:val="24"/>
        </w:rPr>
      </w:pPr>
    </w:p>
    <w:p w14:paraId="15868A13" w14:textId="77777777" w:rsidR="00644649" w:rsidRPr="005D56B9" w:rsidRDefault="00644649" w:rsidP="000E095F">
      <w:pPr>
        <w:pStyle w:val="ListParagraph"/>
        <w:tabs>
          <w:tab w:val="left" w:pos="851"/>
        </w:tabs>
        <w:spacing w:after="0" w:line="480" w:lineRule="auto"/>
        <w:ind w:left="0"/>
        <w:jc w:val="both"/>
        <w:rPr>
          <w:rFonts w:ascii="Arial" w:hAnsi="Arial" w:cs="Arial"/>
          <w:i/>
          <w:sz w:val="24"/>
          <w:szCs w:val="24"/>
        </w:rPr>
      </w:pPr>
      <w:r>
        <w:rPr>
          <w:rFonts w:ascii="Arial" w:hAnsi="Arial" w:cs="Arial"/>
          <w:i/>
          <w:sz w:val="24"/>
          <w:szCs w:val="24"/>
        </w:rPr>
        <w:t>Appellant’s arguments</w:t>
      </w:r>
    </w:p>
    <w:p w14:paraId="656BB605" w14:textId="03D4739E" w:rsidR="006F5BBA" w:rsidRDefault="00761274"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The appellant appeals against the whole of the judgment and the orders, including the cost order. Its main argument </w:t>
      </w:r>
      <w:r w:rsidR="0087739C">
        <w:rPr>
          <w:rFonts w:ascii="Arial" w:hAnsi="Arial" w:cs="Arial"/>
          <w:sz w:val="24"/>
          <w:szCs w:val="24"/>
        </w:rPr>
        <w:t>i</w:t>
      </w:r>
      <w:r>
        <w:rPr>
          <w:rFonts w:ascii="Arial" w:hAnsi="Arial" w:cs="Arial"/>
          <w:sz w:val="24"/>
          <w:szCs w:val="24"/>
        </w:rPr>
        <w:t xml:space="preserve">s that the respondent’s case and the judgment of the High Court are founded on a misconception of the governing statute, the Act, </w:t>
      </w:r>
      <w:r w:rsidR="00644649">
        <w:rPr>
          <w:rFonts w:ascii="Arial" w:hAnsi="Arial" w:cs="Arial"/>
          <w:sz w:val="24"/>
          <w:szCs w:val="24"/>
        </w:rPr>
        <w:t xml:space="preserve">and </w:t>
      </w:r>
      <w:r>
        <w:rPr>
          <w:rFonts w:ascii="Arial" w:hAnsi="Arial" w:cs="Arial"/>
          <w:sz w:val="24"/>
          <w:szCs w:val="24"/>
        </w:rPr>
        <w:t xml:space="preserve">in particular s 28 </w:t>
      </w:r>
      <w:r w:rsidR="00644649">
        <w:rPr>
          <w:rFonts w:ascii="Arial" w:hAnsi="Arial" w:cs="Arial"/>
          <w:sz w:val="24"/>
          <w:szCs w:val="24"/>
        </w:rPr>
        <w:t xml:space="preserve">of the Act insofar as it deals </w:t>
      </w:r>
      <w:r>
        <w:rPr>
          <w:rFonts w:ascii="Arial" w:hAnsi="Arial" w:cs="Arial"/>
          <w:sz w:val="24"/>
          <w:szCs w:val="24"/>
        </w:rPr>
        <w:t xml:space="preserve">with fences </w:t>
      </w:r>
      <w:r w:rsidR="00644649">
        <w:rPr>
          <w:rFonts w:ascii="Arial" w:hAnsi="Arial" w:cs="Arial"/>
          <w:sz w:val="24"/>
          <w:szCs w:val="24"/>
        </w:rPr>
        <w:t xml:space="preserve">that </w:t>
      </w:r>
      <w:r>
        <w:rPr>
          <w:rFonts w:ascii="Arial" w:hAnsi="Arial" w:cs="Arial"/>
          <w:sz w:val="24"/>
          <w:szCs w:val="24"/>
        </w:rPr>
        <w:t xml:space="preserve">existed </w:t>
      </w:r>
      <w:r w:rsidR="007B7858">
        <w:rPr>
          <w:rFonts w:ascii="Arial" w:hAnsi="Arial" w:cs="Arial"/>
          <w:sz w:val="24"/>
          <w:szCs w:val="24"/>
        </w:rPr>
        <w:t xml:space="preserve">prior to the commencement of </w:t>
      </w:r>
      <w:r w:rsidR="00A57C26">
        <w:rPr>
          <w:rFonts w:ascii="Arial" w:hAnsi="Arial" w:cs="Arial"/>
          <w:sz w:val="24"/>
          <w:szCs w:val="24"/>
        </w:rPr>
        <w:t xml:space="preserve">the </w:t>
      </w:r>
      <w:r w:rsidR="006F5BBA">
        <w:rPr>
          <w:rFonts w:ascii="Arial" w:hAnsi="Arial" w:cs="Arial"/>
          <w:sz w:val="24"/>
          <w:szCs w:val="24"/>
        </w:rPr>
        <w:t>Act</w:t>
      </w:r>
      <w:r>
        <w:rPr>
          <w:rFonts w:ascii="Arial" w:hAnsi="Arial" w:cs="Arial"/>
          <w:sz w:val="24"/>
          <w:szCs w:val="24"/>
        </w:rPr>
        <w:t>. The appellant contends that the High Court m</w:t>
      </w:r>
      <w:r w:rsidR="006F5BBA">
        <w:rPr>
          <w:rFonts w:ascii="Arial" w:hAnsi="Arial" w:cs="Arial"/>
          <w:sz w:val="24"/>
          <w:szCs w:val="24"/>
        </w:rPr>
        <w:t xml:space="preserve">isconstrued the relevant sections </w:t>
      </w:r>
      <w:r>
        <w:rPr>
          <w:rFonts w:ascii="Arial" w:hAnsi="Arial" w:cs="Arial"/>
          <w:sz w:val="24"/>
          <w:szCs w:val="24"/>
        </w:rPr>
        <w:t xml:space="preserve">by finding that because the time for lodging an application for authorisation had not </w:t>
      </w:r>
      <w:r w:rsidR="00644649">
        <w:rPr>
          <w:rFonts w:ascii="Arial" w:hAnsi="Arial" w:cs="Arial"/>
          <w:sz w:val="24"/>
          <w:szCs w:val="24"/>
        </w:rPr>
        <w:t xml:space="preserve">yet </w:t>
      </w:r>
      <w:r>
        <w:rPr>
          <w:rFonts w:ascii="Arial" w:hAnsi="Arial" w:cs="Arial"/>
          <w:sz w:val="24"/>
          <w:szCs w:val="24"/>
        </w:rPr>
        <w:t>lapsed, the removal of the respondent’s fence was unlawful. This</w:t>
      </w:r>
      <w:r w:rsidR="000E095F">
        <w:rPr>
          <w:rFonts w:ascii="Arial" w:hAnsi="Arial" w:cs="Arial"/>
          <w:sz w:val="24"/>
          <w:szCs w:val="24"/>
        </w:rPr>
        <w:t>,</w:t>
      </w:r>
      <w:r>
        <w:rPr>
          <w:rFonts w:ascii="Arial" w:hAnsi="Arial" w:cs="Arial"/>
          <w:sz w:val="24"/>
          <w:szCs w:val="24"/>
        </w:rPr>
        <w:t xml:space="preserve"> the appellant says</w:t>
      </w:r>
      <w:r w:rsidR="000E095F">
        <w:rPr>
          <w:rFonts w:ascii="Arial" w:hAnsi="Arial" w:cs="Arial"/>
          <w:sz w:val="24"/>
          <w:szCs w:val="24"/>
        </w:rPr>
        <w:t>,</w:t>
      </w:r>
      <w:r>
        <w:rPr>
          <w:rFonts w:ascii="Arial" w:hAnsi="Arial" w:cs="Arial"/>
          <w:sz w:val="24"/>
          <w:szCs w:val="24"/>
        </w:rPr>
        <w:t xml:space="preserve"> i</w:t>
      </w:r>
      <w:r w:rsidR="007B7858">
        <w:rPr>
          <w:rFonts w:ascii="Arial" w:hAnsi="Arial" w:cs="Arial"/>
          <w:sz w:val="24"/>
          <w:szCs w:val="24"/>
        </w:rPr>
        <w:t>s</w:t>
      </w:r>
      <w:r>
        <w:rPr>
          <w:rFonts w:ascii="Arial" w:hAnsi="Arial" w:cs="Arial"/>
          <w:sz w:val="24"/>
          <w:szCs w:val="24"/>
        </w:rPr>
        <w:t xml:space="preserve"> so because the right to retain pre-existing fences is prohibited unless authorisation has been given. The Act limits the period within which applications may be made for authorisation to retain a fence and that the prohibition not to retain pre-existing fences unless authorisation had been granted is not suspended during the period in which </w:t>
      </w:r>
      <w:r w:rsidR="00175C15">
        <w:rPr>
          <w:rFonts w:ascii="Arial" w:hAnsi="Arial" w:cs="Arial"/>
          <w:sz w:val="24"/>
          <w:szCs w:val="24"/>
        </w:rPr>
        <w:t xml:space="preserve">application may be made for authorisation but continues </w:t>
      </w:r>
      <w:r w:rsidR="007B7858">
        <w:rPr>
          <w:rFonts w:ascii="Arial" w:hAnsi="Arial" w:cs="Arial"/>
          <w:sz w:val="24"/>
          <w:szCs w:val="24"/>
        </w:rPr>
        <w:t xml:space="preserve">to be </w:t>
      </w:r>
      <w:r w:rsidR="00175C15">
        <w:rPr>
          <w:rFonts w:ascii="Arial" w:hAnsi="Arial" w:cs="Arial"/>
          <w:sz w:val="24"/>
          <w:szCs w:val="24"/>
        </w:rPr>
        <w:t>in force</w:t>
      </w:r>
      <w:r w:rsidR="007B7858">
        <w:rPr>
          <w:rFonts w:ascii="Arial" w:hAnsi="Arial" w:cs="Arial"/>
          <w:sz w:val="24"/>
          <w:szCs w:val="24"/>
        </w:rPr>
        <w:t>,</w:t>
      </w:r>
      <w:r w:rsidR="00175C15">
        <w:rPr>
          <w:rFonts w:ascii="Arial" w:hAnsi="Arial" w:cs="Arial"/>
          <w:sz w:val="24"/>
          <w:szCs w:val="24"/>
        </w:rPr>
        <w:t xml:space="preserve"> so argued counsel for the appel</w:t>
      </w:r>
      <w:r w:rsidR="001E1CE1">
        <w:rPr>
          <w:rFonts w:ascii="Arial" w:hAnsi="Arial" w:cs="Arial"/>
          <w:sz w:val="24"/>
          <w:szCs w:val="24"/>
        </w:rPr>
        <w:t>lant. Appellant further contend</w:t>
      </w:r>
      <w:r w:rsidR="00416A40">
        <w:rPr>
          <w:rFonts w:ascii="Arial" w:hAnsi="Arial" w:cs="Arial"/>
          <w:sz w:val="24"/>
          <w:szCs w:val="24"/>
        </w:rPr>
        <w:t>ed</w:t>
      </w:r>
      <w:r w:rsidR="001E1CE1">
        <w:rPr>
          <w:rFonts w:ascii="Arial" w:hAnsi="Arial" w:cs="Arial"/>
          <w:sz w:val="24"/>
          <w:szCs w:val="24"/>
        </w:rPr>
        <w:t xml:space="preserve"> that the Act provides protection to those who have applied to the Board for authorisation, </w:t>
      </w:r>
      <w:r w:rsidR="00416A40">
        <w:rPr>
          <w:rFonts w:ascii="Arial" w:hAnsi="Arial" w:cs="Arial"/>
          <w:sz w:val="24"/>
          <w:szCs w:val="24"/>
        </w:rPr>
        <w:t>but argued</w:t>
      </w:r>
      <w:r w:rsidR="00644649">
        <w:rPr>
          <w:rFonts w:ascii="Arial" w:hAnsi="Arial" w:cs="Arial"/>
          <w:sz w:val="24"/>
          <w:szCs w:val="24"/>
        </w:rPr>
        <w:t xml:space="preserve"> </w:t>
      </w:r>
      <w:r w:rsidR="001E1CE1">
        <w:rPr>
          <w:rFonts w:ascii="Arial" w:hAnsi="Arial" w:cs="Arial"/>
          <w:sz w:val="24"/>
          <w:szCs w:val="24"/>
        </w:rPr>
        <w:t xml:space="preserve">that respondent </w:t>
      </w:r>
      <w:r w:rsidR="00644649">
        <w:rPr>
          <w:rFonts w:ascii="Arial" w:hAnsi="Arial" w:cs="Arial"/>
          <w:sz w:val="24"/>
          <w:szCs w:val="24"/>
        </w:rPr>
        <w:t xml:space="preserve">has </w:t>
      </w:r>
      <w:r w:rsidR="001E1CE1">
        <w:rPr>
          <w:rFonts w:ascii="Arial" w:hAnsi="Arial" w:cs="Arial"/>
          <w:sz w:val="24"/>
          <w:szCs w:val="24"/>
        </w:rPr>
        <w:t>not app</w:t>
      </w:r>
      <w:r w:rsidR="00644649">
        <w:rPr>
          <w:rFonts w:ascii="Arial" w:hAnsi="Arial" w:cs="Arial"/>
          <w:sz w:val="24"/>
          <w:szCs w:val="24"/>
        </w:rPr>
        <w:t>lied</w:t>
      </w:r>
      <w:r w:rsidR="001E1CE1">
        <w:rPr>
          <w:rFonts w:ascii="Arial" w:hAnsi="Arial" w:cs="Arial"/>
          <w:sz w:val="24"/>
          <w:szCs w:val="24"/>
        </w:rPr>
        <w:t xml:space="preserve"> to the appellant </w:t>
      </w:r>
      <w:r w:rsidR="00644649">
        <w:rPr>
          <w:rFonts w:ascii="Arial" w:hAnsi="Arial" w:cs="Arial"/>
          <w:sz w:val="24"/>
          <w:szCs w:val="24"/>
        </w:rPr>
        <w:t>for permission to retain the fence</w:t>
      </w:r>
      <w:r w:rsidR="00BE022D">
        <w:rPr>
          <w:rFonts w:ascii="Arial" w:hAnsi="Arial" w:cs="Arial"/>
          <w:sz w:val="24"/>
          <w:szCs w:val="24"/>
        </w:rPr>
        <w:t>.</w:t>
      </w:r>
      <w:r w:rsidR="00644649">
        <w:rPr>
          <w:rFonts w:ascii="Arial" w:hAnsi="Arial" w:cs="Arial"/>
          <w:sz w:val="24"/>
          <w:szCs w:val="24"/>
        </w:rPr>
        <w:t xml:space="preserve"> Appellant argue</w:t>
      </w:r>
      <w:r w:rsidR="00416A40">
        <w:rPr>
          <w:rFonts w:ascii="Arial" w:hAnsi="Arial" w:cs="Arial"/>
          <w:sz w:val="24"/>
          <w:szCs w:val="24"/>
        </w:rPr>
        <w:t>d</w:t>
      </w:r>
      <w:r w:rsidR="00644649">
        <w:rPr>
          <w:rFonts w:ascii="Arial" w:hAnsi="Arial" w:cs="Arial"/>
          <w:sz w:val="24"/>
          <w:szCs w:val="24"/>
        </w:rPr>
        <w:t xml:space="preserve"> that it is </w:t>
      </w:r>
      <w:r w:rsidR="00091DCB">
        <w:rPr>
          <w:rFonts w:ascii="Arial" w:hAnsi="Arial" w:cs="Arial"/>
          <w:sz w:val="24"/>
          <w:szCs w:val="24"/>
        </w:rPr>
        <w:t xml:space="preserve">for </w:t>
      </w:r>
      <w:r w:rsidR="001E1CE1">
        <w:rPr>
          <w:rFonts w:ascii="Arial" w:hAnsi="Arial" w:cs="Arial"/>
          <w:sz w:val="24"/>
          <w:szCs w:val="24"/>
        </w:rPr>
        <w:t xml:space="preserve">the </w:t>
      </w:r>
      <w:r w:rsidR="00C853F4">
        <w:rPr>
          <w:rFonts w:ascii="Arial" w:hAnsi="Arial" w:cs="Arial"/>
          <w:sz w:val="24"/>
          <w:szCs w:val="24"/>
        </w:rPr>
        <w:t>relevant</w:t>
      </w:r>
      <w:r w:rsidR="001E1CE1">
        <w:rPr>
          <w:rFonts w:ascii="Arial" w:hAnsi="Arial" w:cs="Arial"/>
          <w:sz w:val="24"/>
          <w:szCs w:val="24"/>
        </w:rPr>
        <w:t xml:space="preserve"> board to authorise the retention of the fence</w:t>
      </w:r>
      <w:r w:rsidR="001E79CD">
        <w:rPr>
          <w:rFonts w:ascii="Arial" w:hAnsi="Arial" w:cs="Arial"/>
          <w:sz w:val="24"/>
          <w:szCs w:val="24"/>
        </w:rPr>
        <w:t xml:space="preserve"> and that accordingly respondent’s allegation that </w:t>
      </w:r>
      <w:r w:rsidR="001E1CE1">
        <w:rPr>
          <w:rFonts w:ascii="Arial" w:hAnsi="Arial" w:cs="Arial"/>
          <w:sz w:val="24"/>
          <w:szCs w:val="24"/>
        </w:rPr>
        <w:t xml:space="preserve">he had applied to the Oshikoto </w:t>
      </w:r>
      <w:r w:rsidR="00091DCB">
        <w:rPr>
          <w:rFonts w:ascii="Arial" w:hAnsi="Arial" w:cs="Arial"/>
          <w:sz w:val="24"/>
          <w:szCs w:val="24"/>
        </w:rPr>
        <w:t xml:space="preserve">Communal </w:t>
      </w:r>
      <w:r w:rsidR="001E1CE1">
        <w:rPr>
          <w:rFonts w:ascii="Arial" w:hAnsi="Arial" w:cs="Arial"/>
          <w:sz w:val="24"/>
          <w:szCs w:val="24"/>
        </w:rPr>
        <w:t xml:space="preserve">Land Board </w:t>
      </w:r>
      <w:r w:rsidR="001E79CD">
        <w:rPr>
          <w:rFonts w:ascii="Arial" w:hAnsi="Arial" w:cs="Arial"/>
          <w:sz w:val="24"/>
          <w:szCs w:val="24"/>
        </w:rPr>
        <w:t xml:space="preserve">in 2005/2006 </w:t>
      </w:r>
      <w:r w:rsidR="001E1CE1">
        <w:rPr>
          <w:rFonts w:ascii="Arial" w:hAnsi="Arial" w:cs="Arial"/>
          <w:sz w:val="24"/>
          <w:szCs w:val="24"/>
        </w:rPr>
        <w:t xml:space="preserve">for </w:t>
      </w:r>
      <w:r w:rsidR="001E79CD">
        <w:rPr>
          <w:rFonts w:ascii="Arial" w:hAnsi="Arial" w:cs="Arial"/>
          <w:sz w:val="24"/>
          <w:szCs w:val="24"/>
        </w:rPr>
        <w:t>permission to retain the fence cannot assist the respondent.  Appellant also argue</w:t>
      </w:r>
      <w:r w:rsidR="00416A40">
        <w:rPr>
          <w:rFonts w:ascii="Arial" w:hAnsi="Arial" w:cs="Arial"/>
          <w:sz w:val="24"/>
          <w:szCs w:val="24"/>
        </w:rPr>
        <w:t>d</w:t>
      </w:r>
      <w:r w:rsidR="001E79CD">
        <w:rPr>
          <w:rFonts w:ascii="Arial" w:hAnsi="Arial" w:cs="Arial"/>
          <w:sz w:val="24"/>
          <w:szCs w:val="24"/>
        </w:rPr>
        <w:t xml:space="preserve"> that respondent is mistaken when suggesting that </w:t>
      </w:r>
      <w:r w:rsidR="007C4E2A">
        <w:rPr>
          <w:rFonts w:ascii="Arial" w:hAnsi="Arial" w:cs="Arial"/>
          <w:sz w:val="24"/>
          <w:szCs w:val="24"/>
        </w:rPr>
        <w:t>he</w:t>
      </w:r>
      <w:r w:rsidR="001E79CD">
        <w:rPr>
          <w:rFonts w:ascii="Arial" w:hAnsi="Arial" w:cs="Arial"/>
          <w:sz w:val="24"/>
          <w:szCs w:val="24"/>
        </w:rPr>
        <w:t xml:space="preserve"> applied to the Oshikoto </w:t>
      </w:r>
      <w:r w:rsidR="00091DCB">
        <w:rPr>
          <w:rFonts w:ascii="Arial" w:hAnsi="Arial" w:cs="Arial"/>
          <w:sz w:val="24"/>
          <w:szCs w:val="24"/>
        </w:rPr>
        <w:t xml:space="preserve">Communal </w:t>
      </w:r>
      <w:r w:rsidR="001E79CD">
        <w:rPr>
          <w:rFonts w:ascii="Arial" w:hAnsi="Arial" w:cs="Arial"/>
          <w:sz w:val="24"/>
          <w:szCs w:val="24"/>
        </w:rPr>
        <w:t xml:space="preserve">Land Board </w:t>
      </w:r>
      <w:r w:rsidR="001E1CE1">
        <w:rPr>
          <w:rFonts w:ascii="Arial" w:hAnsi="Arial" w:cs="Arial"/>
          <w:sz w:val="24"/>
          <w:szCs w:val="24"/>
        </w:rPr>
        <w:t>because the appellant did not exist</w:t>
      </w:r>
      <w:r w:rsidR="001E79CD">
        <w:rPr>
          <w:rFonts w:ascii="Arial" w:hAnsi="Arial" w:cs="Arial"/>
          <w:sz w:val="24"/>
          <w:szCs w:val="24"/>
        </w:rPr>
        <w:t xml:space="preserve"> in </w:t>
      </w:r>
      <w:r w:rsidR="001E79CD">
        <w:rPr>
          <w:rFonts w:ascii="Arial" w:hAnsi="Arial" w:cs="Arial"/>
          <w:sz w:val="24"/>
          <w:szCs w:val="24"/>
        </w:rPr>
        <w:lastRenderedPageBreak/>
        <w:t>2005/2006</w:t>
      </w:r>
      <w:r w:rsidR="001E1CE1">
        <w:rPr>
          <w:rFonts w:ascii="Arial" w:hAnsi="Arial" w:cs="Arial"/>
          <w:sz w:val="24"/>
          <w:szCs w:val="24"/>
        </w:rPr>
        <w:t xml:space="preserve">, </w:t>
      </w:r>
      <w:r w:rsidR="001E79CD">
        <w:rPr>
          <w:rFonts w:ascii="Arial" w:hAnsi="Arial" w:cs="Arial"/>
          <w:sz w:val="24"/>
          <w:szCs w:val="24"/>
        </w:rPr>
        <w:t xml:space="preserve">as </w:t>
      </w:r>
      <w:r w:rsidR="001E1CE1">
        <w:rPr>
          <w:rFonts w:ascii="Arial" w:hAnsi="Arial" w:cs="Arial"/>
          <w:sz w:val="24"/>
          <w:szCs w:val="24"/>
        </w:rPr>
        <w:t xml:space="preserve">the appellant </w:t>
      </w:r>
      <w:r w:rsidR="001E79CD">
        <w:rPr>
          <w:rFonts w:ascii="Arial" w:hAnsi="Arial" w:cs="Arial"/>
          <w:sz w:val="24"/>
          <w:szCs w:val="24"/>
        </w:rPr>
        <w:t xml:space="preserve">has been in existence </w:t>
      </w:r>
      <w:r w:rsidR="001E1CE1">
        <w:rPr>
          <w:rFonts w:ascii="Arial" w:hAnsi="Arial" w:cs="Arial"/>
          <w:sz w:val="24"/>
          <w:szCs w:val="24"/>
        </w:rPr>
        <w:t xml:space="preserve">at all material times </w:t>
      </w:r>
      <w:r w:rsidR="001E79CD">
        <w:rPr>
          <w:rFonts w:ascii="Arial" w:hAnsi="Arial" w:cs="Arial"/>
          <w:sz w:val="24"/>
          <w:szCs w:val="24"/>
        </w:rPr>
        <w:t xml:space="preserve">since </w:t>
      </w:r>
      <w:r w:rsidR="001E1CE1">
        <w:rPr>
          <w:rFonts w:ascii="Arial" w:hAnsi="Arial" w:cs="Arial"/>
          <w:sz w:val="24"/>
          <w:szCs w:val="24"/>
        </w:rPr>
        <w:t xml:space="preserve">2003. </w:t>
      </w:r>
      <w:r w:rsidR="001E79CD">
        <w:rPr>
          <w:rFonts w:ascii="Arial" w:hAnsi="Arial" w:cs="Arial"/>
          <w:sz w:val="24"/>
          <w:szCs w:val="24"/>
        </w:rPr>
        <w:t xml:space="preserve">Appellant also argued that respondent produced no evidence of its </w:t>
      </w:r>
      <w:r w:rsidR="001E1CE1">
        <w:rPr>
          <w:rFonts w:ascii="Arial" w:hAnsi="Arial" w:cs="Arial"/>
          <w:sz w:val="24"/>
          <w:szCs w:val="24"/>
        </w:rPr>
        <w:t xml:space="preserve">alleged application to the Oshikoto Communal Land Board, </w:t>
      </w:r>
      <w:r w:rsidR="001E79CD">
        <w:rPr>
          <w:rFonts w:ascii="Arial" w:hAnsi="Arial" w:cs="Arial"/>
          <w:sz w:val="24"/>
          <w:szCs w:val="24"/>
        </w:rPr>
        <w:t xml:space="preserve">so the respondent has not </w:t>
      </w:r>
      <w:r w:rsidR="00F724FC">
        <w:rPr>
          <w:rFonts w:ascii="Arial" w:hAnsi="Arial" w:cs="Arial"/>
          <w:sz w:val="24"/>
          <w:szCs w:val="24"/>
        </w:rPr>
        <w:t>established</w:t>
      </w:r>
      <w:r w:rsidR="001E79CD">
        <w:rPr>
          <w:rFonts w:ascii="Arial" w:hAnsi="Arial" w:cs="Arial"/>
          <w:sz w:val="24"/>
          <w:szCs w:val="24"/>
        </w:rPr>
        <w:t xml:space="preserve"> that </w:t>
      </w:r>
      <w:r w:rsidR="000C0C30">
        <w:rPr>
          <w:rFonts w:ascii="Arial" w:hAnsi="Arial" w:cs="Arial"/>
          <w:sz w:val="24"/>
          <w:szCs w:val="24"/>
        </w:rPr>
        <w:t>he</w:t>
      </w:r>
      <w:r w:rsidR="001E79CD">
        <w:rPr>
          <w:rFonts w:ascii="Arial" w:hAnsi="Arial" w:cs="Arial"/>
          <w:sz w:val="24"/>
          <w:szCs w:val="24"/>
        </w:rPr>
        <w:t xml:space="preserve"> has ever </w:t>
      </w:r>
      <w:r w:rsidR="0036701F">
        <w:rPr>
          <w:rFonts w:ascii="Arial" w:hAnsi="Arial" w:cs="Arial"/>
          <w:sz w:val="24"/>
          <w:szCs w:val="24"/>
        </w:rPr>
        <w:t xml:space="preserve">made a valid application for </w:t>
      </w:r>
      <w:r w:rsidR="001E79CD">
        <w:rPr>
          <w:rFonts w:ascii="Arial" w:hAnsi="Arial" w:cs="Arial"/>
          <w:sz w:val="24"/>
          <w:szCs w:val="24"/>
        </w:rPr>
        <w:t xml:space="preserve">permission </w:t>
      </w:r>
      <w:r w:rsidR="0036701F">
        <w:rPr>
          <w:rFonts w:ascii="Arial" w:hAnsi="Arial" w:cs="Arial"/>
          <w:sz w:val="24"/>
          <w:szCs w:val="24"/>
        </w:rPr>
        <w:t xml:space="preserve">to retain the </w:t>
      </w:r>
      <w:r w:rsidR="001E79CD">
        <w:rPr>
          <w:rFonts w:ascii="Arial" w:hAnsi="Arial" w:cs="Arial"/>
          <w:sz w:val="24"/>
          <w:szCs w:val="24"/>
        </w:rPr>
        <w:t xml:space="preserve">perimeter </w:t>
      </w:r>
      <w:r w:rsidR="0036701F">
        <w:rPr>
          <w:rFonts w:ascii="Arial" w:hAnsi="Arial" w:cs="Arial"/>
          <w:sz w:val="24"/>
          <w:szCs w:val="24"/>
        </w:rPr>
        <w:t>fence</w:t>
      </w:r>
      <w:r w:rsidR="00E12AD3">
        <w:rPr>
          <w:rFonts w:ascii="Arial" w:hAnsi="Arial" w:cs="Arial"/>
          <w:sz w:val="24"/>
          <w:szCs w:val="24"/>
        </w:rPr>
        <w:t xml:space="preserve">. </w:t>
      </w:r>
    </w:p>
    <w:p w14:paraId="7032C3B7" w14:textId="77777777" w:rsidR="006F5BBA" w:rsidRDefault="006F5BBA" w:rsidP="006F5BBA">
      <w:pPr>
        <w:pStyle w:val="ListParagraph"/>
        <w:tabs>
          <w:tab w:val="left" w:pos="851"/>
        </w:tabs>
        <w:spacing w:after="0" w:line="480" w:lineRule="auto"/>
        <w:ind w:left="0"/>
        <w:jc w:val="both"/>
        <w:rPr>
          <w:rFonts w:ascii="Arial" w:hAnsi="Arial" w:cs="Arial"/>
          <w:sz w:val="24"/>
          <w:szCs w:val="24"/>
        </w:rPr>
      </w:pPr>
    </w:p>
    <w:p w14:paraId="668B44E1" w14:textId="5107F947" w:rsidR="00786E13" w:rsidRDefault="001E79CD"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Appellant also </w:t>
      </w:r>
      <w:r w:rsidR="00E12AD3">
        <w:rPr>
          <w:rFonts w:ascii="Arial" w:hAnsi="Arial" w:cs="Arial"/>
          <w:sz w:val="24"/>
          <w:szCs w:val="24"/>
        </w:rPr>
        <w:t>contended that there are a number of disputes of fact on the paper</w:t>
      </w:r>
      <w:r w:rsidR="00855E5B">
        <w:rPr>
          <w:rFonts w:ascii="Arial" w:hAnsi="Arial" w:cs="Arial"/>
          <w:sz w:val="24"/>
          <w:szCs w:val="24"/>
        </w:rPr>
        <w:t>s</w:t>
      </w:r>
      <w:r>
        <w:rPr>
          <w:rFonts w:ascii="Arial" w:hAnsi="Arial" w:cs="Arial"/>
          <w:sz w:val="24"/>
          <w:szCs w:val="24"/>
        </w:rPr>
        <w:t xml:space="preserve">.  </w:t>
      </w:r>
      <w:r w:rsidR="00F724FC">
        <w:rPr>
          <w:rFonts w:ascii="Arial" w:hAnsi="Arial" w:cs="Arial"/>
          <w:sz w:val="24"/>
          <w:szCs w:val="24"/>
        </w:rPr>
        <w:t>Given that</w:t>
      </w:r>
      <w:r w:rsidR="00E12AD3">
        <w:rPr>
          <w:rFonts w:ascii="Arial" w:hAnsi="Arial" w:cs="Arial"/>
          <w:sz w:val="24"/>
          <w:szCs w:val="24"/>
        </w:rPr>
        <w:t xml:space="preserve"> the respondent elected to proceed by way of notice of motion for final relief, and not to seek a referral to oral evidence</w:t>
      </w:r>
      <w:r>
        <w:rPr>
          <w:rFonts w:ascii="Arial" w:hAnsi="Arial" w:cs="Arial"/>
          <w:sz w:val="24"/>
          <w:szCs w:val="24"/>
        </w:rPr>
        <w:t xml:space="preserve">, those </w:t>
      </w:r>
      <w:r w:rsidR="00E12AD3">
        <w:rPr>
          <w:rFonts w:ascii="Arial" w:hAnsi="Arial" w:cs="Arial"/>
          <w:sz w:val="24"/>
          <w:szCs w:val="24"/>
        </w:rPr>
        <w:t xml:space="preserve">factual disputes fall to be resolved on the approach adopted in the </w:t>
      </w:r>
      <w:r w:rsidR="00E12AD3" w:rsidRPr="00E12AD3">
        <w:rPr>
          <w:rFonts w:ascii="Arial" w:hAnsi="Arial" w:cs="Arial"/>
          <w:i/>
          <w:sz w:val="24"/>
          <w:szCs w:val="24"/>
        </w:rPr>
        <w:t>Plascon-Evans</w:t>
      </w:r>
      <w:r w:rsidR="00E12AD3">
        <w:rPr>
          <w:rFonts w:ascii="Arial" w:hAnsi="Arial" w:cs="Arial"/>
          <w:sz w:val="24"/>
          <w:szCs w:val="24"/>
        </w:rPr>
        <w:t xml:space="preserve"> case.</w:t>
      </w:r>
      <w:bookmarkStart w:id="0" w:name="_GoBack"/>
      <w:bookmarkEnd w:id="0"/>
      <w:r>
        <w:rPr>
          <w:rStyle w:val="FootnoteReference"/>
          <w:rFonts w:ascii="Arial" w:hAnsi="Arial" w:cs="Arial"/>
          <w:sz w:val="24"/>
          <w:szCs w:val="24"/>
        </w:rPr>
        <w:footnoteReference w:id="2"/>
      </w:r>
      <w:r>
        <w:rPr>
          <w:rFonts w:ascii="Arial" w:hAnsi="Arial" w:cs="Arial"/>
          <w:sz w:val="24"/>
          <w:szCs w:val="24"/>
        </w:rPr>
        <w:t xml:space="preserve"> </w:t>
      </w:r>
      <w:r w:rsidR="00E12AD3">
        <w:rPr>
          <w:rFonts w:ascii="Arial" w:hAnsi="Arial" w:cs="Arial"/>
          <w:sz w:val="24"/>
          <w:szCs w:val="24"/>
        </w:rPr>
        <w:t xml:space="preserve">Appellant further argued that the respondent </w:t>
      </w:r>
      <w:r>
        <w:rPr>
          <w:rFonts w:ascii="Arial" w:hAnsi="Arial" w:cs="Arial"/>
          <w:sz w:val="24"/>
          <w:szCs w:val="24"/>
        </w:rPr>
        <w:t xml:space="preserve">did not have </w:t>
      </w:r>
      <w:r w:rsidR="00E12AD3">
        <w:rPr>
          <w:rFonts w:ascii="Arial" w:hAnsi="Arial" w:cs="Arial"/>
          <w:sz w:val="24"/>
          <w:szCs w:val="24"/>
        </w:rPr>
        <w:t>a right to fence the land before the commencement of the Act</w:t>
      </w:r>
      <w:r w:rsidR="00BE022D">
        <w:rPr>
          <w:rFonts w:ascii="Arial" w:hAnsi="Arial" w:cs="Arial"/>
          <w:sz w:val="24"/>
          <w:szCs w:val="24"/>
        </w:rPr>
        <w:t>.</w:t>
      </w:r>
      <w:r w:rsidR="00E12AD3">
        <w:rPr>
          <w:rFonts w:ascii="Arial" w:hAnsi="Arial" w:cs="Arial"/>
          <w:sz w:val="24"/>
          <w:szCs w:val="24"/>
        </w:rPr>
        <w:t xml:space="preserve"> </w:t>
      </w:r>
      <w:r>
        <w:rPr>
          <w:rFonts w:ascii="Arial" w:hAnsi="Arial" w:cs="Arial"/>
          <w:sz w:val="24"/>
          <w:szCs w:val="24"/>
        </w:rPr>
        <w:t xml:space="preserve">Furthermore, appellant argued, given that the grazing farm constituted commonage, even if the Ondonga Traditional Authority had purported to grant a right to erect a perimeter fence, </w:t>
      </w:r>
      <w:r w:rsidR="00E12AD3">
        <w:rPr>
          <w:rFonts w:ascii="Arial" w:hAnsi="Arial" w:cs="Arial"/>
          <w:sz w:val="24"/>
          <w:szCs w:val="24"/>
        </w:rPr>
        <w:t xml:space="preserve">it </w:t>
      </w:r>
      <w:r>
        <w:rPr>
          <w:rFonts w:ascii="Arial" w:hAnsi="Arial" w:cs="Arial"/>
          <w:sz w:val="24"/>
          <w:szCs w:val="24"/>
        </w:rPr>
        <w:t xml:space="preserve">had not had the authority to do so, given that </w:t>
      </w:r>
      <w:r w:rsidR="00E12AD3">
        <w:rPr>
          <w:rFonts w:ascii="Arial" w:hAnsi="Arial" w:cs="Arial"/>
          <w:sz w:val="24"/>
          <w:szCs w:val="24"/>
        </w:rPr>
        <w:t>Reg 10(2) of the B</w:t>
      </w:r>
      <w:r w:rsidR="006F5BBA">
        <w:rPr>
          <w:rFonts w:ascii="Arial" w:hAnsi="Arial" w:cs="Arial"/>
          <w:sz w:val="24"/>
          <w:szCs w:val="24"/>
        </w:rPr>
        <w:t>antu</w:t>
      </w:r>
      <w:r w:rsidR="00E12AD3">
        <w:rPr>
          <w:rFonts w:ascii="Arial" w:hAnsi="Arial" w:cs="Arial"/>
          <w:sz w:val="24"/>
          <w:szCs w:val="24"/>
        </w:rPr>
        <w:t xml:space="preserve"> Areas Land Regulations issued on</w:t>
      </w:r>
      <w:r w:rsidR="00077622">
        <w:rPr>
          <w:rFonts w:ascii="Arial" w:hAnsi="Arial" w:cs="Arial"/>
          <w:sz w:val="24"/>
          <w:szCs w:val="24"/>
        </w:rPr>
        <w:t xml:space="preserve"> 11 July 1969</w:t>
      </w:r>
      <w:r>
        <w:rPr>
          <w:rFonts w:ascii="Arial" w:hAnsi="Arial" w:cs="Arial"/>
          <w:sz w:val="24"/>
          <w:szCs w:val="24"/>
        </w:rPr>
        <w:t xml:space="preserve"> prohibited the erection of fencing of commonage</w:t>
      </w:r>
      <w:r w:rsidR="00077622">
        <w:rPr>
          <w:rFonts w:ascii="Arial" w:hAnsi="Arial" w:cs="Arial"/>
          <w:sz w:val="24"/>
          <w:szCs w:val="24"/>
        </w:rPr>
        <w:t xml:space="preserve">. </w:t>
      </w:r>
      <w:r w:rsidR="00091DCB">
        <w:rPr>
          <w:rFonts w:ascii="Arial" w:hAnsi="Arial" w:cs="Arial"/>
          <w:sz w:val="24"/>
          <w:szCs w:val="24"/>
        </w:rPr>
        <w:t>T</w:t>
      </w:r>
      <w:r w:rsidR="00077622">
        <w:rPr>
          <w:rFonts w:ascii="Arial" w:hAnsi="Arial" w:cs="Arial"/>
          <w:sz w:val="24"/>
          <w:szCs w:val="24"/>
        </w:rPr>
        <w:t xml:space="preserve">he appellant </w:t>
      </w:r>
      <w:r w:rsidR="00091DCB">
        <w:rPr>
          <w:rFonts w:ascii="Arial" w:hAnsi="Arial" w:cs="Arial"/>
          <w:sz w:val="24"/>
          <w:szCs w:val="24"/>
        </w:rPr>
        <w:t xml:space="preserve">also </w:t>
      </w:r>
      <w:r w:rsidR="00077622">
        <w:rPr>
          <w:rFonts w:ascii="Arial" w:hAnsi="Arial" w:cs="Arial"/>
          <w:sz w:val="24"/>
          <w:szCs w:val="24"/>
        </w:rPr>
        <w:t>submitted that the erection of the fences was unlawful, whenever it took place</w:t>
      </w:r>
      <w:r w:rsidR="00FE4F59">
        <w:rPr>
          <w:rFonts w:ascii="Arial" w:hAnsi="Arial" w:cs="Arial"/>
          <w:sz w:val="24"/>
          <w:szCs w:val="24"/>
        </w:rPr>
        <w:t xml:space="preserve"> because no person had the power to authorise the erection of fences on commonage, in breach of the rights of the members of the community.</w:t>
      </w:r>
      <w:r>
        <w:rPr>
          <w:rFonts w:ascii="Arial" w:hAnsi="Arial" w:cs="Arial"/>
          <w:sz w:val="24"/>
          <w:szCs w:val="24"/>
        </w:rPr>
        <w:t xml:space="preserve">  Finally, appellant argued that </w:t>
      </w:r>
      <w:r w:rsidR="00FE4F59">
        <w:rPr>
          <w:rFonts w:ascii="Arial" w:hAnsi="Arial" w:cs="Arial"/>
          <w:sz w:val="24"/>
          <w:szCs w:val="24"/>
        </w:rPr>
        <w:t>the application for a final interdict was misconceived in light of the respondent’s failure to have the decision of the Board reviewed and set aside. Therefore</w:t>
      </w:r>
      <w:r w:rsidR="007B7858">
        <w:rPr>
          <w:rFonts w:ascii="Arial" w:hAnsi="Arial" w:cs="Arial"/>
          <w:sz w:val="24"/>
          <w:szCs w:val="24"/>
        </w:rPr>
        <w:t>,</w:t>
      </w:r>
      <w:r w:rsidR="00FE4F59">
        <w:rPr>
          <w:rFonts w:ascii="Arial" w:hAnsi="Arial" w:cs="Arial"/>
          <w:sz w:val="24"/>
          <w:szCs w:val="24"/>
        </w:rPr>
        <w:t xml:space="preserve"> so counsel argued</w:t>
      </w:r>
      <w:r w:rsidR="007B7858">
        <w:rPr>
          <w:rFonts w:ascii="Arial" w:hAnsi="Arial" w:cs="Arial"/>
          <w:sz w:val="24"/>
          <w:szCs w:val="24"/>
        </w:rPr>
        <w:t>,</w:t>
      </w:r>
      <w:r w:rsidR="00FE4F59">
        <w:rPr>
          <w:rFonts w:ascii="Arial" w:hAnsi="Arial" w:cs="Arial"/>
          <w:sz w:val="24"/>
          <w:szCs w:val="24"/>
        </w:rPr>
        <w:t xml:space="preserve"> the interdict should not have been granted, the appeal should be upheld </w:t>
      </w:r>
      <w:r w:rsidR="00FE4F59">
        <w:rPr>
          <w:rFonts w:ascii="Arial" w:hAnsi="Arial" w:cs="Arial"/>
          <w:sz w:val="24"/>
          <w:szCs w:val="24"/>
        </w:rPr>
        <w:lastRenderedPageBreak/>
        <w:t xml:space="preserve">with costs, and the order of the High Court should be replaced with an order that the </w:t>
      </w:r>
      <w:r w:rsidR="00FE4F59" w:rsidRPr="00FE4F59">
        <w:rPr>
          <w:rFonts w:ascii="Arial" w:hAnsi="Arial" w:cs="Arial"/>
          <w:i/>
          <w:sz w:val="24"/>
          <w:szCs w:val="24"/>
        </w:rPr>
        <w:t>rule nisi</w:t>
      </w:r>
      <w:r w:rsidR="00FE4F59">
        <w:rPr>
          <w:rFonts w:ascii="Arial" w:hAnsi="Arial" w:cs="Arial"/>
          <w:sz w:val="24"/>
          <w:szCs w:val="24"/>
        </w:rPr>
        <w:t xml:space="preserve"> is discharged.</w:t>
      </w:r>
    </w:p>
    <w:p w14:paraId="07DE6041" w14:textId="77777777" w:rsidR="00E12AD3" w:rsidRDefault="00E12AD3" w:rsidP="00E12AD3">
      <w:pPr>
        <w:pStyle w:val="ListParagraph"/>
        <w:tabs>
          <w:tab w:val="left" w:pos="851"/>
        </w:tabs>
        <w:spacing w:after="0" w:line="480" w:lineRule="auto"/>
        <w:ind w:left="0"/>
        <w:jc w:val="both"/>
        <w:rPr>
          <w:rFonts w:ascii="Arial" w:hAnsi="Arial" w:cs="Arial"/>
          <w:sz w:val="24"/>
          <w:szCs w:val="24"/>
        </w:rPr>
      </w:pPr>
    </w:p>
    <w:p w14:paraId="791F6265" w14:textId="77777777" w:rsidR="001E79CD" w:rsidRDefault="001E79CD" w:rsidP="00E12AD3">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Respondent’s argument</w:t>
      </w:r>
      <w:r w:rsidR="00E4546A">
        <w:rPr>
          <w:rFonts w:ascii="Arial" w:hAnsi="Arial" w:cs="Arial"/>
          <w:sz w:val="24"/>
          <w:szCs w:val="24"/>
        </w:rPr>
        <w:t>s</w:t>
      </w:r>
    </w:p>
    <w:p w14:paraId="440EB327" w14:textId="722EFF40" w:rsidR="00E12AD3" w:rsidRDefault="001A035F"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respondent, for his part, supports the ruling and the reasoning of the court below</w:t>
      </w:r>
      <w:r w:rsidR="00E4546A">
        <w:rPr>
          <w:rFonts w:ascii="Arial" w:hAnsi="Arial" w:cs="Arial"/>
          <w:sz w:val="24"/>
          <w:szCs w:val="24"/>
        </w:rPr>
        <w:t>.  Respondent</w:t>
      </w:r>
      <w:r>
        <w:rPr>
          <w:rFonts w:ascii="Arial" w:hAnsi="Arial" w:cs="Arial"/>
          <w:sz w:val="24"/>
          <w:szCs w:val="24"/>
        </w:rPr>
        <w:t xml:space="preserve"> contend</w:t>
      </w:r>
      <w:r w:rsidR="00E4546A">
        <w:rPr>
          <w:rFonts w:ascii="Arial" w:hAnsi="Arial" w:cs="Arial"/>
          <w:sz w:val="24"/>
          <w:szCs w:val="24"/>
        </w:rPr>
        <w:t>s</w:t>
      </w:r>
      <w:r>
        <w:rPr>
          <w:rFonts w:ascii="Arial" w:hAnsi="Arial" w:cs="Arial"/>
          <w:sz w:val="24"/>
          <w:szCs w:val="24"/>
        </w:rPr>
        <w:t xml:space="preserve"> that the fence in question is the per</w:t>
      </w:r>
      <w:r w:rsidR="00715713">
        <w:rPr>
          <w:rFonts w:ascii="Arial" w:hAnsi="Arial" w:cs="Arial"/>
          <w:sz w:val="24"/>
          <w:szCs w:val="24"/>
        </w:rPr>
        <w:t xml:space="preserve">imeter fence of the </w:t>
      </w:r>
      <w:r w:rsidR="00E4546A">
        <w:rPr>
          <w:rFonts w:ascii="Arial" w:hAnsi="Arial" w:cs="Arial"/>
          <w:sz w:val="24"/>
          <w:szCs w:val="24"/>
        </w:rPr>
        <w:t xml:space="preserve">grazing </w:t>
      </w:r>
      <w:r w:rsidR="007B7858">
        <w:rPr>
          <w:rFonts w:ascii="Arial" w:hAnsi="Arial" w:cs="Arial"/>
          <w:sz w:val="24"/>
          <w:szCs w:val="24"/>
        </w:rPr>
        <w:t>f</w:t>
      </w:r>
      <w:r w:rsidR="00715713">
        <w:rPr>
          <w:rFonts w:ascii="Arial" w:hAnsi="Arial" w:cs="Arial"/>
          <w:sz w:val="24"/>
          <w:szCs w:val="24"/>
        </w:rPr>
        <w:t xml:space="preserve">arm </w:t>
      </w:r>
      <w:r w:rsidR="00E4546A">
        <w:rPr>
          <w:rFonts w:ascii="Arial" w:hAnsi="Arial" w:cs="Arial"/>
          <w:sz w:val="24"/>
          <w:szCs w:val="24"/>
        </w:rPr>
        <w:t xml:space="preserve">which he states is </w:t>
      </w:r>
      <w:r w:rsidR="00715713">
        <w:rPr>
          <w:rFonts w:ascii="Arial" w:hAnsi="Arial" w:cs="Arial"/>
          <w:sz w:val="24"/>
          <w:szCs w:val="24"/>
        </w:rPr>
        <w:t>near O</w:t>
      </w:r>
      <w:r>
        <w:rPr>
          <w:rFonts w:ascii="Arial" w:hAnsi="Arial" w:cs="Arial"/>
          <w:sz w:val="24"/>
          <w:szCs w:val="24"/>
        </w:rPr>
        <w:t>djele</w:t>
      </w:r>
      <w:r w:rsidR="00E4546A">
        <w:rPr>
          <w:rFonts w:ascii="Arial" w:hAnsi="Arial" w:cs="Arial"/>
          <w:sz w:val="24"/>
          <w:szCs w:val="24"/>
        </w:rPr>
        <w:t xml:space="preserve">. He argues that </w:t>
      </w:r>
      <w:r>
        <w:rPr>
          <w:rFonts w:ascii="Arial" w:hAnsi="Arial" w:cs="Arial"/>
          <w:sz w:val="24"/>
          <w:szCs w:val="24"/>
        </w:rPr>
        <w:t>the location of the fence is crucial as the appellant in its answering affidavits refer</w:t>
      </w:r>
      <w:r w:rsidR="007B7858">
        <w:rPr>
          <w:rFonts w:ascii="Arial" w:hAnsi="Arial" w:cs="Arial"/>
          <w:sz w:val="24"/>
          <w:szCs w:val="24"/>
        </w:rPr>
        <w:t>s</w:t>
      </w:r>
      <w:r>
        <w:rPr>
          <w:rFonts w:ascii="Arial" w:hAnsi="Arial" w:cs="Arial"/>
          <w:sz w:val="24"/>
          <w:szCs w:val="24"/>
        </w:rPr>
        <w:t xml:space="preserve"> to what appear to be other disputes between respondent and appellant. The uncertainty, so it was submitted, as to what areas the appellant is referring to in the answering affidavits, is a factor that must be kept in mind when assessing whether a </w:t>
      </w:r>
      <w:r w:rsidRPr="001A035F">
        <w:rPr>
          <w:rFonts w:ascii="Arial" w:hAnsi="Arial" w:cs="Arial"/>
          <w:i/>
          <w:sz w:val="24"/>
          <w:szCs w:val="24"/>
        </w:rPr>
        <w:t>bona fide</w:t>
      </w:r>
      <w:r>
        <w:rPr>
          <w:rFonts w:ascii="Arial" w:hAnsi="Arial" w:cs="Arial"/>
          <w:sz w:val="24"/>
          <w:szCs w:val="24"/>
        </w:rPr>
        <w:t xml:space="preserve"> factual dispute was </w:t>
      </w:r>
      <w:r w:rsidR="001B5B52">
        <w:rPr>
          <w:rFonts w:ascii="Arial" w:hAnsi="Arial" w:cs="Arial"/>
          <w:sz w:val="24"/>
          <w:szCs w:val="24"/>
        </w:rPr>
        <w:t>crea</w:t>
      </w:r>
      <w:r>
        <w:rPr>
          <w:rFonts w:ascii="Arial" w:hAnsi="Arial" w:cs="Arial"/>
          <w:sz w:val="24"/>
          <w:szCs w:val="24"/>
        </w:rPr>
        <w:t xml:space="preserve">ted on the papers which warranted a referral to oral evidence. It is further contended that the answering affidavits do not distinguish between the perimeter and internal fences. Bearing this in mind, it is submitted that as far as the perimeter fence is concerned, the court below correctly found that there was no </w:t>
      </w:r>
      <w:r>
        <w:rPr>
          <w:rFonts w:ascii="Arial" w:hAnsi="Arial" w:cs="Arial"/>
          <w:i/>
          <w:sz w:val="24"/>
          <w:szCs w:val="24"/>
        </w:rPr>
        <w:t xml:space="preserve">bona fide </w:t>
      </w:r>
      <w:r>
        <w:rPr>
          <w:rFonts w:ascii="Arial" w:hAnsi="Arial" w:cs="Arial"/>
          <w:sz w:val="24"/>
          <w:szCs w:val="24"/>
        </w:rPr>
        <w:t xml:space="preserve">factual dispute. It is further submitted that the date referred to in s 28(2) which is common cause had been extended from time to time and the </w:t>
      </w:r>
      <w:r w:rsidR="00E4546A">
        <w:rPr>
          <w:rFonts w:ascii="Arial" w:hAnsi="Arial" w:cs="Arial"/>
          <w:sz w:val="24"/>
          <w:szCs w:val="24"/>
        </w:rPr>
        <w:t xml:space="preserve">time period </w:t>
      </w:r>
      <w:r>
        <w:rPr>
          <w:rFonts w:ascii="Arial" w:hAnsi="Arial" w:cs="Arial"/>
          <w:sz w:val="24"/>
          <w:szCs w:val="24"/>
        </w:rPr>
        <w:t xml:space="preserve">for making such applications in terms of s 28(2) had not yet </w:t>
      </w:r>
      <w:r w:rsidR="00E4546A">
        <w:rPr>
          <w:rFonts w:ascii="Arial" w:hAnsi="Arial" w:cs="Arial"/>
          <w:sz w:val="24"/>
          <w:szCs w:val="24"/>
        </w:rPr>
        <w:t xml:space="preserve">expired </w:t>
      </w:r>
      <w:r>
        <w:rPr>
          <w:rFonts w:ascii="Arial" w:hAnsi="Arial" w:cs="Arial"/>
          <w:sz w:val="24"/>
          <w:szCs w:val="24"/>
        </w:rPr>
        <w:t xml:space="preserve">when respondent’s fence was dismantled. In fact, </w:t>
      </w:r>
      <w:r w:rsidR="00E4546A">
        <w:rPr>
          <w:rFonts w:ascii="Arial" w:hAnsi="Arial" w:cs="Arial"/>
          <w:sz w:val="24"/>
          <w:szCs w:val="24"/>
        </w:rPr>
        <w:t xml:space="preserve">respondent noted that </w:t>
      </w:r>
      <w:r>
        <w:rPr>
          <w:rFonts w:ascii="Arial" w:hAnsi="Arial" w:cs="Arial"/>
          <w:sz w:val="24"/>
          <w:szCs w:val="24"/>
        </w:rPr>
        <w:t>by Government Notice No 19 of 28 February 2014</w:t>
      </w:r>
      <w:r w:rsidR="00091DCB">
        <w:rPr>
          <w:rFonts w:ascii="Arial" w:hAnsi="Arial" w:cs="Arial"/>
          <w:sz w:val="24"/>
          <w:szCs w:val="24"/>
        </w:rPr>
        <w:t>,</w:t>
      </w:r>
      <w:r>
        <w:rPr>
          <w:rFonts w:ascii="Arial" w:hAnsi="Arial" w:cs="Arial"/>
          <w:sz w:val="24"/>
          <w:szCs w:val="24"/>
        </w:rPr>
        <w:t xml:space="preserve"> the </w:t>
      </w:r>
      <w:r w:rsidR="003C3692">
        <w:rPr>
          <w:rFonts w:ascii="Arial" w:hAnsi="Arial" w:cs="Arial"/>
          <w:sz w:val="24"/>
          <w:szCs w:val="24"/>
        </w:rPr>
        <w:t xml:space="preserve">Minister </w:t>
      </w:r>
      <w:r w:rsidR="00E4546A">
        <w:rPr>
          <w:rFonts w:ascii="Arial" w:hAnsi="Arial" w:cs="Arial"/>
          <w:sz w:val="24"/>
          <w:szCs w:val="24"/>
        </w:rPr>
        <w:t xml:space="preserve">had </w:t>
      </w:r>
      <w:r w:rsidR="003C3692">
        <w:rPr>
          <w:rFonts w:ascii="Arial" w:hAnsi="Arial" w:cs="Arial"/>
          <w:sz w:val="24"/>
          <w:szCs w:val="24"/>
        </w:rPr>
        <w:t xml:space="preserve">extended the period </w:t>
      </w:r>
      <w:r w:rsidR="00E4546A">
        <w:rPr>
          <w:rFonts w:ascii="Arial" w:hAnsi="Arial" w:cs="Arial"/>
          <w:sz w:val="24"/>
          <w:szCs w:val="24"/>
        </w:rPr>
        <w:t xml:space="preserve">referred to in s 28(2) </w:t>
      </w:r>
      <w:r w:rsidR="003C3692">
        <w:rPr>
          <w:rFonts w:ascii="Arial" w:hAnsi="Arial" w:cs="Arial"/>
          <w:sz w:val="24"/>
          <w:szCs w:val="24"/>
        </w:rPr>
        <w:t>until further notice.</w:t>
      </w:r>
    </w:p>
    <w:p w14:paraId="02FBBFC1" w14:textId="77777777" w:rsidR="003C3692" w:rsidRDefault="003C3692" w:rsidP="003C3692">
      <w:pPr>
        <w:pStyle w:val="ListParagraph"/>
        <w:tabs>
          <w:tab w:val="left" w:pos="851"/>
        </w:tabs>
        <w:spacing w:after="0" w:line="480" w:lineRule="auto"/>
        <w:ind w:left="0"/>
        <w:jc w:val="both"/>
        <w:rPr>
          <w:rFonts w:ascii="Arial" w:hAnsi="Arial" w:cs="Arial"/>
          <w:sz w:val="24"/>
          <w:szCs w:val="24"/>
        </w:rPr>
      </w:pPr>
    </w:p>
    <w:p w14:paraId="0EF807C3" w14:textId="63B5EA9D" w:rsidR="003C3692" w:rsidRPr="00E4546A" w:rsidRDefault="00E4546A" w:rsidP="00E4546A">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Respondent </w:t>
      </w:r>
      <w:r w:rsidR="003C3692" w:rsidRPr="00E4546A">
        <w:rPr>
          <w:rFonts w:ascii="Arial" w:hAnsi="Arial" w:cs="Arial"/>
          <w:sz w:val="24"/>
          <w:szCs w:val="24"/>
        </w:rPr>
        <w:t>further submitted that the legislature intended by the provisions of ss 18(</w:t>
      </w:r>
      <w:r w:rsidR="003C3692" w:rsidRPr="00E4546A">
        <w:rPr>
          <w:rFonts w:ascii="Arial" w:hAnsi="Arial" w:cs="Arial"/>
          <w:i/>
          <w:sz w:val="24"/>
          <w:szCs w:val="24"/>
        </w:rPr>
        <w:t>b</w:t>
      </w:r>
      <w:r w:rsidR="003C3692" w:rsidRPr="00E4546A">
        <w:rPr>
          <w:rFonts w:ascii="Arial" w:hAnsi="Arial" w:cs="Arial"/>
          <w:sz w:val="24"/>
          <w:szCs w:val="24"/>
        </w:rPr>
        <w:t>), 28(2)(</w:t>
      </w:r>
      <w:r w:rsidR="003C3692" w:rsidRPr="00E4546A">
        <w:rPr>
          <w:rFonts w:ascii="Arial" w:hAnsi="Arial" w:cs="Arial"/>
          <w:i/>
          <w:sz w:val="24"/>
          <w:szCs w:val="24"/>
        </w:rPr>
        <w:t>b</w:t>
      </w:r>
      <w:r w:rsidR="003C3692" w:rsidRPr="00E4546A">
        <w:rPr>
          <w:rFonts w:ascii="Arial" w:hAnsi="Arial" w:cs="Arial"/>
          <w:sz w:val="24"/>
          <w:szCs w:val="24"/>
        </w:rPr>
        <w:t xml:space="preserve">), (3) and 37 </w:t>
      </w:r>
      <w:r>
        <w:rPr>
          <w:rFonts w:ascii="Arial" w:hAnsi="Arial" w:cs="Arial"/>
          <w:sz w:val="24"/>
          <w:szCs w:val="24"/>
        </w:rPr>
        <w:t xml:space="preserve">of the Act </w:t>
      </w:r>
      <w:r w:rsidR="003C3692" w:rsidRPr="00E4546A">
        <w:rPr>
          <w:rFonts w:ascii="Arial" w:hAnsi="Arial" w:cs="Arial"/>
          <w:sz w:val="24"/>
          <w:szCs w:val="24"/>
        </w:rPr>
        <w:t>to protect the vested rights of persons like the respondent who had existing fence</w:t>
      </w:r>
      <w:r w:rsidR="007B7858" w:rsidRPr="00E4546A">
        <w:rPr>
          <w:rFonts w:ascii="Arial" w:hAnsi="Arial" w:cs="Arial"/>
          <w:sz w:val="24"/>
          <w:szCs w:val="24"/>
        </w:rPr>
        <w:t>s</w:t>
      </w:r>
      <w:r>
        <w:rPr>
          <w:rFonts w:ascii="Arial" w:hAnsi="Arial" w:cs="Arial"/>
          <w:sz w:val="24"/>
          <w:szCs w:val="24"/>
        </w:rPr>
        <w:t xml:space="preserve"> at the time the Act came into force</w:t>
      </w:r>
      <w:r w:rsidR="003C3692" w:rsidRPr="00E4546A">
        <w:rPr>
          <w:rFonts w:ascii="Arial" w:hAnsi="Arial" w:cs="Arial"/>
          <w:sz w:val="24"/>
          <w:szCs w:val="24"/>
        </w:rPr>
        <w:t xml:space="preserve">. As </w:t>
      </w:r>
      <w:r w:rsidR="003C3692" w:rsidRPr="00E4546A">
        <w:rPr>
          <w:rFonts w:ascii="Arial" w:hAnsi="Arial" w:cs="Arial"/>
          <w:sz w:val="24"/>
          <w:szCs w:val="24"/>
        </w:rPr>
        <w:lastRenderedPageBreak/>
        <w:t>to the issue whether the respondent’s allocation of the land in question entitled him to fence it</w:t>
      </w:r>
      <w:r>
        <w:rPr>
          <w:rFonts w:ascii="Arial" w:hAnsi="Arial" w:cs="Arial"/>
          <w:sz w:val="24"/>
          <w:szCs w:val="24"/>
        </w:rPr>
        <w:t>,</w:t>
      </w:r>
      <w:r w:rsidR="006D387F">
        <w:rPr>
          <w:rFonts w:ascii="Arial" w:hAnsi="Arial" w:cs="Arial"/>
          <w:sz w:val="24"/>
          <w:szCs w:val="24"/>
        </w:rPr>
        <w:t xml:space="preserve"> </w:t>
      </w:r>
      <w:r>
        <w:rPr>
          <w:rFonts w:ascii="Arial" w:hAnsi="Arial" w:cs="Arial"/>
          <w:sz w:val="24"/>
          <w:szCs w:val="24"/>
        </w:rPr>
        <w:t>it</w:t>
      </w:r>
      <w:r w:rsidR="003C3692" w:rsidRPr="00E4546A">
        <w:rPr>
          <w:rFonts w:ascii="Arial" w:hAnsi="Arial" w:cs="Arial"/>
          <w:sz w:val="24"/>
          <w:szCs w:val="24"/>
        </w:rPr>
        <w:t xml:space="preserve"> was contended </w:t>
      </w:r>
      <w:r>
        <w:rPr>
          <w:rFonts w:ascii="Arial" w:hAnsi="Arial" w:cs="Arial"/>
          <w:sz w:val="24"/>
          <w:szCs w:val="24"/>
        </w:rPr>
        <w:t xml:space="preserve">on behalf of the respondent </w:t>
      </w:r>
      <w:r w:rsidR="003C3692" w:rsidRPr="00E4546A">
        <w:rPr>
          <w:rFonts w:ascii="Arial" w:hAnsi="Arial" w:cs="Arial"/>
          <w:sz w:val="24"/>
          <w:szCs w:val="24"/>
        </w:rPr>
        <w:t xml:space="preserve">that </w:t>
      </w:r>
      <w:r>
        <w:rPr>
          <w:rFonts w:ascii="Arial" w:hAnsi="Arial" w:cs="Arial"/>
          <w:sz w:val="24"/>
          <w:szCs w:val="24"/>
        </w:rPr>
        <w:t xml:space="preserve">although </w:t>
      </w:r>
      <w:r w:rsidR="003C3692" w:rsidRPr="00E4546A">
        <w:rPr>
          <w:rFonts w:ascii="Arial" w:hAnsi="Arial" w:cs="Arial"/>
          <w:sz w:val="24"/>
          <w:szCs w:val="24"/>
        </w:rPr>
        <w:t xml:space="preserve">the letter </w:t>
      </w:r>
      <w:r>
        <w:rPr>
          <w:rFonts w:ascii="Arial" w:hAnsi="Arial" w:cs="Arial"/>
          <w:sz w:val="24"/>
          <w:szCs w:val="24"/>
        </w:rPr>
        <w:t xml:space="preserve">confirming his entitlement to the land did </w:t>
      </w:r>
      <w:r w:rsidR="003C3692" w:rsidRPr="00E4546A">
        <w:rPr>
          <w:rFonts w:ascii="Arial" w:hAnsi="Arial" w:cs="Arial"/>
          <w:sz w:val="24"/>
          <w:szCs w:val="24"/>
        </w:rPr>
        <w:t xml:space="preserve">not explicitly refer to </w:t>
      </w:r>
      <w:r>
        <w:rPr>
          <w:rFonts w:ascii="Arial" w:hAnsi="Arial" w:cs="Arial"/>
          <w:sz w:val="24"/>
          <w:szCs w:val="24"/>
        </w:rPr>
        <w:t xml:space="preserve">his right to fence the land, the letter nevertheless clearly confers </w:t>
      </w:r>
      <w:r w:rsidR="003C3692" w:rsidRPr="00E4546A">
        <w:rPr>
          <w:rFonts w:ascii="Arial" w:hAnsi="Arial" w:cs="Arial"/>
          <w:sz w:val="24"/>
          <w:szCs w:val="24"/>
        </w:rPr>
        <w:t xml:space="preserve">the fullest rights associated with ownership </w:t>
      </w:r>
      <w:r>
        <w:rPr>
          <w:rFonts w:ascii="Arial" w:hAnsi="Arial" w:cs="Arial"/>
          <w:sz w:val="24"/>
          <w:szCs w:val="24"/>
        </w:rPr>
        <w:t xml:space="preserve">upon respondent </w:t>
      </w:r>
      <w:r w:rsidR="003C3692" w:rsidRPr="00E4546A">
        <w:rPr>
          <w:rFonts w:ascii="Arial" w:hAnsi="Arial" w:cs="Arial"/>
          <w:sz w:val="24"/>
          <w:szCs w:val="24"/>
        </w:rPr>
        <w:t xml:space="preserve">which </w:t>
      </w:r>
      <w:r>
        <w:rPr>
          <w:rFonts w:ascii="Arial" w:hAnsi="Arial" w:cs="Arial"/>
          <w:sz w:val="24"/>
          <w:szCs w:val="24"/>
        </w:rPr>
        <w:t xml:space="preserve">would </w:t>
      </w:r>
      <w:r w:rsidR="003C3692" w:rsidRPr="00E4546A">
        <w:rPr>
          <w:rFonts w:ascii="Arial" w:hAnsi="Arial" w:cs="Arial"/>
          <w:sz w:val="24"/>
          <w:szCs w:val="24"/>
        </w:rPr>
        <w:t xml:space="preserve">include the right to erect a </w:t>
      </w:r>
      <w:r w:rsidR="00AB117F" w:rsidRPr="00E4546A">
        <w:rPr>
          <w:rFonts w:ascii="Arial" w:hAnsi="Arial" w:cs="Arial"/>
          <w:sz w:val="24"/>
          <w:szCs w:val="24"/>
        </w:rPr>
        <w:t>perimeter fence. On the issue of the alleged rights of servitude of persons other than the appellant to the land in question</w:t>
      </w:r>
      <w:r w:rsidR="007B7858" w:rsidRPr="00E4546A">
        <w:rPr>
          <w:rFonts w:ascii="Arial" w:hAnsi="Arial" w:cs="Arial"/>
          <w:sz w:val="24"/>
          <w:szCs w:val="24"/>
        </w:rPr>
        <w:t>,</w:t>
      </w:r>
      <w:r w:rsidR="00AB117F" w:rsidRPr="00E4546A">
        <w:rPr>
          <w:rFonts w:ascii="Arial" w:hAnsi="Arial" w:cs="Arial"/>
          <w:sz w:val="24"/>
          <w:szCs w:val="24"/>
        </w:rPr>
        <w:t xml:space="preserve"> it was argued that there is nothing in the Act which grants the appellant </w:t>
      </w:r>
      <w:r w:rsidR="00B40FDF">
        <w:rPr>
          <w:rFonts w:ascii="Arial" w:hAnsi="Arial" w:cs="Arial"/>
          <w:sz w:val="24"/>
          <w:szCs w:val="24"/>
        </w:rPr>
        <w:t xml:space="preserve">the right </w:t>
      </w:r>
      <w:r w:rsidR="00AB117F" w:rsidRPr="00E4546A">
        <w:rPr>
          <w:rFonts w:ascii="Arial" w:hAnsi="Arial" w:cs="Arial"/>
          <w:sz w:val="24"/>
          <w:szCs w:val="24"/>
        </w:rPr>
        <w:t>to act on behalf of unidentified persons and that the appellant could not rely on Regulations issued on 11 July 1969</w:t>
      </w:r>
      <w:r w:rsidR="00091DCB">
        <w:rPr>
          <w:rFonts w:ascii="Arial" w:hAnsi="Arial" w:cs="Arial"/>
          <w:sz w:val="24"/>
          <w:szCs w:val="24"/>
        </w:rPr>
        <w:t>,</w:t>
      </w:r>
      <w:r w:rsidR="00AB117F" w:rsidRPr="00E4546A">
        <w:rPr>
          <w:rFonts w:ascii="Arial" w:hAnsi="Arial" w:cs="Arial"/>
          <w:sz w:val="24"/>
          <w:szCs w:val="24"/>
        </w:rPr>
        <w:t xml:space="preserve"> and if the appellant intended to rely on the said Regulations</w:t>
      </w:r>
      <w:r w:rsidR="00091DCB">
        <w:rPr>
          <w:rFonts w:ascii="Arial" w:hAnsi="Arial" w:cs="Arial"/>
          <w:sz w:val="24"/>
          <w:szCs w:val="24"/>
        </w:rPr>
        <w:t>,</w:t>
      </w:r>
      <w:r w:rsidR="00AB117F" w:rsidRPr="00E4546A">
        <w:rPr>
          <w:rFonts w:ascii="Arial" w:hAnsi="Arial" w:cs="Arial"/>
          <w:sz w:val="24"/>
          <w:szCs w:val="24"/>
        </w:rPr>
        <w:t xml:space="preserve"> it should have been pleaded. Finally</w:t>
      </w:r>
      <w:r w:rsidR="007B7858" w:rsidRPr="00E4546A">
        <w:rPr>
          <w:rFonts w:ascii="Arial" w:hAnsi="Arial" w:cs="Arial"/>
          <w:sz w:val="24"/>
          <w:szCs w:val="24"/>
        </w:rPr>
        <w:t>,</w:t>
      </w:r>
      <w:r w:rsidR="00AB117F" w:rsidRPr="00E4546A">
        <w:rPr>
          <w:rFonts w:ascii="Arial" w:hAnsi="Arial" w:cs="Arial"/>
          <w:sz w:val="24"/>
          <w:szCs w:val="24"/>
        </w:rPr>
        <w:t xml:space="preserve"> as to the argument that the respondent should have reviewed the decision of the appellant it was argued that there is no obligation to follow a specific procedure, the common law remedies are discretionary, a party may choose to review, to set aside or correct, interdict or </w:t>
      </w:r>
      <w:r w:rsidR="006F5BBA" w:rsidRPr="00E4546A">
        <w:rPr>
          <w:rFonts w:ascii="Arial" w:hAnsi="Arial" w:cs="Arial"/>
          <w:sz w:val="24"/>
          <w:szCs w:val="24"/>
        </w:rPr>
        <w:t>seek</w:t>
      </w:r>
      <w:r w:rsidR="00AB117F" w:rsidRPr="00E4546A">
        <w:rPr>
          <w:rFonts w:ascii="Arial" w:hAnsi="Arial" w:cs="Arial"/>
          <w:sz w:val="24"/>
          <w:szCs w:val="24"/>
        </w:rPr>
        <w:t xml:space="preserve"> a declaratory order against an administrative decision.</w:t>
      </w:r>
    </w:p>
    <w:p w14:paraId="6B2FF322" w14:textId="77777777" w:rsidR="00E779F5" w:rsidRDefault="00E779F5" w:rsidP="008B5A99">
      <w:pPr>
        <w:pStyle w:val="ListParagraph"/>
        <w:tabs>
          <w:tab w:val="left" w:pos="851"/>
        </w:tabs>
        <w:spacing w:after="0" w:line="480" w:lineRule="auto"/>
        <w:ind w:left="0"/>
        <w:jc w:val="both"/>
        <w:rPr>
          <w:rFonts w:ascii="Arial" w:hAnsi="Arial" w:cs="Arial"/>
          <w:sz w:val="24"/>
          <w:szCs w:val="24"/>
        </w:rPr>
      </w:pPr>
    </w:p>
    <w:p w14:paraId="4B1BB1E4" w14:textId="77777777" w:rsidR="00E4546A" w:rsidRDefault="00E4546A" w:rsidP="008B5A99">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Legislative framework</w:t>
      </w:r>
    </w:p>
    <w:p w14:paraId="700435DE" w14:textId="77777777" w:rsidR="00AB117F" w:rsidRDefault="00AB117F"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In order to appreciate the arguments on behalf of the parties, one must have some understanding of the relevant statutory provisions regulating the erection of fences in the communal land areas.</w:t>
      </w:r>
    </w:p>
    <w:p w14:paraId="6C937597" w14:textId="77777777" w:rsidR="00AB117F" w:rsidRPr="00AB117F" w:rsidRDefault="00AB117F" w:rsidP="00AD03D5">
      <w:pPr>
        <w:pStyle w:val="ListParagraph"/>
        <w:spacing w:line="480" w:lineRule="auto"/>
        <w:jc w:val="both"/>
        <w:rPr>
          <w:rFonts w:ascii="Arial" w:hAnsi="Arial" w:cs="Arial"/>
          <w:sz w:val="24"/>
          <w:szCs w:val="24"/>
        </w:rPr>
      </w:pPr>
    </w:p>
    <w:p w14:paraId="70131578" w14:textId="2753D248" w:rsidR="00AB117F" w:rsidRDefault="00B40FDF"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w:t>
      </w:r>
      <w:r w:rsidR="00AB117F">
        <w:rPr>
          <w:rFonts w:ascii="Arial" w:hAnsi="Arial" w:cs="Arial"/>
          <w:sz w:val="24"/>
          <w:szCs w:val="24"/>
        </w:rPr>
        <w:t>Commonage</w:t>
      </w:r>
      <w:r>
        <w:rPr>
          <w:rFonts w:ascii="Arial" w:hAnsi="Arial" w:cs="Arial"/>
          <w:sz w:val="24"/>
          <w:szCs w:val="24"/>
        </w:rPr>
        <w:t>’</w:t>
      </w:r>
      <w:r w:rsidR="00AB117F">
        <w:rPr>
          <w:rFonts w:ascii="Arial" w:hAnsi="Arial" w:cs="Arial"/>
          <w:sz w:val="24"/>
          <w:szCs w:val="24"/>
        </w:rPr>
        <w:t xml:space="preserve"> is defined in s 1 of the Act </w:t>
      </w:r>
      <w:r w:rsidR="007B7858">
        <w:rPr>
          <w:rFonts w:ascii="Arial" w:hAnsi="Arial" w:cs="Arial"/>
          <w:sz w:val="24"/>
          <w:szCs w:val="24"/>
        </w:rPr>
        <w:t>to</w:t>
      </w:r>
      <w:r w:rsidR="00AB117F">
        <w:rPr>
          <w:rFonts w:ascii="Arial" w:hAnsi="Arial" w:cs="Arial"/>
          <w:sz w:val="24"/>
          <w:szCs w:val="24"/>
        </w:rPr>
        <w:t xml:space="preserve"> mean </w:t>
      </w:r>
      <w:r w:rsidR="007B7858">
        <w:rPr>
          <w:rFonts w:ascii="Arial" w:hAnsi="Arial" w:cs="Arial"/>
          <w:sz w:val="24"/>
          <w:szCs w:val="24"/>
        </w:rPr>
        <w:t>‘</w:t>
      </w:r>
      <w:r w:rsidR="00AB117F">
        <w:rPr>
          <w:rFonts w:ascii="Arial" w:hAnsi="Arial" w:cs="Arial"/>
          <w:sz w:val="24"/>
          <w:szCs w:val="24"/>
        </w:rPr>
        <w:t>that portion of the communal area of a traditional community which is traditionally used for the common grazing of stock</w:t>
      </w:r>
      <w:r w:rsidR="007B7858">
        <w:rPr>
          <w:rFonts w:ascii="Arial" w:hAnsi="Arial" w:cs="Arial"/>
          <w:sz w:val="24"/>
          <w:szCs w:val="24"/>
        </w:rPr>
        <w:t>’</w:t>
      </w:r>
      <w:r w:rsidR="00AB117F">
        <w:rPr>
          <w:rFonts w:ascii="Arial" w:hAnsi="Arial" w:cs="Arial"/>
          <w:sz w:val="24"/>
          <w:szCs w:val="24"/>
        </w:rPr>
        <w:t xml:space="preserve">. </w:t>
      </w:r>
      <w:r>
        <w:rPr>
          <w:rFonts w:ascii="Arial" w:hAnsi="Arial" w:cs="Arial"/>
          <w:sz w:val="24"/>
          <w:szCs w:val="24"/>
        </w:rPr>
        <w:t>‘</w:t>
      </w:r>
      <w:r w:rsidR="00AB117F">
        <w:rPr>
          <w:rFonts w:ascii="Arial" w:hAnsi="Arial" w:cs="Arial"/>
          <w:sz w:val="24"/>
          <w:szCs w:val="24"/>
        </w:rPr>
        <w:t>Communal area</w:t>
      </w:r>
      <w:r>
        <w:rPr>
          <w:rFonts w:ascii="Arial" w:hAnsi="Arial" w:cs="Arial"/>
          <w:sz w:val="24"/>
          <w:szCs w:val="24"/>
        </w:rPr>
        <w:t>’</w:t>
      </w:r>
      <w:r w:rsidR="00AB117F">
        <w:rPr>
          <w:rFonts w:ascii="Arial" w:hAnsi="Arial" w:cs="Arial"/>
          <w:sz w:val="24"/>
          <w:szCs w:val="24"/>
        </w:rPr>
        <w:t xml:space="preserve"> in relation to a traditional community, is also defined in s 1 </w:t>
      </w:r>
      <w:r w:rsidR="007B7858">
        <w:rPr>
          <w:rFonts w:ascii="Arial" w:hAnsi="Arial" w:cs="Arial"/>
          <w:sz w:val="24"/>
          <w:szCs w:val="24"/>
        </w:rPr>
        <w:t>t</w:t>
      </w:r>
      <w:r w:rsidR="00AB117F">
        <w:rPr>
          <w:rFonts w:ascii="Arial" w:hAnsi="Arial" w:cs="Arial"/>
          <w:sz w:val="24"/>
          <w:szCs w:val="24"/>
        </w:rPr>
        <w:t>o</w:t>
      </w:r>
      <w:r w:rsidR="007B7858">
        <w:rPr>
          <w:rFonts w:ascii="Arial" w:hAnsi="Arial" w:cs="Arial"/>
          <w:sz w:val="24"/>
          <w:szCs w:val="24"/>
        </w:rPr>
        <w:t xml:space="preserve"> mean</w:t>
      </w:r>
      <w:r w:rsidR="00AB117F">
        <w:rPr>
          <w:rFonts w:ascii="Arial" w:hAnsi="Arial" w:cs="Arial"/>
          <w:sz w:val="24"/>
          <w:szCs w:val="24"/>
        </w:rPr>
        <w:t xml:space="preserve"> </w:t>
      </w:r>
      <w:r w:rsidR="007B7858">
        <w:rPr>
          <w:rFonts w:ascii="Arial" w:hAnsi="Arial" w:cs="Arial"/>
          <w:sz w:val="24"/>
          <w:szCs w:val="24"/>
        </w:rPr>
        <w:t>‘</w:t>
      </w:r>
      <w:r w:rsidR="00AB117F">
        <w:rPr>
          <w:rFonts w:ascii="Arial" w:hAnsi="Arial" w:cs="Arial"/>
          <w:sz w:val="24"/>
          <w:szCs w:val="24"/>
        </w:rPr>
        <w:t>the area comprising the communal land inhabited by the members of that community</w:t>
      </w:r>
      <w:r w:rsidR="007B7858">
        <w:rPr>
          <w:rFonts w:ascii="Arial" w:hAnsi="Arial" w:cs="Arial"/>
          <w:sz w:val="24"/>
          <w:szCs w:val="24"/>
        </w:rPr>
        <w:t>’</w:t>
      </w:r>
      <w:r w:rsidR="00AB117F">
        <w:rPr>
          <w:rFonts w:ascii="Arial" w:hAnsi="Arial" w:cs="Arial"/>
          <w:sz w:val="24"/>
          <w:szCs w:val="24"/>
        </w:rPr>
        <w:t>.</w:t>
      </w:r>
    </w:p>
    <w:p w14:paraId="272B80ED" w14:textId="77777777" w:rsidR="00AB117F" w:rsidRPr="00AB117F" w:rsidRDefault="00AB117F" w:rsidP="00AB117F">
      <w:pPr>
        <w:pStyle w:val="ListParagraph"/>
        <w:rPr>
          <w:rFonts w:ascii="Arial" w:hAnsi="Arial" w:cs="Arial"/>
          <w:sz w:val="24"/>
          <w:szCs w:val="24"/>
        </w:rPr>
      </w:pPr>
    </w:p>
    <w:p w14:paraId="4AFDBFF7" w14:textId="77777777" w:rsidR="00FD2B7F" w:rsidRPr="00FD2B7F" w:rsidRDefault="00FD2B7F" w:rsidP="00FD2B7F">
      <w:pPr>
        <w:pStyle w:val="ListParagraph"/>
        <w:rPr>
          <w:rFonts w:ascii="Arial" w:hAnsi="Arial" w:cs="Arial"/>
          <w:sz w:val="24"/>
          <w:szCs w:val="24"/>
        </w:rPr>
      </w:pPr>
    </w:p>
    <w:p w14:paraId="03BA4598" w14:textId="77777777" w:rsidR="00FD2B7F" w:rsidRDefault="00FD2B7F"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The appellant and other Communal Land Boards were established in terms of s 2(1). </w:t>
      </w:r>
    </w:p>
    <w:p w14:paraId="1C0C8A0C" w14:textId="77777777" w:rsidR="00FD2B7F" w:rsidRPr="00FD2B7F" w:rsidRDefault="00FD2B7F" w:rsidP="00C12FE2">
      <w:pPr>
        <w:pStyle w:val="ListParagraph"/>
        <w:spacing w:line="480" w:lineRule="auto"/>
        <w:jc w:val="both"/>
        <w:rPr>
          <w:rFonts w:ascii="Arial" w:hAnsi="Arial" w:cs="Arial"/>
          <w:sz w:val="24"/>
          <w:szCs w:val="24"/>
        </w:rPr>
      </w:pPr>
    </w:p>
    <w:p w14:paraId="2818C02F" w14:textId="54F67CE0" w:rsidR="00FD2B7F" w:rsidRDefault="00FD2B7F" w:rsidP="00C853F4">
      <w:pPr>
        <w:pStyle w:val="ListParagraph"/>
        <w:numPr>
          <w:ilvl w:val="0"/>
          <w:numId w:val="1"/>
        </w:numPr>
        <w:tabs>
          <w:tab w:val="left" w:pos="851"/>
        </w:tabs>
        <w:spacing w:after="0" w:line="480" w:lineRule="auto"/>
        <w:ind w:left="0" w:right="-143" w:hanging="11"/>
        <w:jc w:val="both"/>
        <w:rPr>
          <w:rFonts w:ascii="Arial" w:hAnsi="Arial" w:cs="Arial"/>
          <w:sz w:val="24"/>
          <w:szCs w:val="24"/>
        </w:rPr>
      </w:pPr>
      <w:r>
        <w:rPr>
          <w:rFonts w:ascii="Arial" w:hAnsi="Arial" w:cs="Arial"/>
          <w:sz w:val="24"/>
          <w:szCs w:val="24"/>
        </w:rPr>
        <w:t>Section 17(1) vests all the communal land areas in the State in trust for the benefit of the traditional communities residing in those areas and</w:t>
      </w:r>
      <w:r w:rsidR="007B7858">
        <w:rPr>
          <w:rFonts w:ascii="Arial" w:hAnsi="Arial" w:cs="Arial"/>
          <w:sz w:val="24"/>
          <w:szCs w:val="24"/>
        </w:rPr>
        <w:t xml:space="preserve"> </w:t>
      </w:r>
      <w:r w:rsidR="00684649">
        <w:rPr>
          <w:rFonts w:ascii="Arial" w:hAnsi="Arial" w:cs="Arial"/>
          <w:sz w:val="24"/>
          <w:szCs w:val="24"/>
        </w:rPr>
        <w:t>for the purpose of promoting the economic and social development of the people of Namibia, in particular the landless and those with insufficient access to land who are not in formal employment or engaged in non-agriculture business activities. In terms of s 17(2)</w:t>
      </w:r>
      <w:r w:rsidR="00091DCB">
        <w:rPr>
          <w:rFonts w:ascii="Arial" w:hAnsi="Arial" w:cs="Arial"/>
          <w:sz w:val="24"/>
          <w:szCs w:val="24"/>
        </w:rPr>
        <w:t>,</w:t>
      </w:r>
      <w:r w:rsidR="00684649">
        <w:rPr>
          <w:rFonts w:ascii="Arial" w:hAnsi="Arial" w:cs="Arial"/>
          <w:sz w:val="24"/>
          <w:szCs w:val="24"/>
        </w:rPr>
        <w:t xml:space="preserve"> </w:t>
      </w:r>
      <w:r>
        <w:rPr>
          <w:rFonts w:ascii="Arial" w:hAnsi="Arial" w:cs="Arial"/>
          <w:sz w:val="24"/>
          <w:szCs w:val="24"/>
        </w:rPr>
        <w:t>no right conferring freehold ownership is capable of being granted or acquired by any person in respect of any portion of communal land.</w:t>
      </w:r>
    </w:p>
    <w:p w14:paraId="58918C09" w14:textId="77777777" w:rsidR="00FD2B7F" w:rsidRPr="00FD2B7F" w:rsidRDefault="00FD2B7F" w:rsidP="00C12FE2">
      <w:pPr>
        <w:pStyle w:val="ListParagraph"/>
        <w:spacing w:line="480" w:lineRule="auto"/>
        <w:jc w:val="both"/>
        <w:rPr>
          <w:rFonts w:ascii="Arial" w:hAnsi="Arial" w:cs="Arial"/>
          <w:sz w:val="24"/>
          <w:szCs w:val="24"/>
        </w:rPr>
      </w:pPr>
    </w:p>
    <w:p w14:paraId="62B6219D" w14:textId="77777777" w:rsidR="00FD2B7F" w:rsidRDefault="00FD2B7F"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Section 18 prohibits</w:t>
      </w:r>
      <w:r w:rsidR="00C02E1E">
        <w:rPr>
          <w:rFonts w:ascii="Arial" w:hAnsi="Arial" w:cs="Arial"/>
          <w:sz w:val="24"/>
          <w:szCs w:val="24"/>
        </w:rPr>
        <w:t xml:space="preserve"> the erection of</w:t>
      </w:r>
      <w:r>
        <w:rPr>
          <w:rFonts w:ascii="Arial" w:hAnsi="Arial" w:cs="Arial"/>
          <w:sz w:val="24"/>
          <w:szCs w:val="24"/>
        </w:rPr>
        <w:t xml:space="preserve"> fences</w:t>
      </w:r>
      <w:r w:rsidR="00C02E1E">
        <w:rPr>
          <w:rFonts w:ascii="Arial" w:hAnsi="Arial" w:cs="Arial"/>
          <w:sz w:val="24"/>
          <w:szCs w:val="24"/>
        </w:rPr>
        <w:t xml:space="preserve"> on land in a communal land area</w:t>
      </w:r>
      <w:r>
        <w:rPr>
          <w:rFonts w:ascii="Arial" w:hAnsi="Arial" w:cs="Arial"/>
          <w:sz w:val="24"/>
          <w:szCs w:val="24"/>
        </w:rPr>
        <w:t>. It provides:</w:t>
      </w:r>
    </w:p>
    <w:p w14:paraId="003476E8" w14:textId="77777777" w:rsidR="00FD2B7F" w:rsidRPr="00FD2B7F" w:rsidRDefault="00FD2B7F" w:rsidP="00FD2B7F">
      <w:pPr>
        <w:pStyle w:val="ListParagraph"/>
        <w:rPr>
          <w:rFonts w:ascii="Arial" w:hAnsi="Arial" w:cs="Arial"/>
          <w:sz w:val="24"/>
          <w:szCs w:val="24"/>
        </w:rPr>
      </w:pPr>
    </w:p>
    <w:p w14:paraId="77C240D9" w14:textId="4442B118" w:rsidR="00FD2B7F" w:rsidRDefault="00FD2B7F" w:rsidP="00FE5C98">
      <w:pPr>
        <w:pStyle w:val="ListParagraph"/>
        <w:tabs>
          <w:tab w:val="left" w:pos="851"/>
        </w:tabs>
        <w:spacing w:after="0" w:line="360" w:lineRule="auto"/>
        <w:ind w:hanging="720"/>
        <w:jc w:val="both"/>
        <w:rPr>
          <w:rFonts w:ascii="Arial" w:hAnsi="Arial" w:cs="Arial"/>
        </w:rPr>
      </w:pPr>
      <w:r>
        <w:rPr>
          <w:rFonts w:ascii="Arial" w:hAnsi="Arial" w:cs="Arial"/>
          <w:sz w:val="24"/>
          <w:szCs w:val="24"/>
        </w:rPr>
        <w:tab/>
      </w:r>
      <w:r w:rsidRPr="00FE5C98">
        <w:rPr>
          <w:rFonts w:ascii="Arial" w:hAnsi="Arial" w:cs="Arial"/>
        </w:rPr>
        <w:t>’18.</w:t>
      </w:r>
      <w:r w:rsidRPr="00FE5C98">
        <w:rPr>
          <w:rFonts w:ascii="Arial" w:hAnsi="Arial" w:cs="Arial"/>
        </w:rPr>
        <w:tab/>
        <w:t>Subject to such exemptions as may be prescribed, no fence of any nature –</w:t>
      </w:r>
    </w:p>
    <w:p w14:paraId="723EC93B" w14:textId="77777777" w:rsidR="00FE5C98" w:rsidRPr="00FE5C98" w:rsidRDefault="00FE5C98" w:rsidP="00FE5C98">
      <w:pPr>
        <w:pStyle w:val="ListParagraph"/>
        <w:tabs>
          <w:tab w:val="left" w:pos="851"/>
        </w:tabs>
        <w:spacing w:after="0" w:line="360" w:lineRule="auto"/>
        <w:ind w:hanging="720"/>
        <w:jc w:val="both"/>
        <w:rPr>
          <w:rFonts w:ascii="Arial" w:hAnsi="Arial" w:cs="Arial"/>
        </w:rPr>
      </w:pPr>
    </w:p>
    <w:p w14:paraId="6DBAC328" w14:textId="77777777" w:rsidR="00FD2B7F" w:rsidRDefault="00FE5C98" w:rsidP="000F5E2D">
      <w:pPr>
        <w:pStyle w:val="ListParagraph"/>
        <w:numPr>
          <w:ilvl w:val="0"/>
          <w:numId w:val="3"/>
        </w:numPr>
        <w:tabs>
          <w:tab w:val="left" w:pos="1440"/>
        </w:tabs>
        <w:spacing w:after="0" w:line="360" w:lineRule="auto"/>
        <w:ind w:left="1418" w:hanging="709"/>
        <w:jc w:val="both"/>
        <w:rPr>
          <w:rFonts w:ascii="Arial" w:hAnsi="Arial" w:cs="Arial"/>
        </w:rPr>
      </w:pPr>
      <w:r w:rsidRPr="00FE5C98">
        <w:rPr>
          <w:rFonts w:ascii="Arial" w:hAnsi="Arial" w:cs="Arial"/>
        </w:rPr>
        <w:t>shall, after the commencement of this Act, be erected or caused to be erected by any person on any portion of land situated within a communal land area; or</w:t>
      </w:r>
    </w:p>
    <w:p w14:paraId="30DDD6EF" w14:textId="77777777" w:rsidR="00FE5C98" w:rsidRPr="00FE5C98" w:rsidRDefault="00FE5C98" w:rsidP="00FE5C98">
      <w:pPr>
        <w:pStyle w:val="ListParagraph"/>
        <w:tabs>
          <w:tab w:val="left" w:pos="1440"/>
        </w:tabs>
        <w:spacing w:after="0" w:line="360" w:lineRule="auto"/>
        <w:ind w:left="1418"/>
        <w:jc w:val="both"/>
        <w:rPr>
          <w:rFonts w:ascii="Arial" w:hAnsi="Arial" w:cs="Arial"/>
        </w:rPr>
      </w:pPr>
    </w:p>
    <w:p w14:paraId="498B5CF9" w14:textId="77777777" w:rsidR="00FE5C98" w:rsidRPr="00FE5C98" w:rsidRDefault="00FE5C98" w:rsidP="000F5E2D">
      <w:pPr>
        <w:pStyle w:val="ListParagraph"/>
        <w:numPr>
          <w:ilvl w:val="0"/>
          <w:numId w:val="3"/>
        </w:numPr>
        <w:tabs>
          <w:tab w:val="left" w:pos="1440"/>
        </w:tabs>
        <w:spacing w:after="0" w:line="360" w:lineRule="auto"/>
        <w:ind w:left="1418" w:hanging="709"/>
        <w:jc w:val="both"/>
        <w:rPr>
          <w:rFonts w:ascii="Arial" w:hAnsi="Arial" w:cs="Arial"/>
        </w:rPr>
      </w:pPr>
      <w:r w:rsidRPr="00FE5C98">
        <w:rPr>
          <w:rFonts w:ascii="Arial" w:hAnsi="Arial" w:cs="Arial"/>
        </w:rPr>
        <w:t xml:space="preserve">which, upon the commencement of this Act, exists on any portion of such land, by whomsoever erected, shall after such date as may be notified by the Minister by notice in the </w:t>
      </w:r>
      <w:r w:rsidRPr="00FE5C98">
        <w:rPr>
          <w:rFonts w:ascii="Arial" w:hAnsi="Arial" w:cs="Arial"/>
          <w:i/>
        </w:rPr>
        <w:t>Gazette</w:t>
      </w:r>
      <w:r w:rsidRPr="00FE5C98">
        <w:rPr>
          <w:rFonts w:ascii="Arial" w:hAnsi="Arial" w:cs="Arial"/>
        </w:rPr>
        <w:t>, be retained on such land, unless authorisation for such erection or retention has been granted in accordance with the provisions of this Act.’</w:t>
      </w:r>
    </w:p>
    <w:p w14:paraId="027AA79C" w14:textId="77777777" w:rsidR="00FD2B7F" w:rsidRPr="00FD2B7F" w:rsidRDefault="00FD2B7F" w:rsidP="00FE5C98">
      <w:pPr>
        <w:pStyle w:val="ListParagraph"/>
        <w:spacing w:line="480" w:lineRule="auto"/>
        <w:jc w:val="both"/>
        <w:rPr>
          <w:rFonts w:ascii="Arial" w:hAnsi="Arial" w:cs="Arial"/>
          <w:sz w:val="24"/>
          <w:szCs w:val="24"/>
        </w:rPr>
      </w:pPr>
    </w:p>
    <w:p w14:paraId="367CB568" w14:textId="77777777" w:rsidR="00FD2B7F" w:rsidRDefault="00FE5C98"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In terms of the Regulations published in Government Notice</w:t>
      </w:r>
      <w:r w:rsidR="00F85278">
        <w:rPr>
          <w:rFonts w:ascii="Arial" w:hAnsi="Arial" w:cs="Arial"/>
          <w:sz w:val="24"/>
          <w:szCs w:val="24"/>
        </w:rPr>
        <w:t xml:space="preserve"> 37 of 1 March 2003, the Minister made exemptions from the prohibition above as follows:</w:t>
      </w:r>
    </w:p>
    <w:p w14:paraId="6948374A" w14:textId="77777777" w:rsidR="00F85278" w:rsidRDefault="00F85278" w:rsidP="00F85278">
      <w:pPr>
        <w:pStyle w:val="ListParagraph"/>
        <w:tabs>
          <w:tab w:val="left" w:pos="851"/>
        </w:tabs>
        <w:spacing w:after="0" w:line="480" w:lineRule="auto"/>
        <w:ind w:left="0"/>
        <w:jc w:val="both"/>
        <w:rPr>
          <w:rFonts w:ascii="Arial" w:hAnsi="Arial" w:cs="Arial"/>
          <w:sz w:val="24"/>
          <w:szCs w:val="24"/>
        </w:rPr>
      </w:pPr>
    </w:p>
    <w:p w14:paraId="127E00EE" w14:textId="2B96BF33" w:rsidR="00F85278" w:rsidRPr="008B5A99" w:rsidRDefault="00F85278" w:rsidP="00F85278">
      <w:pPr>
        <w:pStyle w:val="ListParagraph"/>
        <w:tabs>
          <w:tab w:val="left" w:pos="851"/>
        </w:tabs>
        <w:spacing w:after="0" w:line="360" w:lineRule="auto"/>
        <w:ind w:left="851"/>
        <w:jc w:val="both"/>
        <w:rPr>
          <w:rFonts w:ascii="Arial" w:hAnsi="Arial" w:cs="Arial"/>
          <w:sz w:val="24"/>
          <w:szCs w:val="24"/>
        </w:rPr>
      </w:pPr>
      <w:r w:rsidRPr="008B5A99">
        <w:rPr>
          <w:rFonts w:ascii="Arial" w:hAnsi="Arial" w:cs="Arial"/>
          <w:sz w:val="24"/>
          <w:szCs w:val="24"/>
        </w:rPr>
        <w:t>Regulation 26 prescribe</w:t>
      </w:r>
      <w:r w:rsidR="00A57C26" w:rsidRPr="008B5A99">
        <w:rPr>
          <w:rFonts w:ascii="Arial" w:hAnsi="Arial" w:cs="Arial"/>
          <w:sz w:val="24"/>
          <w:szCs w:val="24"/>
        </w:rPr>
        <w:t>s</w:t>
      </w:r>
      <w:r w:rsidRPr="008B5A99">
        <w:rPr>
          <w:rFonts w:ascii="Arial" w:hAnsi="Arial" w:cs="Arial"/>
          <w:sz w:val="24"/>
          <w:szCs w:val="24"/>
        </w:rPr>
        <w:t xml:space="preserve"> that any fence which, at the commencement of the Act, exists on communal land and which is used to fence in homesteads, cattle pens, water troughs or crop fields may be retained on the portion of land concerned.</w:t>
      </w:r>
    </w:p>
    <w:p w14:paraId="06F66549" w14:textId="77777777" w:rsidR="00F85278" w:rsidRPr="008B5A99" w:rsidRDefault="00F85278" w:rsidP="00F85278">
      <w:pPr>
        <w:pStyle w:val="ListParagraph"/>
        <w:tabs>
          <w:tab w:val="left" w:pos="851"/>
        </w:tabs>
        <w:spacing w:after="0" w:line="360" w:lineRule="auto"/>
        <w:ind w:left="0"/>
        <w:jc w:val="both"/>
        <w:rPr>
          <w:rFonts w:ascii="Arial" w:hAnsi="Arial" w:cs="Arial"/>
          <w:sz w:val="24"/>
          <w:szCs w:val="24"/>
        </w:rPr>
      </w:pPr>
    </w:p>
    <w:p w14:paraId="35984530" w14:textId="7EB1D7CA" w:rsidR="00F85278" w:rsidRDefault="00F85278" w:rsidP="00F85278">
      <w:pPr>
        <w:pStyle w:val="ListParagraph"/>
        <w:tabs>
          <w:tab w:val="left" w:pos="851"/>
        </w:tabs>
        <w:spacing w:after="0" w:line="360" w:lineRule="auto"/>
        <w:ind w:left="851"/>
        <w:jc w:val="both"/>
        <w:rPr>
          <w:rFonts w:ascii="Arial" w:hAnsi="Arial" w:cs="Arial"/>
          <w:sz w:val="24"/>
          <w:szCs w:val="24"/>
        </w:rPr>
      </w:pPr>
      <w:r w:rsidRPr="008B5A99">
        <w:rPr>
          <w:rFonts w:ascii="Arial" w:hAnsi="Arial" w:cs="Arial"/>
          <w:sz w:val="24"/>
          <w:szCs w:val="24"/>
        </w:rPr>
        <w:t>Regulation 27(3) prescribe</w:t>
      </w:r>
      <w:r w:rsidR="00C02E1E" w:rsidRPr="008B5A99">
        <w:rPr>
          <w:rFonts w:ascii="Arial" w:hAnsi="Arial" w:cs="Arial"/>
          <w:sz w:val="24"/>
          <w:szCs w:val="24"/>
        </w:rPr>
        <w:t>s</w:t>
      </w:r>
      <w:r w:rsidRPr="008B5A99">
        <w:rPr>
          <w:rFonts w:ascii="Arial" w:hAnsi="Arial" w:cs="Arial"/>
          <w:sz w:val="24"/>
          <w:szCs w:val="24"/>
        </w:rPr>
        <w:t xml:space="preserve"> that no authorisation is required for the erection of a fence if the holder of a customary land right or of leasehold wants to fence in h</w:t>
      </w:r>
      <w:r w:rsidR="0041226C" w:rsidRPr="008B5A99">
        <w:rPr>
          <w:rFonts w:ascii="Arial" w:hAnsi="Arial" w:cs="Arial"/>
          <w:sz w:val="24"/>
          <w:szCs w:val="24"/>
        </w:rPr>
        <w:t>o</w:t>
      </w:r>
      <w:r w:rsidRPr="008B5A99">
        <w:rPr>
          <w:rFonts w:ascii="Arial" w:hAnsi="Arial" w:cs="Arial"/>
          <w:sz w:val="24"/>
          <w:szCs w:val="24"/>
        </w:rPr>
        <w:t>mesteads</w:t>
      </w:r>
      <w:r w:rsidR="003E2D8E" w:rsidRPr="008B5A99">
        <w:rPr>
          <w:rFonts w:ascii="Arial" w:hAnsi="Arial" w:cs="Arial"/>
          <w:sz w:val="24"/>
          <w:szCs w:val="24"/>
        </w:rPr>
        <w:t>,</w:t>
      </w:r>
      <w:r w:rsidRPr="008B5A99">
        <w:rPr>
          <w:rFonts w:ascii="Arial" w:hAnsi="Arial" w:cs="Arial"/>
          <w:sz w:val="24"/>
          <w:szCs w:val="24"/>
        </w:rPr>
        <w:t xml:space="preserve"> cattle pens, water troughs or crop fields.</w:t>
      </w:r>
    </w:p>
    <w:p w14:paraId="1BBB0582" w14:textId="77777777" w:rsidR="000C0C30" w:rsidRDefault="000C0C30" w:rsidP="0031401F">
      <w:pPr>
        <w:tabs>
          <w:tab w:val="left" w:pos="851"/>
        </w:tabs>
        <w:spacing w:after="0" w:line="480" w:lineRule="auto"/>
        <w:jc w:val="both"/>
        <w:rPr>
          <w:rFonts w:ascii="Arial" w:hAnsi="Arial" w:cs="Arial"/>
          <w:sz w:val="24"/>
          <w:szCs w:val="24"/>
        </w:rPr>
      </w:pPr>
    </w:p>
    <w:p w14:paraId="7CB02B4C" w14:textId="0BDE63EE" w:rsidR="000C0C30" w:rsidRPr="0031401F" w:rsidRDefault="00B40FDF" w:rsidP="0031401F">
      <w:pPr>
        <w:pStyle w:val="ListParagraph"/>
        <w:numPr>
          <w:ilvl w:val="0"/>
          <w:numId w:val="1"/>
        </w:numPr>
        <w:tabs>
          <w:tab w:val="left" w:pos="0"/>
        </w:tabs>
        <w:spacing w:after="0" w:line="480" w:lineRule="auto"/>
        <w:ind w:left="0" w:firstLine="0"/>
        <w:jc w:val="both"/>
        <w:rPr>
          <w:rFonts w:ascii="Arial" w:hAnsi="Arial" w:cs="Arial"/>
          <w:sz w:val="24"/>
          <w:szCs w:val="24"/>
        </w:rPr>
      </w:pPr>
      <w:r w:rsidRPr="0031401F">
        <w:rPr>
          <w:rFonts w:ascii="Arial" w:hAnsi="Arial" w:cs="Arial"/>
          <w:sz w:val="24"/>
          <w:szCs w:val="24"/>
        </w:rPr>
        <w:t xml:space="preserve">By </w:t>
      </w:r>
      <w:r w:rsidR="000C0C30" w:rsidRPr="0031401F">
        <w:rPr>
          <w:rFonts w:ascii="Arial" w:hAnsi="Arial" w:cs="Arial"/>
          <w:sz w:val="24"/>
          <w:szCs w:val="24"/>
        </w:rPr>
        <w:t>Government Notice No</w:t>
      </w:r>
      <w:r w:rsidR="00430E24" w:rsidRPr="0031401F">
        <w:rPr>
          <w:rFonts w:ascii="Arial" w:hAnsi="Arial" w:cs="Arial"/>
          <w:sz w:val="24"/>
          <w:szCs w:val="24"/>
        </w:rPr>
        <w:t>.</w:t>
      </w:r>
      <w:r w:rsidR="000C0C30" w:rsidRPr="0031401F">
        <w:rPr>
          <w:rFonts w:ascii="Arial" w:hAnsi="Arial" w:cs="Arial"/>
          <w:sz w:val="24"/>
          <w:szCs w:val="24"/>
        </w:rPr>
        <w:t xml:space="preserve"> 46 of 2006 </w:t>
      </w:r>
      <w:r w:rsidRPr="0031401F">
        <w:rPr>
          <w:rFonts w:ascii="Arial" w:hAnsi="Arial" w:cs="Arial"/>
          <w:sz w:val="24"/>
          <w:szCs w:val="24"/>
        </w:rPr>
        <w:t xml:space="preserve">published </w:t>
      </w:r>
      <w:r w:rsidR="0031401F">
        <w:rPr>
          <w:rFonts w:ascii="Arial" w:hAnsi="Arial" w:cs="Arial"/>
          <w:sz w:val="24"/>
          <w:szCs w:val="24"/>
        </w:rPr>
        <w:t xml:space="preserve">in Government Gazette of </w:t>
      </w:r>
      <w:r w:rsidR="000C0C30" w:rsidRPr="0031401F">
        <w:rPr>
          <w:rFonts w:ascii="Arial" w:hAnsi="Arial" w:cs="Arial"/>
          <w:sz w:val="24"/>
          <w:szCs w:val="24"/>
        </w:rPr>
        <w:t>15 February 2006</w:t>
      </w:r>
      <w:r w:rsidR="00046B73" w:rsidRPr="0031401F">
        <w:rPr>
          <w:rFonts w:ascii="Arial" w:hAnsi="Arial" w:cs="Arial"/>
          <w:sz w:val="24"/>
          <w:szCs w:val="24"/>
        </w:rPr>
        <w:t>,</w:t>
      </w:r>
      <w:r w:rsidR="000C0C30" w:rsidRPr="0031401F">
        <w:rPr>
          <w:rFonts w:ascii="Arial" w:hAnsi="Arial" w:cs="Arial"/>
          <w:sz w:val="24"/>
          <w:szCs w:val="24"/>
        </w:rPr>
        <w:t xml:space="preserve"> the Minister made known that</w:t>
      </w:r>
      <w:r w:rsidRPr="0031401F">
        <w:rPr>
          <w:rFonts w:ascii="Arial" w:hAnsi="Arial" w:cs="Arial"/>
          <w:sz w:val="24"/>
          <w:szCs w:val="24"/>
        </w:rPr>
        <w:t>:</w:t>
      </w:r>
    </w:p>
    <w:p w14:paraId="1ABABEED" w14:textId="77777777" w:rsidR="00430E24" w:rsidRDefault="00430E24" w:rsidP="00430E24">
      <w:pPr>
        <w:tabs>
          <w:tab w:val="left" w:pos="851"/>
        </w:tabs>
        <w:spacing w:after="0" w:line="480" w:lineRule="auto"/>
        <w:jc w:val="both"/>
        <w:rPr>
          <w:rFonts w:ascii="Arial" w:hAnsi="Arial" w:cs="Arial"/>
          <w:sz w:val="24"/>
          <w:szCs w:val="24"/>
        </w:rPr>
      </w:pPr>
    </w:p>
    <w:p w14:paraId="441CFAE3" w14:textId="22FFF9A8" w:rsidR="00430E24" w:rsidRPr="00430E24" w:rsidRDefault="00430E24" w:rsidP="00430E24">
      <w:pPr>
        <w:tabs>
          <w:tab w:val="left" w:pos="851"/>
        </w:tabs>
        <w:spacing w:after="0" w:line="360" w:lineRule="auto"/>
        <w:ind w:left="720"/>
        <w:jc w:val="both"/>
        <w:rPr>
          <w:rFonts w:ascii="Arial" w:hAnsi="Arial" w:cs="Arial"/>
        </w:rPr>
      </w:pPr>
      <w:r>
        <w:rPr>
          <w:rFonts w:ascii="Arial" w:hAnsi="Arial" w:cs="Arial"/>
        </w:rPr>
        <w:t>‘Subject to any exemptions prescribed under section 18 of the Communal Land Reform Act, 2002 (Act No. 5 of 2002), in terms of paragraph (b) of that section that no fence of any nature which existed upon the commencement of that Act on any portion of land situated within a communal land area shall be retained on such land after 28 February 2006, unless authorisation for the erection or retention of any such fence has been granted in accordance with the provisions of the said Act.</w:t>
      </w:r>
    </w:p>
    <w:p w14:paraId="2DA30799" w14:textId="77777777" w:rsidR="00F85278" w:rsidRPr="00F85278" w:rsidRDefault="00F85278" w:rsidP="00C12FE2">
      <w:pPr>
        <w:pStyle w:val="ListParagraph"/>
        <w:tabs>
          <w:tab w:val="left" w:pos="851"/>
        </w:tabs>
        <w:spacing w:after="0" w:line="480" w:lineRule="auto"/>
        <w:ind w:left="851"/>
        <w:jc w:val="both"/>
        <w:rPr>
          <w:rFonts w:ascii="Arial" w:hAnsi="Arial" w:cs="Arial"/>
          <w:sz w:val="24"/>
          <w:szCs w:val="24"/>
        </w:rPr>
      </w:pPr>
    </w:p>
    <w:p w14:paraId="62674528" w14:textId="77777777" w:rsidR="00F85278" w:rsidRDefault="00F85278" w:rsidP="0031401F">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Section 28 recognises existing customary land rights and the relevant </w:t>
      </w:r>
      <w:r w:rsidR="006F5BBA">
        <w:rPr>
          <w:rFonts w:ascii="Arial" w:hAnsi="Arial" w:cs="Arial"/>
          <w:sz w:val="24"/>
          <w:szCs w:val="24"/>
        </w:rPr>
        <w:t>provisions</w:t>
      </w:r>
      <w:r>
        <w:rPr>
          <w:rFonts w:ascii="Arial" w:hAnsi="Arial" w:cs="Arial"/>
          <w:sz w:val="24"/>
          <w:szCs w:val="24"/>
        </w:rPr>
        <w:t xml:space="preserve"> provides:</w:t>
      </w:r>
    </w:p>
    <w:p w14:paraId="3CB2C906" w14:textId="41C5AE31" w:rsidR="00F85278" w:rsidRDefault="00F85278" w:rsidP="00416A40">
      <w:pPr>
        <w:pStyle w:val="ListParagraph"/>
        <w:tabs>
          <w:tab w:val="left" w:pos="1418"/>
          <w:tab w:val="left" w:pos="1701"/>
        </w:tabs>
        <w:spacing w:after="0" w:line="480" w:lineRule="auto"/>
        <w:ind w:left="709" w:hanging="709"/>
        <w:jc w:val="both"/>
        <w:rPr>
          <w:rFonts w:ascii="Arial" w:hAnsi="Arial" w:cs="Arial"/>
        </w:rPr>
      </w:pPr>
      <w:r>
        <w:rPr>
          <w:rFonts w:ascii="Arial" w:hAnsi="Arial" w:cs="Arial"/>
          <w:sz w:val="24"/>
          <w:szCs w:val="24"/>
        </w:rPr>
        <w:tab/>
      </w:r>
      <w:r w:rsidR="0031401F">
        <w:rPr>
          <w:rFonts w:ascii="Arial" w:hAnsi="Arial" w:cs="Arial"/>
          <w:sz w:val="24"/>
          <w:szCs w:val="24"/>
        </w:rPr>
        <w:t>‘</w:t>
      </w:r>
      <w:r>
        <w:rPr>
          <w:rFonts w:ascii="Arial" w:hAnsi="Arial" w:cs="Arial"/>
        </w:rPr>
        <w:t>28.</w:t>
      </w:r>
      <w:r w:rsidR="00B90F4D">
        <w:rPr>
          <w:rFonts w:ascii="Arial" w:hAnsi="Arial" w:cs="Arial"/>
        </w:rPr>
        <w:t xml:space="preserve"> </w:t>
      </w:r>
      <w:r>
        <w:rPr>
          <w:rFonts w:ascii="Arial" w:hAnsi="Arial" w:cs="Arial"/>
        </w:rPr>
        <w:t>(1)</w:t>
      </w:r>
      <w:r w:rsidR="00643D96">
        <w:rPr>
          <w:rFonts w:ascii="Arial" w:hAnsi="Arial" w:cs="Arial"/>
        </w:rPr>
        <w:tab/>
      </w:r>
      <w:r w:rsidR="0052383A">
        <w:rPr>
          <w:rFonts w:ascii="Arial" w:hAnsi="Arial" w:cs="Arial"/>
        </w:rPr>
        <w:tab/>
      </w:r>
      <w:r w:rsidR="00B90F4D">
        <w:rPr>
          <w:rFonts w:ascii="Arial" w:hAnsi="Arial" w:cs="Arial"/>
        </w:rPr>
        <w:t>S</w:t>
      </w:r>
      <w:r>
        <w:rPr>
          <w:rFonts w:ascii="Arial" w:hAnsi="Arial" w:cs="Arial"/>
        </w:rPr>
        <w:t>ubject to subsection (2), any person who immediately before the commencement of this Act held a right in respect of the occupation or use of communal land, being a right of a nature referred to in section 21, and which was granted to or acquired by such person in terms of any law or otherwise, shall continue to hold that right, unless -</w:t>
      </w:r>
    </w:p>
    <w:p w14:paraId="31D6C3D2" w14:textId="77777777" w:rsidR="00F85278" w:rsidRDefault="00F85278" w:rsidP="00F85278">
      <w:pPr>
        <w:pStyle w:val="ListParagraph"/>
        <w:tabs>
          <w:tab w:val="left" w:pos="851"/>
        </w:tabs>
        <w:spacing w:after="0" w:line="360" w:lineRule="auto"/>
        <w:ind w:left="0"/>
        <w:jc w:val="both"/>
        <w:rPr>
          <w:rFonts w:ascii="Arial" w:hAnsi="Arial" w:cs="Arial"/>
        </w:rPr>
      </w:pPr>
    </w:p>
    <w:p w14:paraId="1723248F" w14:textId="77777777" w:rsidR="00F85278" w:rsidRDefault="00F85278" w:rsidP="000F5E2D">
      <w:pPr>
        <w:pStyle w:val="ListParagraph"/>
        <w:numPr>
          <w:ilvl w:val="0"/>
          <w:numId w:val="4"/>
        </w:numPr>
        <w:tabs>
          <w:tab w:val="left" w:pos="851"/>
        </w:tabs>
        <w:spacing w:after="0" w:line="360" w:lineRule="auto"/>
        <w:ind w:hanging="524"/>
        <w:jc w:val="both"/>
        <w:rPr>
          <w:rFonts w:ascii="Arial" w:hAnsi="Arial" w:cs="Arial"/>
        </w:rPr>
      </w:pPr>
      <w:r>
        <w:rPr>
          <w:rFonts w:ascii="Arial" w:hAnsi="Arial" w:cs="Arial"/>
        </w:rPr>
        <w:t>such person’s claim to the right to such land is rejected upon an application contemplated in subsection (2); or</w:t>
      </w:r>
    </w:p>
    <w:p w14:paraId="3A3E508D" w14:textId="77777777" w:rsidR="00B90F4D" w:rsidRDefault="00B90F4D" w:rsidP="00B90F4D">
      <w:pPr>
        <w:pStyle w:val="ListParagraph"/>
        <w:tabs>
          <w:tab w:val="left" w:pos="851"/>
        </w:tabs>
        <w:spacing w:after="0" w:line="360" w:lineRule="auto"/>
        <w:ind w:left="1215"/>
        <w:jc w:val="both"/>
        <w:rPr>
          <w:rFonts w:ascii="Arial" w:hAnsi="Arial" w:cs="Arial"/>
        </w:rPr>
      </w:pPr>
    </w:p>
    <w:p w14:paraId="03A4F975" w14:textId="77777777" w:rsidR="00F85278" w:rsidRDefault="00B90F4D" w:rsidP="000F5E2D">
      <w:pPr>
        <w:pStyle w:val="ListParagraph"/>
        <w:numPr>
          <w:ilvl w:val="0"/>
          <w:numId w:val="4"/>
        </w:numPr>
        <w:tabs>
          <w:tab w:val="left" w:pos="851"/>
        </w:tabs>
        <w:spacing w:after="0" w:line="360" w:lineRule="auto"/>
        <w:ind w:left="1843" w:hanging="567"/>
        <w:jc w:val="both"/>
        <w:rPr>
          <w:rFonts w:ascii="Arial" w:hAnsi="Arial" w:cs="Arial"/>
        </w:rPr>
      </w:pPr>
      <w:r>
        <w:rPr>
          <w:rFonts w:ascii="Arial" w:hAnsi="Arial" w:cs="Arial"/>
        </w:rPr>
        <w:t>such land reverts to the Sta</w:t>
      </w:r>
      <w:r w:rsidR="00643D96">
        <w:rPr>
          <w:rFonts w:ascii="Arial" w:hAnsi="Arial" w:cs="Arial"/>
        </w:rPr>
        <w:t>t</w:t>
      </w:r>
      <w:r>
        <w:rPr>
          <w:rFonts w:ascii="Arial" w:hAnsi="Arial" w:cs="Arial"/>
        </w:rPr>
        <w:t>e by virtue of the provisions of subsection (13).</w:t>
      </w:r>
    </w:p>
    <w:p w14:paraId="6B02B4E0" w14:textId="77777777" w:rsidR="00B90F4D" w:rsidRPr="00B90F4D" w:rsidRDefault="00B90F4D" w:rsidP="00B90F4D">
      <w:pPr>
        <w:pStyle w:val="ListParagraph"/>
        <w:rPr>
          <w:rFonts w:ascii="Arial" w:hAnsi="Arial" w:cs="Arial"/>
        </w:rPr>
      </w:pPr>
    </w:p>
    <w:p w14:paraId="61E1D821" w14:textId="77777777" w:rsidR="00B90F4D" w:rsidRDefault="00B90F4D" w:rsidP="0041226C">
      <w:pPr>
        <w:spacing w:after="0" w:line="360" w:lineRule="auto"/>
        <w:ind w:left="851" w:hanging="851"/>
        <w:jc w:val="both"/>
        <w:rPr>
          <w:rFonts w:ascii="Arial" w:hAnsi="Arial" w:cs="Arial"/>
        </w:rPr>
      </w:pPr>
      <w:r>
        <w:rPr>
          <w:rFonts w:ascii="Arial" w:hAnsi="Arial" w:cs="Arial"/>
        </w:rPr>
        <w:tab/>
        <w:t xml:space="preserve"> </w:t>
      </w:r>
      <w:r w:rsidR="0041226C">
        <w:rPr>
          <w:rFonts w:ascii="Arial" w:hAnsi="Arial" w:cs="Arial"/>
        </w:rPr>
        <w:tab/>
      </w:r>
      <w:r>
        <w:rPr>
          <w:rFonts w:ascii="Arial" w:hAnsi="Arial" w:cs="Arial"/>
        </w:rPr>
        <w:t>(2)</w:t>
      </w:r>
      <w:r w:rsidR="00643D96">
        <w:rPr>
          <w:rFonts w:ascii="Arial" w:hAnsi="Arial" w:cs="Arial"/>
        </w:rPr>
        <w:tab/>
      </w:r>
      <w:r>
        <w:rPr>
          <w:rFonts w:ascii="Arial" w:hAnsi="Arial" w:cs="Arial"/>
        </w:rPr>
        <w:t>With effect from a date to be publicly notified by the Minister, either generally or with respect to an area specified in the notice, every person who claims to hold a right referred to in subsection (1) in respect of land situated in the area to which the notice relates, shall be required, subject to subsection (3), to apply in the prescribed form and manner to the relevant board -</w:t>
      </w:r>
    </w:p>
    <w:p w14:paraId="302D536A" w14:textId="77777777" w:rsidR="00B90F4D" w:rsidRPr="00B90F4D" w:rsidRDefault="00B90F4D" w:rsidP="00B90F4D">
      <w:pPr>
        <w:tabs>
          <w:tab w:val="left" w:pos="851"/>
        </w:tabs>
        <w:spacing w:after="0" w:line="360" w:lineRule="auto"/>
        <w:jc w:val="both"/>
        <w:rPr>
          <w:rFonts w:ascii="Arial" w:hAnsi="Arial" w:cs="Arial"/>
        </w:rPr>
      </w:pPr>
    </w:p>
    <w:p w14:paraId="55E5D2C9" w14:textId="77777777" w:rsidR="00F85278" w:rsidRDefault="00643D96" w:rsidP="000F5E2D">
      <w:pPr>
        <w:pStyle w:val="ListParagraph"/>
        <w:numPr>
          <w:ilvl w:val="0"/>
          <w:numId w:val="5"/>
        </w:numPr>
        <w:tabs>
          <w:tab w:val="left" w:pos="851"/>
        </w:tabs>
        <w:spacing w:after="0" w:line="360" w:lineRule="auto"/>
        <w:ind w:left="1276" w:firstLine="0"/>
        <w:jc w:val="both"/>
        <w:rPr>
          <w:rFonts w:ascii="Arial" w:hAnsi="Arial" w:cs="Arial"/>
        </w:rPr>
      </w:pPr>
      <w:r>
        <w:rPr>
          <w:rFonts w:ascii="Arial" w:hAnsi="Arial" w:cs="Arial"/>
        </w:rPr>
        <w:t>for the recognition and registration of such right under this Act; and</w:t>
      </w:r>
    </w:p>
    <w:p w14:paraId="6CD45B95" w14:textId="77777777" w:rsidR="00643D96" w:rsidRDefault="00643D96" w:rsidP="00643D96">
      <w:pPr>
        <w:pStyle w:val="ListParagraph"/>
        <w:tabs>
          <w:tab w:val="left" w:pos="851"/>
        </w:tabs>
        <w:spacing w:after="0" w:line="360" w:lineRule="auto"/>
        <w:ind w:left="1215"/>
        <w:jc w:val="both"/>
        <w:rPr>
          <w:rFonts w:ascii="Arial" w:hAnsi="Arial" w:cs="Arial"/>
        </w:rPr>
      </w:pPr>
    </w:p>
    <w:p w14:paraId="29CA58EB" w14:textId="77777777" w:rsidR="00643D96" w:rsidRDefault="00643D96" w:rsidP="000F5E2D">
      <w:pPr>
        <w:pStyle w:val="ListParagraph"/>
        <w:numPr>
          <w:ilvl w:val="0"/>
          <w:numId w:val="5"/>
        </w:numPr>
        <w:tabs>
          <w:tab w:val="left" w:pos="851"/>
        </w:tabs>
        <w:spacing w:after="0" w:line="360" w:lineRule="auto"/>
        <w:ind w:left="2127" w:hanging="851"/>
        <w:jc w:val="both"/>
        <w:rPr>
          <w:rFonts w:ascii="Arial" w:hAnsi="Arial" w:cs="Arial"/>
        </w:rPr>
      </w:pPr>
      <w:r>
        <w:rPr>
          <w:rFonts w:ascii="Arial" w:hAnsi="Arial" w:cs="Arial"/>
        </w:rPr>
        <w:t>where applicable, for authorization for the retention of any f</w:t>
      </w:r>
      <w:r w:rsidR="0041226C">
        <w:rPr>
          <w:rFonts w:ascii="Arial" w:hAnsi="Arial" w:cs="Arial"/>
        </w:rPr>
        <w:t>ence or</w:t>
      </w:r>
      <w:r w:rsidR="006F5BBA">
        <w:rPr>
          <w:rFonts w:ascii="Arial" w:hAnsi="Arial" w:cs="Arial"/>
        </w:rPr>
        <w:t xml:space="preserve"> </w:t>
      </w:r>
      <w:r>
        <w:rPr>
          <w:rFonts w:ascii="Arial" w:hAnsi="Arial" w:cs="Arial"/>
        </w:rPr>
        <w:t>fences existing on the land, if the applicant wishes to retain such fence or fences.</w:t>
      </w:r>
    </w:p>
    <w:p w14:paraId="52C1F787" w14:textId="77777777" w:rsidR="00643D96" w:rsidRPr="00643D96" w:rsidRDefault="00643D96" w:rsidP="00643D96">
      <w:pPr>
        <w:pStyle w:val="ListParagraph"/>
        <w:rPr>
          <w:rFonts w:ascii="Arial" w:hAnsi="Arial" w:cs="Arial"/>
        </w:rPr>
      </w:pPr>
    </w:p>
    <w:p w14:paraId="7641CCCF" w14:textId="77777777" w:rsidR="00643D96" w:rsidRDefault="00643D96" w:rsidP="0041226C">
      <w:pPr>
        <w:tabs>
          <w:tab w:val="left" w:pos="1276"/>
        </w:tabs>
        <w:spacing w:after="0" w:line="360" w:lineRule="auto"/>
        <w:ind w:left="709"/>
        <w:jc w:val="both"/>
        <w:rPr>
          <w:rFonts w:ascii="Arial" w:hAnsi="Arial" w:cs="Arial"/>
        </w:rPr>
      </w:pPr>
      <w:r>
        <w:rPr>
          <w:rFonts w:ascii="Arial" w:hAnsi="Arial" w:cs="Arial"/>
        </w:rPr>
        <w:tab/>
        <w:t>(3)</w:t>
      </w:r>
      <w:r>
        <w:rPr>
          <w:rFonts w:ascii="Arial" w:hAnsi="Arial" w:cs="Arial"/>
        </w:rPr>
        <w:tab/>
        <w:t>Subject to section 37, an application in terms of subsection (2) must be made within a period of three years of the date notified under that subsection, but the Minister may by public notification extend that period by such further period or periods as the Minister may determine.’</w:t>
      </w:r>
    </w:p>
    <w:p w14:paraId="20C67AFD" w14:textId="77777777" w:rsidR="0031401F" w:rsidRDefault="0031401F" w:rsidP="0031401F">
      <w:pPr>
        <w:pStyle w:val="ListParagraph"/>
        <w:tabs>
          <w:tab w:val="left" w:pos="851"/>
        </w:tabs>
        <w:spacing w:after="0" w:line="480" w:lineRule="auto"/>
        <w:ind w:left="0"/>
        <w:jc w:val="both"/>
        <w:rPr>
          <w:rFonts w:ascii="Arial" w:hAnsi="Arial" w:cs="Arial"/>
          <w:sz w:val="24"/>
          <w:szCs w:val="24"/>
        </w:rPr>
      </w:pPr>
    </w:p>
    <w:p w14:paraId="051C2CEB" w14:textId="6FD432CF" w:rsidR="00EC067D" w:rsidRDefault="00EC067D" w:rsidP="0031401F">
      <w:pPr>
        <w:pStyle w:val="ListParagraph"/>
        <w:numPr>
          <w:ilvl w:val="0"/>
          <w:numId w:val="1"/>
        </w:numPr>
        <w:tabs>
          <w:tab w:val="left" w:pos="851"/>
        </w:tabs>
        <w:spacing w:after="0" w:line="480" w:lineRule="auto"/>
        <w:ind w:left="0" w:firstLine="0"/>
        <w:jc w:val="both"/>
        <w:rPr>
          <w:rFonts w:ascii="Arial" w:hAnsi="Arial" w:cs="Arial"/>
          <w:sz w:val="24"/>
          <w:szCs w:val="24"/>
        </w:rPr>
      </w:pPr>
      <w:r w:rsidRPr="0031401F">
        <w:rPr>
          <w:rFonts w:ascii="Arial" w:hAnsi="Arial" w:cs="Arial"/>
          <w:sz w:val="24"/>
          <w:szCs w:val="24"/>
        </w:rPr>
        <w:t>In Government Notice (GN) No 45 of 2006</w:t>
      </w:r>
      <w:r w:rsidR="00B40FDF" w:rsidRPr="0031401F">
        <w:rPr>
          <w:rFonts w:ascii="Arial" w:hAnsi="Arial" w:cs="Arial"/>
          <w:sz w:val="24"/>
          <w:szCs w:val="24"/>
        </w:rPr>
        <w:t xml:space="preserve"> published</w:t>
      </w:r>
      <w:r w:rsidR="0031401F">
        <w:rPr>
          <w:rFonts w:ascii="Arial" w:hAnsi="Arial" w:cs="Arial"/>
          <w:sz w:val="24"/>
          <w:szCs w:val="24"/>
        </w:rPr>
        <w:t xml:space="preserve"> in Government Gazette </w:t>
      </w:r>
      <w:r w:rsidRPr="0031401F">
        <w:rPr>
          <w:rFonts w:ascii="Arial" w:hAnsi="Arial" w:cs="Arial"/>
          <w:sz w:val="24"/>
          <w:szCs w:val="24"/>
        </w:rPr>
        <w:t>(</w:t>
      </w:r>
      <w:r w:rsidR="00F33AB7" w:rsidRPr="0031401F">
        <w:rPr>
          <w:rFonts w:ascii="Arial" w:hAnsi="Arial" w:cs="Arial"/>
          <w:sz w:val="24"/>
          <w:szCs w:val="24"/>
        </w:rPr>
        <w:t>GG</w:t>
      </w:r>
      <w:r w:rsidRPr="0031401F">
        <w:rPr>
          <w:rFonts w:ascii="Arial" w:hAnsi="Arial" w:cs="Arial"/>
          <w:sz w:val="24"/>
          <w:szCs w:val="24"/>
        </w:rPr>
        <w:t>) N</w:t>
      </w:r>
      <w:r w:rsidR="00B40FDF" w:rsidRPr="0031401F">
        <w:rPr>
          <w:rFonts w:ascii="Arial" w:hAnsi="Arial" w:cs="Arial"/>
          <w:sz w:val="24"/>
          <w:szCs w:val="24"/>
        </w:rPr>
        <w:t>o</w:t>
      </w:r>
      <w:r w:rsidRPr="0031401F">
        <w:rPr>
          <w:rFonts w:ascii="Arial" w:hAnsi="Arial" w:cs="Arial"/>
          <w:sz w:val="24"/>
          <w:szCs w:val="24"/>
        </w:rPr>
        <w:t xml:space="preserve"> 3591 dated 15 February 2006</w:t>
      </w:r>
      <w:r w:rsidR="00046B73" w:rsidRPr="0031401F">
        <w:rPr>
          <w:rFonts w:ascii="Arial" w:hAnsi="Arial" w:cs="Arial"/>
          <w:sz w:val="24"/>
          <w:szCs w:val="24"/>
        </w:rPr>
        <w:t>,</w:t>
      </w:r>
      <w:r w:rsidRPr="0031401F">
        <w:rPr>
          <w:rFonts w:ascii="Arial" w:hAnsi="Arial" w:cs="Arial"/>
          <w:sz w:val="24"/>
          <w:szCs w:val="24"/>
        </w:rPr>
        <w:t xml:space="preserve"> the Minister in terms of ss 2 of s 28 of the Act made known that with effect from 12 January 2006</w:t>
      </w:r>
      <w:r w:rsidR="00046B73" w:rsidRPr="0031401F">
        <w:rPr>
          <w:rFonts w:ascii="Arial" w:hAnsi="Arial" w:cs="Arial"/>
          <w:sz w:val="24"/>
          <w:szCs w:val="24"/>
        </w:rPr>
        <w:t>,</w:t>
      </w:r>
      <w:r w:rsidRPr="0031401F">
        <w:rPr>
          <w:rFonts w:ascii="Arial" w:hAnsi="Arial" w:cs="Arial"/>
          <w:sz w:val="24"/>
          <w:szCs w:val="24"/>
        </w:rPr>
        <w:t xml:space="preserve"> every person who claims to hold a right referred to in subsection (1) of that section in respect of the occupation or use of any communal land, being a right of a nature referred to in section 21 of that Act, and which was granted to or acquired by such person in terms of any law or otherwise, shall be required to apply in the prescribed form and manner to the relevant Communal Land Board established under section 2 of that Act-</w:t>
      </w:r>
    </w:p>
    <w:p w14:paraId="2E0556A4" w14:textId="77777777" w:rsidR="00EC067D" w:rsidRDefault="00EC067D" w:rsidP="00416A40">
      <w:pPr>
        <w:pStyle w:val="ListParagraph"/>
        <w:tabs>
          <w:tab w:val="left" w:pos="851"/>
        </w:tabs>
        <w:spacing w:after="0" w:line="480" w:lineRule="auto"/>
        <w:ind w:left="753"/>
        <w:jc w:val="both"/>
        <w:rPr>
          <w:rFonts w:ascii="Arial" w:hAnsi="Arial" w:cs="Arial"/>
          <w:sz w:val="24"/>
          <w:szCs w:val="24"/>
        </w:rPr>
      </w:pPr>
    </w:p>
    <w:p w14:paraId="24F3F396" w14:textId="5BEA5172" w:rsidR="00EC067D" w:rsidRDefault="00D93EEE" w:rsidP="00416A40">
      <w:pPr>
        <w:pStyle w:val="ListParagraph"/>
        <w:numPr>
          <w:ilvl w:val="0"/>
          <w:numId w:val="15"/>
        </w:numPr>
        <w:spacing w:after="0" w:line="480" w:lineRule="auto"/>
        <w:ind w:hanging="764"/>
        <w:jc w:val="both"/>
        <w:rPr>
          <w:rFonts w:ascii="Arial" w:hAnsi="Arial" w:cs="Arial"/>
          <w:sz w:val="24"/>
          <w:szCs w:val="24"/>
        </w:rPr>
      </w:pPr>
      <w:r>
        <w:rPr>
          <w:rFonts w:ascii="Arial" w:hAnsi="Arial" w:cs="Arial"/>
          <w:sz w:val="24"/>
          <w:szCs w:val="24"/>
        </w:rPr>
        <w:t>for the recognition and registration of such right under that Act; and</w:t>
      </w:r>
    </w:p>
    <w:p w14:paraId="6358ACCE" w14:textId="2E3728F3" w:rsidR="00D93EEE" w:rsidRDefault="00D93EEE" w:rsidP="00416A40">
      <w:pPr>
        <w:pStyle w:val="ListParagraph"/>
        <w:numPr>
          <w:ilvl w:val="0"/>
          <w:numId w:val="15"/>
        </w:numPr>
        <w:spacing w:after="0" w:line="480" w:lineRule="auto"/>
        <w:ind w:hanging="764"/>
        <w:jc w:val="both"/>
        <w:rPr>
          <w:rFonts w:ascii="Arial" w:hAnsi="Arial" w:cs="Arial"/>
          <w:sz w:val="24"/>
          <w:szCs w:val="24"/>
        </w:rPr>
      </w:pPr>
      <w:r>
        <w:rPr>
          <w:rFonts w:ascii="Arial" w:hAnsi="Arial" w:cs="Arial"/>
          <w:sz w:val="24"/>
          <w:szCs w:val="24"/>
        </w:rPr>
        <w:lastRenderedPageBreak/>
        <w:t xml:space="preserve">where applicable, for authorisation for the retention of any fence or </w:t>
      </w:r>
      <w:r w:rsidR="002C215D">
        <w:rPr>
          <w:rFonts w:ascii="Arial" w:hAnsi="Arial" w:cs="Arial"/>
          <w:sz w:val="24"/>
          <w:szCs w:val="24"/>
        </w:rPr>
        <w:t>fences.</w:t>
      </w:r>
    </w:p>
    <w:p w14:paraId="0ADC3A03" w14:textId="77777777" w:rsidR="002C215D" w:rsidRDefault="002C215D" w:rsidP="00416A40">
      <w:pPr>
        <w:pStyle w:val="ListParagraph"/>
        <w:spacing w:after="0" w:line="480" w:lineRule="auto"/>
        <w:ind w:left="1473"/>
        <w:jc w:val="both"/>
        <w:rPr>
          <w:rFonts w:ascii="Arial" w:hAnsi="Arial" w:cs="Arial"/>
          <w:sz w:val="24"/>
          <w:szCs w:val="24"/>
        </w:rPr>
      </w:pPr>
    </w:p>
    <w:p w14:paraId="1E2FE37E" w14:textId="44A87380" w:rsidR="002C215D" w:rsidRDefault="002C215D" w:rsidP="00416A40">
      <w:pPr>
        <w:spacing w:after="0" w:line="480" w:lineRule="auto"/>
        <w:jc w:val="both"/>
        <w:rPr>
          <w:rFonts w:ascii="Arial" w:hAnsi="Arial" w:cs="Arial"/>
          <w:sz w:val="24"/>
          <w:szCs w:val="24"/>
        </w:rPr>
      </w:pPr>
      <w:r>
        <w:rPr>
          <w:rFonts w:ascii="Arial" w:hAnsi="Arial" w:cs="Arial"/>
          <w:sz w:val="24"/>
          <w:szCs w:val="24"/>
        </w:rPr>
        <w:t xml:space="preserve">An application in terms of subsection (2) of section 28 of the Communal Land Reform Act, 2002, must be made within three years from the date of publication of this notice in the </w:t>
      </w:r>
      <w:r>
        <w:rPr>
          <w:rFonts w:ascii="Arial" w:hAnsi="Arial" w:cs="Arial"/>
          <w:i/>
          <w:sz w:val="24"/>
          <w:szCs w:val="24"/>
        </w:rPr>
        <w:t>Gazette</w:t>
      </w:r>
      <w:r>
        <w:rPr>
          <w:rFonts w:ascii="Arial" w:hAnsi="Arial" w:cs="Arial"/>
          <w:sz w:val="24"/>
          <w:szCs w:val="24"/>
        </w:rPr>
        <w:t>.</w:t>
      </w:r>
    </w:p>
    <w:p w14:paraId="17A51DCD" w14:textId="77777777" w:rsidR="00013AB1" w:rsidRDefault="00013AB1" w:rsidP="00013AB1">
      <w:pPr>
        <w:pStyle w:val="ListParagraph"/>
        <w:tabs>
          <w:tab w:val="left" w:pos="851"/>
        </w:tabs>
        <w:spacing w:after="0" w:line="480" w:lineRule="auto"/>
        <w:ind w:left="0"/>
        <w:jc w:val="both"/>
        <w:rPr>
          <w:rFonts w:ascii="Arial" w:hAnsi="Arial" w:cs="Arial"/>
          <w:sz w:val="24"/>
          <w:szCs w:val="24"/>
        </w:rPr>
      </w:pPr>
    </w:p>
    <w:p w14:paraId="4B0757E7" w14:textId="63CF7457" w:rsidR="002C215D" w:rsidRPr="00013AB1" w:rsidRDefault="002C215D" w:rsidP="00013AB1">
      <w:pPr>
        <w:pStyle w:val="ListParagraph"/>
        <w:numPr>
          <w:ilvl w:val="0"/>
          <w:numId w:val="1"/>
        </w:numPr>
        <w:tabs>
          <w:tab w:val="left" w:pos="851"/>
        </w:tabs>
        <w:spacing w:after="0" w:line="480" w:lineRule="auto"/>
        <w:ind w:left="0" w:firstLine="0"/>
        <w:jc w:val="both"/>
        <w:rPr>
          <w:rFonts w:ascii="Arial" w:hAnsi="Arial" w:cs="Arial"/>
          <w:sz w:val="24"/>
          <w:szCs w:val="24"/>
        </w:rPr>
      </w:pPr>
      <w:r w:rsidRPr="00013AB1">
        <w:rPr>
          <w:rFonts w:ascii="Arial" w:hAnsi="Arial" w:cs="Arial"/>
          <w:sz w:val="24"/>
          <w:szCs w:val="24"/>
        </w:rPr>
        <w:t xml:space="preserve">In GN No 19 of 2009, </w:t>
      </w:r>
      <w:r w:rsidR="00B40FDF" w:rsidRPr="00013AB1">
        <w:rPr>
          <w:rFonts w:ascii="Arial" w:hAnsi="Arial" w:cs="Arial"/>
          <w:sz w:val="24"/>
          <w:szCs w:val="24"/>
        </w:rPr>
        <w:t xml:space="preserve">published </w:t>
      </w:r>
      <w:r w:rsidRPr="00013AB1">
        <w:rPr>
          <w:rFonts w:ascii="Arial" w:hAnsi="Arial" w:cs="Arial"/>
          <w:sz w:val="24"/>
          <w:szCs w:val="24"/>
        </w:rPr>
        <w:t xml:space="preserve">in GG No 4210 </w:t>
      </w:r>
      <w:r w:rsidR="00D276B9" w:rsidRPr="00013AB1">
        <w:rPr>
          <w:rFonts w:ascii="Arial" w:hAnsi="Arial" w:cs="Arial"/>
          <w:sz w:val="24"/>
          <w:szCs w:val="24"/>
        </w:rPr>
        <w:t>dated 16 February 2009</w:t>
      </w:r>
      <w:r w:rsidR="00046B73" w:rsidRPr="00013AB1">
        <w:rPr>
          <w:rFonts w:ascii="Arial" w:hAnsi="Arial" w:cs="Arial"/>
          <w:sz w:val="24"/>
          <w:szCs w:val="24"/>
        </w:rPr>
        <w:t>,</w:t>
      </w:r>
      <w:r w:rsidR="00D276B9" w:rsidRPr="00013AB1">
        <w:rPr>
          <w:rFonts w:ascii="Arial" w:hAnsi="Arial" w:cs="Arial"/>
          <w:sz w:val="24"/>
          <w:szCs w:val="24"/>
        </w:rPr>
        <w:t xml:space="preserve"> </w:t>
      </w:r>
      <w:r w:rsidR="00F33AB7" w:rsidRPr="00013AB1">
        <w:rPr>
          <w:rFonts w:ascii="Arial" w:hAnsi="Arial" w:cs="Arial"/>
          <w:sz w:val="24"/>
          <w:szCs w:val="24"/>
        </w:rPr>
        <w:t>the Minister</w:t>
      </w:r>
      <w:r w:rsidR="00046B73" w:rsidRPr="00013AB1">
        <w:rPr>
          <w:rFonts w:ascii="Arial" w:hAnsi="Arial" w:cs="Arial"/>
          <w:sz w:val="24"/>
          <w:szCs w:val="24"/>
        </w:rPr>
        <w:t>,</w:t>
      </w:r>
      <w:r w:rsidR="00F33AB7" w:rsidRPr="00013AB1">
        <w:rPr>
          <w:rFonts w:ascii="Arial" w:hAnsi="Arial" w:cs="Arial"/>
          <w:sz w:val="24"/>
          <w:szCs w:val="24"/>
        </w:rPr>
        <w:t xml:space="preserve"> under </w:t>
      </w:r>
      <w:r w:rsidR="00D276B9" w:rsidRPr="00013AB1">
        <w:rPr>
          <w:rFonts w:ascii="Arial" w:hAnsi="Arial" w:cs="Arial"/>
          <w:sz w:val="24"/>
          <w:szCs w:val="24"/>
        </w:rPr>
        <w:t>ss 3 of s 28 of the Act, with effect from 1 March 2009, extended the period within which an application for recognition of existing customary land rights in terms of ss 2 of s 28 as referred to in the GN No 45 of 15 February 2006 to the end of February 2012.</w:t>
      </w:r>
    </w:p>
    <w:p w14:paraId="72C58605" w14:textId="28AF0E1D" w:rsidR="00D276B9" w:rsidRDefault="00D276B9" w:rsidP="00416A40">
      <w:pPr>
        <w:spacing w:after="0" w:line="480" w:lineRule="auto"/>
        <w:jc w:val="both"/>
        <w:rPr>
          <w:rFonts w:ascii="Arial" w:hAnsi="Arial" w:cs="Arial"/>
          <w:sz w:val="24"/>
          <w:szCs w:val="24"/>
        </w:rPr>
      </w:pPr>
      <w:r>
        <w:rPr>
          <w:rFonts w:ascii="Arial" w:hAnsi="Arial" w:cs="Arial"/>
          <w:sz w:val="24"/>
          <w:szCs w:val="24"/>
        </w:rPr>
        <w:t>In GN 140</w:t>
      </w:r>
      <w:r w:rsidR="00B40FDF">
        <w:rPr>
          <w:rFonts w:ascii="Arial" w:hAnsi="Arial" w:cs="Arial"/>
          <w:sz w:val="24"/>
          <w:szCs w:val="24"/>
        </w:rPr>
        <w:t xml:space="preserve"> published</w:t>
      </w:r>
      <w:r>
        <w:rPr>
          <w:rFonts w:ascii="Arial" w:hAnsi="Arial" w:cs="Arial"/>
          <w:sz w:val="24"/>
          <w:szCs w:val="24"/>
        </w:rPr>
        <w:t xml:space="preserve"> in Government Gazette 4958 of 1 June 2012</w:t>
      </w:r>
      <w:r w:rsidR="00046B73">
        <w:rPr>
          <w:rFonts w:ascii="Arial" w:hAnsi="Arial" w:cs="Arial"/>
          <w:sz w:val="24"/>
          <w:szCs w:val="24"/>
        </w:rPr>
        <w:t>,</w:t>
      </w:r>
      <w:r>
        <w:rPr>
          <w:rFonts w:ascii="Arial" w:hAnsi="Arial" w:cs="Arial"/>
          <w:sz w:val="24"/>
          <w:szCs w:val="24"/>
        </w:rPr>
        <w:t xml:space="preserve"> the Minister further extended the period with effect </w:t>
      </w:r>
      <w:r w:rsidR="0052383A">
        <w:rPr>
          <w:rFonts w:ascii="Arial" w:hAnsi="Arial" w:cs="Arial"/>
          <w:sz w:val="24"/>
          <w:szCs w:val="24"/>
        </w:rPr>
        <w:t>from 1 March 2012 to the end of February 2014.</w:t>
      </w:r>
    </w:p>
    <w:p w14:paraId="48C4E186" w14:textId="77777777" w:rsidR="0052383A" w:rsidRDefault="0052383A" w:rsidP="00416A40">
      <w:pPr>
        <w:spacing w:after="0" w:line="480" w:lineRule="auto"/>
        <w:jc w:val="both"/>
        <w:rPr>
          <w:rFonts w:ascii="Arial" w:hAnsi="Arial" w:cs="Arial"/>
          <w:sz w:val="24"/>
          <w:szCs w:val="24"/>
        </w:rPr>
      </w:pPr>
    </w:p>
    <w:p w14:paraId="348D2575" w14:textId="1E495FA7" w:rsidR="0052383A" w:rsidRPr="00416A40" w:rsidRDefault="0052383A" w:rsidP="00416A40">
      <w:pPr>
        <w:spacing w:after="0" w:line="480" w:lineRule="auto"/>
        <w:jc w:val="both"/>
        <w:rPr>
          <w:rFonts w:ascii="Arial" w:hAnsi="Arial" w:cs="Arial"/>
          <w:sz w:val="24"/>
          <w:szCs w:val="24"/>
        </w:rPr>
      </w:pPr>
      <w:r>
        <w:rPr>
          <w:rFonts w:ascii="Arial" w:hAnsi="Arial" w:cs="Arial"/>
          <w:sz w:val="24"/>
          <w:szCs w:val="24"/>
        </w:rPr>
        <w:t>In GN 19</w:t>
      </w:r>
      <w:r w:rsidR="00B40FDF">
        <w:rPr>
          <w:rFonts w:ascii="Arial" w:hAnsi="Arial" w:cs="Arial"/>
          <w:sz w:val="24"/>
          <w:szCs w:val="24"/>
        </w:rPr>
        <w:t xml:space="preserve"> published </w:t>
      </w:r>
      <w:r>
        <w:rPr>
          <w:rFonts w:ascii="Arial" w:hAnsi="Arial" w:cs="Arial"/>
          <w:sz w:val="24"/>
          <w:szCs w:val="24"/>
        </w:rPr>
        <w:t>in GG 5416 of February 2014 the Minister further extended the period with effect from 1 March 2014 until further notice</w:t>
      </w:r>
      <w:r w:rsidR="00046B73">
        <w:rPr>
          <w:rFonts w:ascii="Arial" w:hAnsi="Arial" w:cs="Arial"/>
          <w:sz w:val="24"/>
          <w:szCs w:val="24"/>
        </w:rPr>
        <w:t>.</w:t>
      </w:r>
    </w:p>
    <w:p w14:paraId="2051A9E1" w14:textId="77777777" w:rsidR="00F85278" w:rsidRDefault="0041226C"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Section 37 provides for preliminary investigation of claim to existing rights</w:t>
      </w:r>
      <w:r w:rsidR="00873BA9">
        <w:rPr>
          <w:rFonts w:ascii="Arial" w:hAnsi="Arial" w:cs="Arial"/>
          <w:sz w:val="24"/>
          <w:szCs w:val="24"/>
        </w:rPr>
        <w:t>. Subsection 2 provides:</w:t>
      </w:r>
    </w:p>
    <w:p w14:paraId="77EEE292" w14:textId="77777777" w:rsidR="004351FE" w:rsidRDefault="004351FE" w:rsidP="004351FE">
      <w:pPr>
        <w:pStyle w:val="ListParagraph"/>
        <w:tabs>
          <w:tab w:val="left" w:pos="851"/>
        </w:tabs>
        <w:spacing w:after="0" w:line="480" w:lineRule="auto"/>
        <w:ind w:left="0"/>
        <w:jc w:val="both"/>
        <w:rPr>
          <w:rFonts w:ascii="Arial" w:hAnsi="Arial" w:cs="Arial"/>
          <w:sz w:val="24"/>
          <w:szCs w:val="24"/>
        </w:rPr>
      </w:pPr>
    </w:p>
    <w:p w14:paraId="2276DFF8" w14:textId="77777777" w:rsidR="004351FE" w:rsidRDefault="00873BA9" w:rsidP="00715713">
      <w:pPr>
        <w:pStyle w:val="ListParagraph"/>
        <w:tabs>
          <w:tab w:val="left" w:pos="851"/>
        </w:tabs>
        <w:spacing w:after="0" w:line="360" w:lineRule="auto"/>
        <w:ind w:hanging="720"/>
        <w:jc w:val="both"/>
        <w:rPr>
          <w:rFonts w:ascii="Arial" w:hAnsi="Arial" w:cs="Arial"/>
        </w:rPr>
      </w:pPr>
      <w:r>
        <w:rPr>
          <w:rFonts w:ascii="Arial" w:hAnsi="Arial" w:cs="Arial"/>
          <w:sz w:val="24"/>
          <w:szCs w:val="24"/>
        </w:rPr>
        <w:tab/>
      </w:r>
      <w:r>
        <w:rPr>
          <w:rFonts w:ascii="Arial" w:hAnsi="Arial" w:cs="Arial"/>
        </w:rPr>
        <w:t>‘(2)</w:t>
      </w:r>
      <w:r>
        <w:rPr>
          <w:rFonts w:ascii="Arial" w:hAnsi="Arial" w:cs="Arial"/>
        </w:rPr>
        <w:tab/>
        <w:t xml:space="preserve">Notwithstanding sections 28 and 35 and the period allowed for applications referred to in subsection (2) of both those sections, if a board has not yet </w:t>
      </w:r>
      <w:r w:rsidR="0020510D">
        <w:rPr>
          <w:rFonts w:ascii="Arial" w:hAnsi="Arial" w:cs="Arial"/>
        </w:rPr>
        <w:t xml:space="preserve">determined an application in respect of land occupied, used or otherwise controlled by a person and enclosed with a fence, irrespective whether an application has been made, the board may at any time direct an investigating committee referred to in subsection </w:t>
      </w:r>
      <w:r w:rsidR="0020510D">
        <w:rPr>
          <w:rFonts w:ascii="Arial" w:hAnsi="Arial" w:cs="Arial"/>
        </w:rPr>
        <w:lastRenderedPageBreak/>
        <w:t>(1) to conduct a preliminary investigation to establish the circumstances concerning -</w:t>
      </w:r>
    </w:p>
    <w:p w14:paraId="457AFA58" w14:textId="77777777" w:rsidR="0020510D" w:rsidRDefault="0020510D" w:rsidP="000F5E2D">
      <w:pPr>
        <w:pStyle w:val="ListParagraph"/>
        <w:numPr>
          <w:ilvl w:val="0"/>
          <w:numId w:val="6"/>
        </w:numPr>
        <w:tabs>
          <w:tab w:val="left" w:pos="851"/>
        </w:tabs>
        <w:spacing w:after="0" w:line="360" w:lineRule="auto"/>
        <w:jc w:val="both"/>
        <w:rPr>
          <w:rFonts w:ascii="Arial" w:hAnsi="Arial" w:cs="Arial"/>
        </w:rPr>
      </w:pPr>
      <w:r>
        <w:rPr>
          <w:rFonts w:ascii="Arial" w:hAnsi="Arial" w:cs="Arial"/>
        </w:rPr>
        <w:t>the occupation, use or control of the land by that person;</w:t>
      </w:r>
    </w:p>
    <w:p w14:paraId="19E2E63A" w14:textId="77777777" w:rsidR="0020510D" w:rsidRDefault="0020510D" w:rsidP="0020510D">
      <w:pPr>
        <w:pStyle w:val="ListParagraph"/>
        <w:tabs>
          <w:tab w:val="left" w:pos="851"/>
        </w:tabs>
        <w:spacing w:after="0" w:line="360" w:lineRule="auto"/>
        <w:ind w:left="1800"/>
        <w:jc w:val="both"/>
        <w:rPr>
          <w:rFonts w:ascii="Arial" w:hAnsi="Arial" w:cs="Arial"/>
        </w:rPr>
      </w:pPr>
    </w:p>
    <w:p w14:paraId="30A6F3E5" w14:textId="77777777" w:rsidR="0020510D" w:rsidRDefault="0020510D" w:rsidP="000F5E2D">
      <w:pPr>
        <w:pStyle w:val="ListParagraph"/>
        <w:numPr>
          <w:ilvl w:val="0"/>
          <w:numId w:val="6"/>
        </w:numPr>
        <w:tabs>
          <w:tab w:val="left" w:pos="851"/>
        </w:tabs>
        <w:spacing w:after="0" w:line="360" w:lineRule="auto"/>
        <w:jc w:val="both"/>
        <w:rPr>
          <w:rFonts w:ascii="Arial" w:hAnsi="Arial" w:cs="Arial"/>
        </w:rPr>
      </w:pPr>
      <w:r>
        <w:rPr>
          <w:rFonts w:ascii="Arial" w:hAnsi="Arial" w:cs="Arial"/>
        </w:rPr>
        <w:t>the existence of the fence on the land; and</w:t>
      </w:r>
    </w:p>
    <w:p w14:paraId="0FE77435" w14:textId="77777777" w:rsidR="0020510D" w:rsidRPr="0020510D" w:rsidRDefault="0020510D" w:rsidP="0020510D">
      <w:pPr>
        <w:pStyle w:val="ListParagraph"/>
        <w:rPr>
          <w:rFonts w:ascii="Arial" w:hAnsi="Arial" w:cs="Arial"/>
        </w:rPr>
      </w:pPr>
    </w:p>
    <w:p w14:paraId="3D61CAD4" w14:textId="77777777" w:rsidR="0020510D" w:rsidRDefault="0020510D" w:rsidP="000F5E2D">
      <w:pPr>
        <w:pStyle w:val="ListParagraph"/>
        <w:numPr>
          <w:ilvl w:val="0"/>
          <w:numId w:val="6"/>
        </w:numPr>
        <w:tabs>
          <w:tab w:val="left" w:pos="851"/>
        </w:tabs>
        <w:spacing w:after="0" w:line="360" w:lineRule="auto"/>
        <w:jc w:val="both"/>
        <w:rPr>
          <w:rFonts w:ascii="Arial" w:hAnsi="Arial" w:cs="Arial"/>
        </w:rPr>
      </w:pPr>
      <w:r>
        <w:rPr>
          <w:rFonts w:ascii="Arial" w:hAnsi="Arial" w:cs="Arial"/>
        </w:rPr>
        <w:t xml:space="preserve">any other matter which the board </w:t>
      </w:r>
      <w:r w:rsidR="00275E18">
        <w:rPr>
          <w:rFonts w:ascii="Arial" w:hAnsi="Arial" w:cs="Arial"/>
        </w:rPr>
        <w:t>itself may investigate in terms of either of those sections or which may be indicated by the board.’</w:t>
      </w:r>
      <w:r>
        <w:rPr>
          <w:rFonts w:ascii="Arial" w:hAnsi="Arial" w:cs="Arial"/>
        </w:rPr>
        <w:t xml:space="preserve"> </w:t>
      </w:r>
    </w:p>
    <w:p w14:paraId="06F2B24B" w14:textId="77777777" w:rsidR="00393192" w:rsidRPr="00013AB1" w:rsidRDefault="00393192" w:rsidP="00013AB1">
      <w:pPr>
        <w:pStyle w:val="ListParagraph"/>
        <w:tabs>
          <w:tab w:val="left" w:pos="851"/>
        </w:tabs>
        <w:spacing w:after="0" w:line="480" w:lineRule="auto"/>
        <w:ind w:left="1800"/>
        <w:jc w:val="both"/>
        <w:rPr>
          <w:rFonts w:ascii="Arial" w:hAnsi="Arial" w:cs="Arial"/>
          <w:sz w:val="24"/>
          <w:szCs w:val="24"/>
        </w:rPr>
      </w:pPr>
    </w:p>
    <w:p w14:paraId="3305CBA3" w14:textId="77777777" w:rsidR="00275E18" w:rsidRDefault="00275E18"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Section 44 provides:</w:t>
      </w:r>
    </w:p>
    <w:p w14:paraId="00620502" w14:textId="77777777" w:rsidR="00275E18" w:rsidRDefault="00275E18" w:rsidP="00715713">
      <w:pPr>
        <w:pStyle w:val="ListParagraph"/>
        <w:tabs>
          <w:tab w:val="left" w:pos="851"/>
        </w:tabs>
        <w:spacing w:after="0" w:line="360" w:lineRule="auto"/>
        <w:ind w:left="0"/>
        <w:jc w:val="both"/>
        <w:rPr>
          <w:rFonts w:ascii="Arial" w:hAnsi="Arial" w:cs="Arial"/>
          <w:sz w:val="24"/>
          <w:szCs w:val="24"/>
        </w:rPr>
      </w:pPr>
    </w:p>
    <w:p w14:paraId="4B66DA91" w14:textId="63073781" w:rsidR="00275E18" w:rsidRDefault="00275E18" w:rsidP="00715713">
      <w:pPr>
        <w:pStyle w:val="ListParagraph"/>
        <w:tabs>
          <w:tab w:val="left" w:pos="851"/>
        </w:tabs>
        <w:spacing w:after="0" w:line="360" w:lineRule="auto"/>
        <w:ind w:left="0"/>
        <w:jc w:val="both"/>
        <w:rPr>
          <w:rFonts w:ascii="Arial" w:hAnsi="Arial" w:cs="Arial"/>
          <w:b/>
        </w:rPr>
      </w:pPr>
      <w:r>
        <w:rPr>
          <w:rFonts w:ascii="Arial" w:hAnsi="Arial" w:cs="Arial"/>
          <w:sz w:val="24"/>
          <w:szCs w:val="24"/>
        </w:rPr>
        <w:tab/>
      </w:r>
      <w:r w:rsidR="00B40FDF">
        <w:rPr>
          <w:rFonts w:ascii="Arial" w:hAnsi="Arial" w:cs="Arial"/>
        </w:rPr>
        <w:t>‘</w:t>
      </w:r>
      <w:r w:rsidRPr="00275E18">
        <w:rPr>
          <w:rFonts w:ascii="Arial" w:hAnsi="Arial" w:cs="Arial"/>
          <w:b/>
        </w:rPr>
        <w:t>Fences</w:t>
      </w:r>
    </w:p>
    <w:p w14:paraId="43DBD966" w14:textId="77777777" w:rsidR="00275E18" w:rsidRDefault="00275E18" w:rsidP="00715713">
      <w:pPr>
        <w:pStyle w:val="ListParagraph"/>
        <w:tabs>
          <w:tab w:val="left" w:pos="851"/>
        </w:tabs>
        <w:spacing w:after="0" w:line="360" w:lineRule="auto"/>
        <w:ind w:left="0"/>
        <w:jc w:val="both"/>
        <w:rPr>
          <w:rFonts w:ascii="Arial" w:hAnsi="Arial" w:cs="Arial"/>
          <w:b/>
        </w:rPr>
      </w:pPr>
    </w:p>
    <w:p w14:paraId="642FF56B" w14:textId="77777777" w:rsidR="00275E18" w:rsidRPr="00275E18" w:rsidRDefault="00275E18" w:rsidP="00715713">
      <w:pPr>
        <w:pStyle w:val="ListParagraph"/>
        <w:tabs>
          <w:tab w:val="left" w:pos="709"/>
        </w:tabs>
        <w:spacing w:after="0" w:line="360" w:lineRule="auto"/>
        <w:ind w:left="851" w:hanging="851"/>
        <w:jc w:val="both"/>
        <w:rPr>
          <w:rFonts w:ascii="Arial" w:hAnsi="Arial" w:cs="Arial"/>
        </w:rPr>
      </w:pPr>
      <w:r>
        <w:rPr>
          <w:rFonts w:ascii="Arial" w:hAnsi="Arial" w:cs="Arial"/>
          <w:b/>
        </w:rPr>
        <w:tab/>
      </w:r>
      <w:r>
        <w:rPr>
          <w:rFonts w:ascii="Arial" w:hAnsi="Arial" w:cs="Arial"/>
        </w:rPr>
        <w:tab/>
        <w:t>44. (1)</w:t>
      </w:r>
      <w:r>
        <w:rPr>
          <w:rFonts w:ascii="Arial" w:hAnsi="Arial" w:cs="Arial"/>
        </w:rPr>
        <w:tab/>
        <w:t>Any person who, without the required authorisation granted under this Act, and subject to such exemptions as may be prescribed -</w:t>
      </w:r>
    </w:p>
    <w:p w14:paraId="1EE70222" w14:textId="77777777" w:rsidR="00275E18" w:rsidRDefault="00275E18" w:rsidP="00715713">
      <w:pPr>
        <w:pStyle w:val="ListParagraph"/>
        <w:tabs>
          <w:tab w:val="left" w:pos="851"/>
        </w:tabs>
        <w:spacing w:after="0" w:line="360" w:lineRule="auto"/>
        <w:ind w:left="0"/>
        <w:jc w:val="both"/>
        <w:rPr>
          <w:rFonts w:ascii="Arial" w:hAnsi="Arial" w:cs="Arial"/>
        </w:rPr>
      </w:pPr>
      <w:r>
        <w:rPr>
          <w:rFonts w:ascii="Arial" w:hAnsi="Arial" w:cs="Arial"/>
        </w:rPr>
        <w:tab/>
      </w:r>
    </w:p>
    <w:p w14:paraId="1F499A49" w14:textId="77777777" w:rsidR="00275E18" w:rsidRDefault="00275E18" w:rsidP="00715713">
      <w:pPr>
        <w:pStyle w:val="ListParagraph"/>
        <w:numPr>
          <w:ilvl w:val="0"/>
          <w:numId w:val="7"/>
        </w:numPr>
        <w:tabs>
          <w:tab w:val="left" w:pos="851"/>
        </w:tabs>
        <w:spacing w:after="0" w:line="360" w:lineRule="auto"/>
        <w:jc w:val="both"/>
        <w:rPr>
          <w:rFonts w:ascii="Arial" w:hAnsi="Arial" w:cs="Arial"/>
        </w:rPr>
      </w:pPr>
      <w:r>
        <w:rPr>
          <w:rFonts w:ascii="Arial" w:hAnsi="Arial" w:cs="Arial"/>
        </w:rPr>
        <w:t>erects or causes to be erected on any communal land any fence of whatever nature; or</w:t>
      </w:r>
    </w:p>
    <w:p w14:paraId="65B0A461" w14:textId="77777777" w:rsidR="00275E18" w:rsidRDefault="00275E18" w:rsidP="00715713">
      <w:pPr>
        <w:pStyle w:val="ListParagraph"/>
        <w:tabs>
          <w:tab w:val="left" w:pos="851"/>
        </w:tabs>
        <w:spacing w:after="0" w:line="360" w:lineRule="auto"/>
        <w:ind w:left="1215"/>
        <w:jc w:val="both"/>
        <w:rPr>
          <w:rFonts w:ascii="Arial" w:hAnsi="Arial" w:cs="Arial"/>
        </w:rPr>
      </w:pPr>
    </w:p>
    <w:p w14:paraId="449F107A" w14:textId="77777777" w:rsidR="00275E18" w:rsidRDefault="00275E18" w:rsidP="00715713">
      <w:pPr>
        <w:pStyle w:val="ListParagraph"/>
        <w:numPr>
          <w:ilvl w:val="0"/>
          <w:numId w:val="7"/>
        </w:numPr>
        <w:tabs>
          <w:tab w:val="left" w:pos="851"/>
        </w:tabs>
        <w:spacing w:after="0" w:line="360" w:lineRule="auto"/>
        <w:jc w:val="both"/>
        <w:rPr>
          <w:rFonts w:ascii="Arial" w:hAnsi="Arial" w:cs="Arial"/>
        </w:rPr>
      </w:pPr>
      <w:r>
        <w:rPr>
          <w:rFonts w:ascii="Arial" w:hAnsi="Arial" w:cs="Arial"/>
        </w:rPr>
        <w:t>being a person referred to in section 28(1) or 35(1), retains any fence on any communal land after the expiry of a period of 30 days after his or her application for such authorisation in terms of section 28(2)(b) or 35(2)(b) has been refused,</w:t>
      </w:r>
    </w:p>
    <w:p w14:paraId="25480019" w14:textId="77777777" w:rsidR="00275E18" w:rsidRDefault="00275E18" w:rsidP="00715713">
      <w:pPr>
        <w:pStyle w:val="ListParagraph"/>
        <w:spacing w:line="360" w:lineRule="auto"/>
        <w:rPr>
          <w:rFonts w:ascii="Arial" w:hAnsi="Arial" w:cs="Arial"/>
        </w:rPr>
      </w:pPr>
    </w:p>
    <w:p w14:paraId="56388883" w14:textId="77777777" w:rsidR="00275E18" w:rsidRDefault="00275E18" w:rsidP="00715713">
      <w:pPr>
        <w:pStyle w:val="ListParagraph"/>
        <w:spacing w:line="360" w:lineRule="auto"/>
        <w:jc w:val="both"/>
        <w:rPr>
          <w:rFonts w:ascii="Arial" w:hAnsi="Arial" w:cs="Arial"/>
        </w:rPr>
      </w:pPr>
      <w:r>
        <w:rPr>
          <w:rFonts w:ascii="Arial" w:hAnsi="Arial" w:cs="Arial"/>
        </w:rPr>
        <w:t xml:space="preserve">is guilty of an offence and on conviction liable to a fine not exceeding N$4000 or to imprisonment </w:t>
      </w:r>
      <w:r w:rsidR="00B80A8D">
        <w:rPr>
          <w:rFonts w:ascii="Arial" w:hAnsi="Arial" w:cs="Arial"/>
        </w:rPr>
        <w:t>for a period not exceeding one year or to both such fine and such imprisonment.</w:t>
      </w:r>
    </w:p>
    <w:p w14:paraId="2F02441E" w14:textId="77777777" w:rsidR="00275E18" w:rsidRDefault="00B80A8D" w:rsidP="00715713">
      <w:pPr>
        <w:pStyle w:val="ListParagraph"/>
        <w:tabs>
          <w:tab w:val="left" w:pos="851"/>
        </w:tabs>
        <w:spacing w:after="0" w:line="360" w:lineRule="auto"/>
        <w:ind w:left="709" w:firstLine="506"/>
        <w:jc w:val="both"/>
        <w:rPr>
          <w:rFonts w:ascii="Arial" w:hAnsi="Arial" w:cs="Arial"/>
        </w:rPr>
      </w:pPr>
      <w:r>
        <w:rPr>
          <w:rFonts w:ascii="Arial" w:hAnsi="Arial" w:cs="Arial"/>
        </w:rPr>
        <w:t>(2)</w:t>
      </w:r>
      <w:r>
        <w:rPr>
          <w:rFonts w:ascii="Arial" w:hAnsi="Arial" w:cs="Arial"/>
        </w:rPr>
        <w:tab/>
        <w:t>If the offence for which a person is convicted in terms of subsection (1) is continued after the conviction, such person is guilty of a further offence and on conviction liable to a fine not exceeding N$50 for every day on which the offence is continued.</w:t>
      </w:r>
    </w:p>
    <w:p w14:paraId="04FBFBCF" w14:textId="77777777" w:rsidR="00B80A8D" w:rsidRDefault="00B80A8D" w:rsidP="00715713">
      <w:pPr>
        <w:pStyle w:val="ListParagraph"/>
        <w:tabs>
          <w:tab w:val="left" w:pos="851"/>
        </w:tabs>
        <w:spacing w:after="0" w:line="360" w:lineRule="auto"/>
        <w:ind w:left="1215"/>
        <w:jc w:val="both"/>
        <w:rPr>
          <w:rFonts w:ascii="Arial" w:hAnsi="Arial" w:cs="Arial"/>
        </w:rPr>
      </w:pPr>
    </w:p>
    <w:p w14:paraId="51F7DD8F" w14:textId="77777777" w:rsidR="00B80A8D" w:rsidRDefault="00B80A8D" w:rsidP="00715713">
      <w:pPr>
        <w:pStyle w:val="ListParagraph"/>
        <w:tabs>
          <w:tab w:val="left" w:pos="851"/>
        </w:tabs>
        <w:spacing w:after="0" w:line="360" w:lineRule="auto"/>
        <w:ind w:left="709" w:firstLine="506"/>
        <w:jc w:val="both"/>
        <w:rPr>
          <w:rFonts w:ascii="Arial" w:hAnsi="Arial" w:cs="Arial"/>
        </w:rPr>
      </w:pPr>
      <w:r>
        <w:rPr>
          <w:rFonts w:ascii="Arial" w:hAnsi="Arial" w:cs="Arial"/>
        </w:rPr>
        <w:t>(3)</w:t>
      </w:r>
      <w:r>
        <w:rPr>
          <w:rFonts w:ascii="Arial" w:hAnsi="Arial" w:cs="Arial"/>
        </w:rPr>
        <w:tab/>
        <w:t xml:space="preserve">If any fence is found to be on any communal land in contravention of subsection (1), the Chief or Traditional Authority or the board concerned may, in accordance with the prescribed procedure, cause such fence to be removed and </w:t>
      </w:r>
      <w:r>
        <w:rPr>
          <w:rFonts w:ascii="Arial" w:hAnsi="Arial" w:cs="Arial"/>
        </w:rPr>
        <w:lastRenderedPageBreak/>
        <w:t>may dispose of the material used for the erection of the fence in such manner as may be prescribed.</w:t>
      </w:r>
    </w:p>
    <w:p w14:paraId="2CFB9AFB" w14:textId="77777777" w:rsidR="00B80A8D" w:rsidRDefault="00B80A8D" w:rsidP="00715713">
      <w:pPr>
        <w:pStyle w:val="ListParagraph"/>
        <w:tabs>
          <w:tab w:val="left" w:pos="851"/>
        </w:tabs>
        <w:spacing w:after="0" w:line="360" w:lineRule="auto"/>
        <w:ind w:left="709" w:firstLine="506"/>
        <w:jc w:val="both"/>
        <w:rPr>
          <w:rFonts w:ascii="Arial" w:hAnsi="Arial" w:cs="Arial"/>
        </w:rPr>
      </w:pPr>
    </w:p>
    <w:p w14:paraId="4B755577" w14:textId="77777777" w:rsidR="00B80A8D" w:rsidRDefault="00B80A8D" w:rsidP="00715713">
      <w:pPr>
        <w:pStyle w:val="ListParagraph"/>
        <w:tabs>
          <w:tab w:val="left" w:pos="851"/>
        </w:tabs>
        <w:spacing w:after="0" w:line="360" w:lineRule="auto"/>
        <w:ind w:left="709" w:firstLine="506"/>
        <w:jc w:val="both"/>
        <w:rPr>
          <w:rFonts w:ascii="Arial" w:hAnsi="Arial" w:cs="Arial"/>
        </w:rPr>
      </w:pPr>
      <w:r>
        <w:rPr>
          <w:rFonts w:ascii="Arial" w:hAnsi="Arial" w:cs="Arial"/>
        </w:rPr>
        <w:t>(4)</w:t>
      </w:r>
      <w:r>
        <w:rPr>
          <w:rFonts w:ascii="Arial" w:hAnsi="Arial" w:cs="Arial"/>
        </w:rPr>
        <w:tab/>
        <w:t>Any costs incurred in connection with the removal of a fence in terms of subsection (3) may be recovered from the person who erected or retained such fence in contravention of subsection (1).</w:t>
      </w:r>
      <w:r w:rsidR="00715713">
        <w:rPr>
          <w:rFonts w:ascii="Arial" w:hAnsi="Arial" w:cs="Arial"/>
        </w:rPr>
        <w:t>’</w:t>
      </w:r>
    </w:p>
    <w:p w14:paraId="6F5C9E9A" w14:textId="77777777" w:rsidR="00740DDB" w:rsidRDefault="00740DDB" w:rsidP="00E37206">
      <w:pPr>
        <w:tabs>
          <w:tab w:val="left" w:pos="851"/>
        </w:tabs>
        <w:spacing w:after="0" w:line="480" w:lineRule="auto"/>
        <w:jc w:val="both"/>
        <w:rPr>
          <w:rFonts w:ascii="Arial" w:hAnsi="Arial" w:cs="Arial"/>
          <w:sz w:val="24"/>
          <w:szCs w:val="24"/>
        </w:rPr>
      </w:pPr>
    </w:p>
    <w:p w14:paraId="4F3D7B1F" w14:textId="77777777" w:rsidR="00740DDB" w:rsidRPr="00046B73" w:rsidRDefault="00740DDB" w:rsidP="008B5A99">
      <w:pPr>
        <w:tabs>
          <w:tab w:val="left" w:pos="851"/>
        </w:tabs>
        <w:spacing w:before="240" w:line="480" w:lineRule="auto"/>
        <w:jc w:val="both"/>
        <w:rPr>
          <w:rFonts w:ascii="Arial" w:hAnsi="Arial" w:cs="Arial"/>
          <w:i/>
          <w:sz w:val="24"/>
          <w:szCs w:val="24"/>
        </w:rPr>
      </w:pPr>
      <w:r w:rsidRPr="00046B73">
        <w:rPr>
          <w:rFonts w:ascii="Arial" w:hAnsi="Arial" w:cs="Arial"/>
          <w:i/>
          <w:sz w:val="24"/>
          <w:szCs w:val="24"/>
        </w:rPr>
        <w:t>Issue for decision</w:t>
      </w:r>
    </w:p>
    <w:p w14:paraId="04A933CD" w14:textId="77777777" w:rsidR="001B5B52" w:rsidRDefault="001B5B52" w:rsidP="001B5B52">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The question which arises for determination is whether the High Court was correct in granting the interdict against the appellant.</w:t>
      </w:r>
    </w:p>
    <w:p w14:paraId="6A34E349" w14:textId="77777777" w:rsidR="001B5B52" w:rsidRDefault="001B5B52" w:rsidP="001B5B52">
      <w:pPr>
        <w:pStyle w:val="ListParagraph"/>
        <w:tabs>
          <w:tab w:val="left" w:pos="851"/>
        </w:tabs>
        <w:spacing w:after="0" w:line="480" w:lineRule="auto"/>
        <w:ind w:left="0"/>
        <w:jc w:val="both"/>
        <w:rPr>
          <w:rFonts w:ascii="Arial" w:hAnsi="Arial" w:cs="Arial"/>
          <w:sz w:val="24"/>
          <w:szCs w:val="24"/>
        </w:rPr>
      </w:pPr>
    </w:p>
    <w:p w14:paraId="0A0060FB" w14:textId="2F644EAF" w:rsidR="001B5B52" w:rsidRDefault="001B5B52" w:rsidP="001B5B52">
      <w:pPr>
        <w:pStyle w:val="ListParagraph"/>
        <w:numPr>
          <w:ilvl w:val="0"/>
          <w:numId w:val="1"/>
        </w:numPr>
        <w:tabs>
          <w:tab w:val="left" w:pos="0"/>
        </w:tabs>
        <w:spacing w:after="0" w:line="480" w:lineRule="auto"/>
        <w:ind w:left="0" w:firstLine="0"/>
        <w:jc w:val="both"/>
        <w:rPr>
          <w:rFonts w:ascii="Arial" w:hAnsi="Arial" w:cs="Arial"/>
          <w:sz w:val="24"/>
          <w:szCs w:val="24"/>
        </w:rPr>
      </w:pPr>
      <w:r>
        <w:rPr>
          <w:rFonts w:ascii="Arial" w:hAnsi="Arial" w:cs="Arial"/>
          <w:sz w:val="24"/>
          <w:szCs w:val="24"/>
        </w:rPr>
        <w:t xml:space="preserve">From the papers before court, the </w:t>
      </w:r>
      <w:r w:rsidR="00BF14BC">
        <w:rPr>
          <w:rFonts w:ascii="Arial" w:hAnsi="Arial" w:cs="Arial"/>
          <w:sz w:val="24"/>
          <w:szCs w:val="24"/>
        </w:rPr>
        <w:t xml:space="preserve">grazing farm appears to fall within </w:t>
      </w:r>
      <w:r>
        <w:rPr>
          <w:rFonts w:ascii="Arial" w:hAnsi="Arial" w:cs="Arial"/>
          <w:sz w:val="24"/>
          <w:szCs w:val="24"/>
        </w:rPr>
        <w:t xml:space="preserve">the communal area of the Ondonga Traditional Community or Authority. The respondent is a subject of that community and it is common </w:t>
      </w:r>
      <w:r w:rsidR="00042093">
        <w:rPr>
          <w:rFonts w:ascii="Arial" w:hAnsi="Arial" w:cs="Arial"/>
          <w:sz w:val="24"/>
          <w:szCs w:val="24"/>
        </w:rPr>
        <w:t>cause that</w:t>
      </w:r>
      <w:r w:rsidR="00BF14BC">
        <w:rPr>
          <w:rFonts w:ascii="Arial" w:hAnsi="Arial" w:cs="Arial"/>
          <w:sz w:val="24"/>
          <w:szCs w:val="24"/>
        </w:rPr>
        <w:t xml:space="preserve"> the grazing farm</w:t>
      </w:r>
      <w:r>
        <w:rPr>
          <w:rFonts w:ascii="Arial" w:hAnsi="Arial" w:cs="Arial"/>
          <w:sz w:val="24"/>
          <w:szCs w:val="24"/>
        </w:rPr>
        <w:t xml:space="preserve"> was allocated to the respondent by the Ondonga Traditional Community</w:t>
      </w:r>
      <w:r w:rsidR="00BF14BC">
        <w:rPr>
          <w:rFonts w:ascii="Arial" w:hAnsi="Arial" w:cs="Arial"/>
          <w:sz w:val="24"/>
          <w:szCs w:val="24"/>
        </w:rPr>
        <w:t xml:space="preserve">. It also appears to be undisputed that the grazing farm falls within </w:t>
      </w:r>
      <w:r>
        <w:rPr>
          <w:rFonts w:ascii="Arial" w:hAnsi="Arial" w:cs="Arial"/>
          <w:sz w:val="24"/>
          <w:szCs w:val="24"/>
        </w:rPr>
        <w:t>the Ohangwena Region under the jurisdiction of the appellant.</w:t>
      </w:r>
    </w:p>
    <w:p w14:paraId="4B954185" w14:textId="77777777" w:rsidR="00275E18" w:rsidRPr="00C12FE2" w:rsidRDefault="00275E18" w:rsidP="00C12FE2">
      <w:pPr>
        <w:pStyle w:val="ListParagraph"/>
        <w:tabs>
          <w:tab w:val="left" w:pos="851"/>
        </w:tabs>
        <w:spacing w:line="480" w:lineRule="auto"/>
        <w:ind w:left="0"/>
        <w:jc w:val="both"/>
        <w:rPr>
          <w:rFonts w:ascii="Arial" w:hAnsi="Arial" w:cs="Arial"/>
          <w:sz w:val="24"/>
          <w:szCs w:val="24"/>
        </w:rPr>
      </w:pPr>
      <w:r>
        <w:rPr>
          <w:rFonts w:ascii="Arial" w:hAnsi="Arial" w:cs="Arial"/>
        </w:rPr>
        <w:tab/>
      </w:r>
    </w:p>
    <w:p w14:paraId="37FF57F8" w14:textId="086431C5" w:rsidR="008F6F91" w:rsidRDefault="00B80A8D" w:rsidP="005B188C">
      <w:pPr>
        <w:pStyle w:val="ListParagraph"/>
        <w:numPr>
          <w:ilvl w:val="0"/>
          <w:numId w:val="1"/>
        </w:numPr>
        <w:tabs>
          <w:tab w:val="left" w:pos="851"/>
        </w:tabs>
        <w:spacing w:after="0" w:line="480" w:lineRule="auto"/>
        <w:ind w:left="0" w:right="-143" w:hanging="11"/>
        <w:jc w:val="both"/>
        <w:rPr>
          <w:rFonts w:ascii="Arial" w:hAnsi="Arial" w:cs="Arial"/>
          <w:sz w:val="24"/>
          <w:szCs w:val="24"/>
        </w:rPr>
      </w:pPr>
      <w:r>
        <w:rPr>
          <w:rFonts w:ascii="Arial" w:hAnsi="Arial" w:cs="Arial"/>
          <w:sz w:val="24"/>
          <w:szCs w:val="24"/>
        </w:rPr>
        <w:t xml:space="preserve">For the purposes of this judgment I will accept </w:t>
      </w:r>
      <w:r w:rsidR="008F6F91">
        <w:rPr>
          <w:rFonts w:ascii="Arial" w:hAnsi="Arial" w:cs="Arial"/>
          <w:sz w:val="24"/>
          <w:szCs w:val="24"/>
        </w:rPr>
        <w:t>that Ekoka and Amu</w:t>
      </w:r>
      <w:r w:rsidR="00715713">
        <w:rPr>
          <w:rFonts w:ascii="Arial" w:hAnsi="Arial" w:cs="Arial"/>
          <w:sz w:val="24"/>
          <w:szCs w:val="24"/>
        </w:rPr>
        <w:t>panda</w:t>
      </w:r>
      <w:r w:rsidR="00F33AB7">
        <w:rPr>
          <w:rFonts w:ascii="Arial" w:hAnsi="Arial" w:cs="Arial"/>
          <w:sz w:val="24"/>
          <w:szCs w:val="24"/>
        </w:rPr>
        <w:t xml:space="preserve"> are separate </w:t>
      </w:r>
      <w:r w:rsidR="00845AAB">
        <w:rPr>
          <w:rFonts w:ascii="Arial" w:hAnsi="Arial" w:cs="Arial"/>
          <w:sz w:val="24"/>
          <w:szCs w:val="24"/>
        </w:rPr>
        <w:t>locations to</w:t>
      </w:r>
      <w:r w:rsidR="00715713">
        <w:rPr>
          <w:rFonts w:ascii="Arial" w:hAnsi="Arial" w:cs="Arial"/>
          <w:sz w:val="24"/>
          <w:szCs w:val="24"/>
        </w:rPr>
        <w:t xml:space="preserve"> O</w:t>
      </w:r>
      <w:r w:rsidR="008F6F91">
        <w:rPr>
          <w:rFonts w:ascii="Arial" w:hAnsi="Arial" w:cs="Arial"/>
          <w:sz w:val="24"/>
          <w:szCs w:val="24"/>
        </w:rPr>
        <w:t xml:space="preserve">djele Grazing Farm and I will also accept that respondent erected the fence around that </w:t>
      </w:r>
      <w:r w:rsidR="00046B73">
        <w:rPr>
          <w:rFonts w:ascii="Arial" w:hAnsi="Arial" w:cs="Arial"/>
          <w:sz w:val="24"/>
          <w:szCs w:val="24"/>
        </w:rPr>
        <w:t>f</w:t>
      </w:r>
      <w:r w:rsidR="008F6F91">
        <w:rPr>
          <w:rFonts w:ascii="Arial" w:hAnsi="Arial" w:cs="Arial"/>
          <w:sz w:val="24"/>
          <w:szCs w:val="24"/>
        </w:rPr>
        <w:t xml:space="preserve">arm between 1986 and 1989. In his founding affidavit </w:t>
      </w:r>
      <w:r w:rsidR="00BF14BC">
        <w:rPr>
          <w:rFonts w:ascii="Arial" w:hAnsi="Arial" w:cs="Arial"/>
          <w:sz w:val="24"/>
          <w:szCs w:val="24"/>
        </w:rPr>
        <w:t>respondent</w:t>
      </w:r>
      <w:r w:rsidR="008F6F91">
        <w:rPr>
          <w:rFonts w:ascii="Arial" w:hAnsi="Arial" w:cs="Arial"/>
          <w:sz w:val="24"/>
          <w:szCs w:val="24"/>
        </w:rPr>
        <w:t xml:space="preserve"> states that he relied on the provisions of s</w:t>
      </w:r>
      <w:r w:rsidR="007C4E2A">
        <w:rPr>
          <w:rFonts w:ascii="Arial" w:hAnsi="Arial" w:cs="Arial"/>
          <w:sz w:val="24"/>
          <w:szCs w:val="24"/>
        </w:rPr>
        <w:t>s</w:t>
      </w:r>
      <w:r w:rsidR="008F6F91">
        <w:rPr>
          <w:rFonts w:ascii="Arial" w:hAnsi="Arial" w:cs="Arial"/>
          <w:sz w:val="24"/>
          <w:szCs w:val="24"/>
        </w:rPr>
        <w:t xml:space="preserve"> 18(b) and 28(2)(</w:t>
      </w:r>
      <w:r w:rsidR="008F6F91" w:rsidRPr="008F6F91">
        <w:rPr>
          <w:rFonts w:ascii="Arial" w:hAnsi="Arial" w:cs="Arial"/>
          <w:i/>
          <w:sz w:val="24"/>
          <w:szCs w:val="24"/>
        </w:rPr>
        <w:t>b</w:t>
      </w:r>
      <w:r w:rsidR="008F6F91">
        <w:rPr>
          <w:rFonts w:ascii="Arial" w:hAnsi="Arial" w:cs="Arial"/>
          <w:sz w:val="24"/>
          <w:szCs w:val="24"/>
        </w:rPr>
        <w:t xml:space="preserve">) and 3 of the Act and therefore the removal of his fence was unlawful, null and void and is </w:t>
      </w:r>
      <w:r w:rsidR="008F6F91" w:rsidRPr="008F6F91">
        <w:rPr>
          <w:rFonts w:ascii="Arial" w:hAnsi="Arial" w:cs="Arial"/>
          <w:i/>
          <w:sz w:val="24"/>
          <w:szCs w:val="24"/>
        </w:rPr>
        <w:t>ultra vires</w:t>
      </w:r>
      <w:r w:rsidR="008F6F91">
        <w:rPr>
          <w:rFonts w:ascii="Arial" w:hAnsi="Arial" w:cs="Arial"/>
          <w:sz w:val="24"/>
          <w:szCs w:val="24"/>
        </w:rPr>
        <w:t xml:space="preserve"> the functions of the respondent. He further states that during 2005/2006 he applied to the relevant board (Oshikoto Communal Land Board) as contemplated by s</w:t>
      </w:r>
      <w:r w:rsidR="00C853F4">
        <w:rPr>
          <w:rFonts w:ascii="Arial" w:hAnsi="Arial" w:cs="Arial"/>
          <w:sz w:val="24"/>
          <w:szCs w:val="24"/>
        </w:rPr>
        <w:t>s</w:t>
      </w:r>
      <w:r w:rsidR="008F6F91">
        <w:rPr>
          <w:rFonts w:ascii="Arial" w:hAnsi="Arial" w:cs="Arial"/>
          <w:sz w:val="24"/>
          <w:szCs w:val="24"/>
        </w:rPr>
        <w:t xml:space="preserve"> 18 and 28 of the Act for the retention of his fence. He further stated that he had </w:t>
      </w:r>
      <w:r w:rsidR="008F6F91">
        <w:rPr>
          <w:rFonts w:ascii="Arial" w:hAnsi="Arial" w:cs="Arial"/>
          <w:sz w:val="24"/>
          <w:szCs w:val="24"/>
        </w:rPr>
        <w:lastRenderedPageBreak/>
        <w:t xml:space="preserve">not yet received any reply and his application was thus pending. He further points out that the period (then) determined by the </w:t>
      </w:r>
      <w:r w:rsidR="00C02E1E">
        <w:rPr>
          <w:rFonts w:ascii="Arial" w:hAnsi="Arial" w:cs="Arial"/>
          <w:sz w:val="24"/>
          <w:szCs w:val="24"/>
        </w:rPr>
        <w:t>Minister</w:t>
      </w:r>
      <w:r w:rsidR="008F6F91">
        <w:rPr>
          <w:rFonts w:ascii="Arial" w:hAnsi="Arial" w:cs="Arial"/>
          <w:sz w:val="24"/>
          <w:szCs w:val="24"/>
        </w:rPr>
        <w:t xml:space="preserve"> had not yet expired, therefore the removal of the fence was unlawful and </w:t>
      </w:r>
      <w:r w:rsidR="008F6F91">
        <w:rPr>
          <w:rFonts w:ascii="Arial" w:hAnsi="Arial" w:cs="Arial"/>
          <w:i/>
          <w:sz w:val="24"/>
          <w:szCs w:val="24"/>
        </w:rPr>
        <w:t>ultra vires</w:t>
      </w:r>
      <w:r w:rsidR="008F6F91">
        <w:rPr>
          <w:rFonts w:ascii="Arial" w:hAnsi="Arial" w:cs="Arial"/>
          <w:sz w:val="24"/>
          <w:szCs w:val="24"/>
        </w:rPr>
        <w:t xml:space="preserve">. He further stated that the </w:t>
      </w:r>
      <w:r w:rsidR="00C853F4">
        <w:rPr>
          <w:rFonts w:ascii="Arial" w:hAnsi="Arial" w:cs="Arial"/>
          <w:sz w:val="24"/>
          <w:szCs w:val="24"/>
        </w:rPr>
        <w:t>appellant’s</w:t>
      </w:r>
      <w:r w:rsidR="008F6F91">
        <w:rPr>
          <w:rFonts w:ascii="Arial" w:hAnsi="Arial" w:cs="Arial"/>
          <w:sz w:val="24"/>
          <w:szCs w:val="24"/>
        </w:rPr>
        <w:t xml:space="preserve"> reliance on s 44(3) is misconceived given the provisions of </w:t>
      </w:r>
      <w:r w:rsidR="005B188C">
        <w:rPr>
          <w:rFonts w:ascii="Arial" w:hAnsi="Arial" w:cs="Arial"/>
          <w:sz w:val="24"/>
          <w:szCs w:val="24"/>
        </w:rPr>
        <w:t>ss 1</w:t>
      </w:r>
      <w:r w:rsidR="008F6F91">
        <w:rPr>
          <w:rFonts w:ascii="Arial" w:hAnsi="Arial" w:cs="Arial"/>
          <w:sz w:val="24"/>
          <w:szCs w:val="24"/>
        </w:rPr>
        <w:t xml:space="preserve">8 and 28 and that the fence he erected is not in contravention of the Act. Therefore the </w:t>
      </w:r>
      <w:r w:rsidR="00C853F4">
        <w:rPr>
          <w:rFonts w:ascii="Arial" w:hAnsi="Arial" w:cs="Arial"/>
          <w:sz w:val="24"/>
          <w:szCs w:val="24"/>
        </w:rPr>
        <w:t>appellant</w:t>
      </w:r>
      <w:r w:rsidR="008F6F91">
        <w:rPr>
          <w:rFonts w:ascii="Arial" w:hAnsi="Arial" w:cs="Arial"/>
          <w:sz w:val="24"/>
          <w:szCs w:val="24"/>
        </w:rPr>
        <w:t xml:space="preserve"> did not act within the ambit of the Act and for that reason alone the </w:t>
      </w:r>
      <w:r w:rsidR="00C853F4">
        <w:rPr>
          <w:rFonts w:ascii="Arial" w:hAnsi="Arial" w:cs="Arial"/>
          <w:sz w:val="24"/>
          <w:szCs w:val="24"/>
        </w:rPr>
        <w:t>appellant</w:t>
      </w:r>
      <w:r w:rsidR="008F6F91">
        <w:rPr>
          <w:rFonts w:ascii="Arial" w:hAnsi="Arial" w:cs="Arial"/>
          <w:sz w:val="24"/>
          <w:szCs w:val="24"/>
        </w:rPr>
        <w:t xml:space="preserve"> had to be interdicted and directed to restore the fence to its original state.</w:t>
      </w:r>
    </w:p>
    <w:p w14:paraId="33512D87" w14:textId="77777777" w:rsidR="006B7E0E" w:rsidRDefault="006B7E0E" w:rsidP="006B7E0E">
      <w:pPr>
        <w:pStyle w:val="ListParagraph"/>
        <w:tabs>
          <w:tab w:val="left" w:pos="851"/>
        </w:tabs>
        <w:spacing w:after="0" w:line="480" w:lineRule="auto"/>
        <w:ind w:left="0"/>
        <w:jc w:val="both"/>
        <w:rPr>
          <w:rFonts w:ascii="Arial" w:hAnsi="Arial" w:cs="Arial"/>
          <w:sz w:val="24"/>
          <w:szCs w:val="24"/>
        </w:rPr>
      </w:pPr>
    </w:p>
    <w:p w14:paraId="4B78B486" w14:textId="77777777" w:rsidR="008F6F91" w:rsidRDefault="008F6F91"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One of the basic purposes of the Act is to provide for the allocation of rights in respect of communal land. </w:t>
      </w:r>
      <w:r w:rsidR="00C02E1E">
        <w:rPr>
          <w:rFonts w:ascii="Arial" w:hAnsi="Arial" w:cs="Arial"/>
          <w:sz w:val="24"/>
          <w:szCs w:val="24"/>
        </w:rPr>
        <w:t>According to s 3, t</w:t>
      </w:r>
      <w:r w:rsidR="00336CF9">
        <w:rPr>
          <w:rFonts w:ascii="Arial" w:hAnsi="Arial" w:cs="Arial"/>
          <w:sz w:val="24"/>
          <w:szCs w:val="24"/>
        </w:rPr>
        <w:t>he functions of Boards are:</w:t>
      </w:r>
    </w:p>
    <w:p w14:paraId="70B251B1" w14:textId="77777777" w:rsidR="00336CF9" w:rsidRPr="00336CF9" w:rsidRDefault="00336CF9" w:rsidP="00E37206">
      <w:pPr>
        <w:pStyle w:val="ListParagraph"/>
        <w:spacing w:line="480" w:lineRule="auto"/>
        <w:jc w:val="both"/>
        <w:rPr>
          <w:rFonts w:ascii="Arial" w:hAnsi="Arial" w:cs="Arial"/>
          <w:sz w:val="24"/>
          <w:szCs w:val="24"/>
        </w:rPr>
      </w:pPr>
    </w:p>
    <w:p w14:paraId="03F4EB6A" w14:textId="77777777" w:rsidR="00336CF9" w:rsidRPr="00601565" w:rsidRDefault="00C02E1E" w:rsidP="00601565">
      <w:pPr>
        <w:tabs>
          <w:tab w:val="left" w:pos="851"/>
        </w:tabs>
        <w:spacing w:after="0" w:line="360" w:lineRule="auto"/>
        <w:ind w:left="1560" w:hanging="1215"/>
        <w:jc w:val="both"/>
        <w:rPr>
          <w:rFonts w:ascii="Arial" w:hAnsi="Arial" w:cs="Arial"/>
        </w:rPr>
      </w:pPr>
      <w:r>
        <w:rPr>
          <w:rFonts w:ascii="Arial" w:hAnsi="Arial" w:cs="Arial"/>
          <w:sz w:val="24"/>
          <w:szCs w:val="24"/>
        </w:rPr>
        <w:tab/>
      </w:r>
      <w:r w:rsidRPr="00601565">
        <w:rPr>
          <w:rFonts w:ascii="Arial" w:hAnsi="Arial" w:cs="Arial"/>
        </w:rPr>
        <w:t>‘(a)</w:t>
      </w:r>
      <w:r w:rsidRPr="00601565">
        <w:rPr>
          <w:rFonts w:ascii="Arial" w:hAnsi="Arial" w:cs="Arial"/>
        </w:rPr>
        <w:tab/>
      </w:r>
      <w:r w:rsidR="00336CF9" w:rsidRPr="00601565">
        <w:rPr>
          <w:rFonts w:ascii="Arial" w:hAnsi="Arial" w:cs="Arial"/>
        </w:rPr>
        <w:t>to exercise control over the allocation and the cancellation of customary land rights by Chiefs or Traditional Authorities under the Act.</w:t>
      </w:r>
    </w:p>
    <w:p w14:paraId="65F7FB93" w14:textId="77777777" w:rsidR="00C02E1E" w:rsidRPr="00601565" w:rsidRDefault="00C02E1E" w:rsidP="00601565">
      <w:pPr>
        <w:tabs>
          <w:tab w:val="left" w:pos="851"/>
        </w:tabs>
        <w:spacing w:after="0" w:line="360" w:lineRule="auto"/>
        <w:ind w:left="1560" w:hanging="1215"/>
        <w:jc w:val="both"/>
        <w:rPr>
          <w:rFonts w:ascii="Arial" w:hAnsi="Arial" w:cs="Arial"/>
        </w:rPr>
      </w:pPr>
    </w:p>
    <w:p w14:paraId="757B2DD6" w14:textId="77777777" w:rsidR="00336CF9" w:rsidRPr="00601565" w:rsidRDefault="00C02E1E" w:rsidP="00601565">
      <w:pPr>
        <w:tabs>
          <w:tab w:val="left" w:pos="851"/>
        </w:tabs>
        <w:spacing w:after="0" w:line="360" w:lineRule="auto"/>
        <w:ind w:left="1560" w:hanging="709"/>
        <w:jc w:val="both"/>
        <w:rPr>
          <w:rFonts w:ascii="Arial" w:hAnsi="Arial" w:cs="Arial"/>
        </w:rPr>
      </w:pPr>
      <w:r w:rsidRPr="00601565">
        <w:rPr>
          <w:rFonts w:ascii="Arial" w:hAnsi="Arial" w:cs="Arial"/>
        </w:rPr>
        <w:t>(b)</w:t>
      </w:r>
      <w:r w:rsidRPr="00601565">
        <w:rPr>
          <w:rFonts w:ascii="Arial" w:hAnsi="Arial" w:cs="Arial"/>
        </w:rPr>
        <w:tab/>
      </w:r>
      <w:r w:rsidR="00336CF9" w:rsidRPr="00601565">
        <w:rPr>
          <w:rFonts w:ascii="Arial" w:hAnsi="Arial" w:cs="Arial"/>
        </w:rPr>
        <w:t>to consider and decide on applic</w:t>
      </w:r>
      <w:r w:rsidR="002052EE" w:rsidRPr="00601565">
        <w:rPr>
          <w:rFonts w:ascii="Arial" w:hAnsi="Arial" w:cs="Arial"/>
        </w:rPr>
        <w:t>ations for a right of leasehold under the Act.</w:t>
      </w:r>
    </w:p>
    <w:p w14:paraId="119A591D" w14:textId="77777777" w:rsidR="00C02E1E" w:rsidRPr="00601565" w:rsidRDefault="00C02E1E" w:rsidP="00601565">
      <w:pPr>
        <w:tabs>
          <w:tab w:val="left" w:pos="851"/>
        </w:tabs>
        <w:spacing w:after="0" w:line="360" w:lineRule="auto"/>
        <w:ind w:left="1560" w:hanging="567"/>
        <w:jc w:val="both"/>
        <w:rPr>
          <w:rFonts w:ascii="Arial" w:hAnsi="Arial" w:cs="Arial"/>
        </w:rPr>
      </w:pPr>
    </w:p>
    <w:p w14:paraId="69597670" w14:textId="77777777" w:rsidR="002052EE" w:rsidRPr="00601565" w:rsidRDefault="002052EE" w:rsidP="00601565">
      <w:pPr>
        <w:pStyle w:val="ListParagraph"/>
        <w:numPr>
          <w:ilvl w:val="0"/>
          <w:numId w:val="7"/>
        </w:numPr>
        <w:tabs>
          <w:tab w:val="left" w:pos="1560"/>
        </w:tabs>
        <w:spacing w:after="0" w:line="360" w:lineRule="auto"/>
        <w:ind w:left="1560" w:hanging="709"/>
        <w:jc w:val="both"/>
        <w:rPr>
          <w:rFonts w:ascii="Arial" w:hAnsi="Arial" w:cs="Arial"/>
        </w:rPr>
      </w:pPr>
      <w:r w:rsidRPr="00601565">
        <w:rPr>
          <w:rFonts w:ascii="Arial" w:hAnsi="Arial" w:cs="Arial"/>
        </w:rPr>
        <w:t>to establish and maintain a register and a system of registration for recording the allocation, transfer and cancellation of customary land rights and rights of leasehold under the Act.</w:t>
      </w:r>
    </w:p>
    <w:p w14:paraId="28219CC7" w14:textId="77777777" w:rsidR="00601565" w:rsidRPr="00601565" w:rsidRDefault="00601565" w:rsidP="00601565">
      <w:pPr>
        <w:pStyle w:val="ListParagraph"/>
        <w:tabs>
          <w:tab w:val="left" w:pos="1560"/>
        </w:tabs>
        <w:spacing w:after="0" w:line="360" w:lineRule="auto"/>
        <w:ind w:left="1560"/>
        <w:jc w:val="both"/>
        <w:rPr>
          <w:rFonts w:ascii="Arial" w:hAnsi="Arial" w:cs="Arial"/>
        </w:rPr>
      </w:pPr>
    </w:p>
    <w:p w14:paraId="2C883BF6" w14:textId="77777777" w:rsidR="002052EE" w:rsidRPr="00601565" w:rsidRDefault="002052EE" w:rsidP="00601565">
      <w:pPr>
        <w:pStyle w:val="ListParagraph"/>
        <w:numPr>
          <w:ilvl w:val="0"/>
          <w:numId w:val="7"/>
        </w:numPr>
        <w:tabs>
          <w:tab w:val="left" w:pos="1560"/>
        </w:tabs>
        <w:spacing w:after="0" w:line="360" w:lineRule="auto"/>
        <w:ind w:left="1560" w:hanging="709"/>
        <w:jc w:val="both"/>
        <w:rPr>
          <w:rFonts w:ascii="Arial" w:hAnsi="Arial" w:cs="Arial"/>
        </w:rPr>
      </w:pPr>
      <w:r w:rsidRPr="00601565">
        <w:rPr>
          <w:rFonts w:ascii="Arial" w:hAnsi="Arial" w:cs="Arial"/>
        </w:rPr>
        <w:t>to advice the Minister, in connection with the making of regulations or any other matter pertaining to the objective</w:t>
      </w:r>
      <w:r w:rsidR="00601565">
        <w:rPr>
          <w:rFonts w:ascii="Arial" w:hAnsi="Arial" w:cs="Arial"/>
        </w:rPr>
        <w:t>s</w:t>
      </w:r>
      <w:r w:rsidRPr="00601565">
        <w:rPr>
          <w:rFonts w:ascii="Arial" w:hAnsi="Arial" w:cs="Arial"/>
        </w:rPr>
        <w:t xml:space="preserve"> of the Act.</w:t>
      </w:r>
    </w:p>
    <w:p w14:paraId="017112A7" w14:textId="77777777" w:rsidR="00601565" w:rsidRPr="00601565" w:rsidRDefault="00601565" w:rsidP="00601565">
      <w:pPr>
        <w:pStyle w:val="ListParagraph"/>
        <w:spacing w:line="360" w:lineRule="auto"/>
        <w:rPr>
          <w:rFonts w:ascii="Arial" w:hAnsi="Arial" w:cs="Arial"/>
        </w:rPr>
      </w:pPr>
    </w:p>
    <w:p w14:paraId="69E552AD" w14:textId="77777777" w:rsidR="002052EE" w:rsidRPr="00601565" w:rsidRDefault="002052EE" w:rsidP="00601565">
      <w:pPr>
        <w:pStyle w:val="ListParagraph"/>
        <w:numPr>
          <w:ilvl w:val="0"/>
          <w:numId w:val="7"/>
        </w:numPr>
        <w:tabs>
          <w:tab w:val="left" w:pos="1560"/>
        </w:tabs>
        <w:spacing w:after="0" w:line="360" w:lineRule="auto"/>
        <w:ind w:left="1560" w:hanging="709"/>
        <w:jc w:val="both"/>
        <w:rPr>
          <w:rFonts w:ascii="Arial" w:hAnsi="Arial" w:cs="Arial"/>
        </w:rPr>
      </w:pPr>
      <w:r w:rsidRPr="00601565">
        <w:rPr>
          <w:rFonts w:ascii="Arial" w:hAnsi="Arial" w:cs="Arial"/>
        </w:rPr>
        <w:t>to perform such other functions as are assigned to a board by the Act.</w:t>
      </w:r>
      <w:r w:rsidR="00601565">
        <w:rPr>
          <w:rFonts w:ascii="Arial" w:hAnsi="Arial" w:cs="Arial"/>
        </w:rPr>
        <w:t>’</w:t>
      </w:r>
    </w:p>
    <w:p w14:paraId="32829B09" w14:textId="77777777" w:rsidR="00E37206" w:rsidRPr="00336CF9" w:rsidRDefault="00E37206" w:rsidP="00E37206">
      <w:pPr>
        <w:pStyle w:val="ListParagraph"/>
        <w:spacing w:after="0" w:line="480" w:lineRule="auto"/>
        <w:jc w:val="both"/>
        <w:rPr>
          <w:rFonts w:ascii="Arial" w:hAnsi="Arial" w:cs="Arial"/>
          <w:sz w:val="24"/>
          <w:szCs w:val="24"/>
        </w:rPr>
      </w:pPr>
    </w:p>
    <w:p w14:paraId="601DA92D" w14:textId="5B683020" w:rsidR="00336CF9" w:rsidRDefault="002052EE"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Hence</w:t>
      </w:r>
      <w:r w:rsidR="00D25C6D">
        <w:rPr>
          <w:rFonts w:ascii="Arial" w:hAnsi="Arial" w:cs="Arial"/>
          <w:sz w:val="24"/>
          <w:szCs w:val="24"/>
        </w:rPr>
        <w:t>,</w:t>
      </w:r>
      <w:r>
        <w:rPr>
          <w:rFonts w:ascii="Arial" w:hAnsi="Arial" w:cs="Arial"/>
          <w:sz w:val="24"/>
          <w:szCs w:val="24"/>
        </w:rPr>
        <w:t xml:space="preserve"> notwithstanding the pr</w:t>
      </w:r>
      <w:r w:rsidR="00D25C6D">
        <w:rPr>
          <w:rFonts w:ascii="Arial" w:hAnsi="Arial" w:cs="Arial"/>
          <w:sz w:val="24"/>
          <w:szCs w:val="24"/>
        </w:rPr>
        <w:t>ovisions of s</w:t>
      </w:r>
      <w:r w:rsidR="001B5B52">
        <w:rPr>
          <w:rFonts w:ascii="Arial" w:hAnsi="Arial" w:cs="Arial"/>
          <w:sz w:val="24"/>
          <w:szCs w:val="24"/>
        </w:rPr>
        <w:t>s</w:t>
      </w:r>
      <w:r w:rsidR="00D25C6D">
        <w:rPr>
          <w:rFonts w:ascii="Arial" w:hAnsi="Arial" w:cs="Arial"/>
          <w:sz w:val="24"/>
          <w:szCs w:val="24"/>
        </w:rPr>
        <w:t xml:space="preserve"> 28 and 35, s</w:t>
      </w:r>
      <w:r>
        <w:rPr>
          <w:rFonts w:ascii="Arial" w:hAnsi="Arial" w:cs="Arial"/>
          <w:sz w:val="24"/>
          <w:szCs w:val="24"/>
        </w:rPr>
        <w:t xml:space="preserve"> 37 empowers an investigating committee of a board</w:t>
      </w:r>
      <w:r w:rsidR="00046B73">
        <w:rPr>
          <w:rFonts w:ascii="Arial" w:hAnsi="Arial" w:cs="Arial"/>
          <w:sz w:val="24"/>
          <w:szCs w:val="24"/>
        </w:rPr>
        <w:t>,</w:t>
      </w:r>
      <w:r>
        <w:rPr>
          <w:rFonts w:ascii="Arial" w:hAnsi="Arial" w:cs="Arial"/>
          <w:sz w:val="24"/>
          <w:szCs w:val="24"/>
        </w:rPr>
        <w:t xml:space="preserve"> if the board has not yet determined an application in respect of land occupied, used or otherwise controlled by a person </w:t>
      </w:r>
      <w:r>
        <w:rPr>
          <w:rFonts w:ascii="Arial" w:hAnsi="Arial" w:cs="Arial"/>
          <w:sz w:val="24"/>
          <w:szCs w:val="24"/>
        </w:rPr>
        <w:lastRenderedPageBreak/>
        <w:t>and enclosed with a fence, to conduct a preliminary investigation to establish the circumstances concerning (a) the occupation, use or control of the land by that person, (b) the existence of the fence on the land</w:t>
      </w:r>
      <w:r w:rsidR="00046B73">
        <w:rPr>
          <w:rFonts w:ascii="Arial" w:hAnsi="Arial" w:cs="Arial"/>
          <w:sz w:val="24"/>
          <w:szCs w:val="24"/>
        </w:rPr>
        <w:t>,</w:t>
      </w:r>
      <w:r>
        <w:rPr>
          <w:rFonts w:ascii="Arial" w:hAnsi="Arial" w:cs="Arial"/>
          <w:sz w:val="24"/>
          <w:szCs w:val="24"/>
        </w:rPr>
        <w:t xml:space="preserve"> and (c) any other matter which the board may investigate.</w:t>
      </w:r>
    </w:p>
    <w:p w14:paraId="6CF00BDF" w14:textId="77777777" w:rsidR="00AD03D5" w:rsidRDefault="00AD03D5" w:rsidP="00AD03D5">
      <w:pPr>
        <w:pStyle w:val="ListParagraph"/>
        <w:tabs>
          <w:tab w:val="left" w:pos="851"/>
        </w:tabs>
        <w:spacing w:after="0" w:line="480" w:lineRule="auto"/>
        <w:ind w:left="0"/>
        <w:jc w:val="both"/>
        <w:rPr>
          <w:rFonts w:ascii="Arial" w:hAnsi="Arial" w:cs="Arial"/>
          <w:sz w:val="24"/>
          <w:szCs w:val="24"/>
        </w:rPr>
      </w:pPr>
    </w:p>
    <w:p w14:paraId="500452C3" w14:textId="470B15EA" w:rsidR="00AD03D5" w:rsidRDefault="00AD03D5"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Section 24 empowers a board to ratify an allocation of customary land right that may be made by a Chief or a Traditional Authority. If the allocation by a Chief o</w:t>
      </w:r>
      <w:r w:rsidR="00C853F4">
        <w:rPr>
          <w:rFonts w:ascii="Arial" w:hAnsi="Arial" w:cs="Arial"/>
          <w:sz w:val="24"/>
          <w:szCs w:val="24"/>
        </w:rPr>
        <w:t>r</w:t>
      </w:r>
      <w:r>
        <w:rPr>
          <w:rFonts w:ascii="Arial" w:hAnsi="Arial" w:cs="Arial"/>
          <w:sz w:val="24"/>
          <w:szCs w:val="24"/>
        </w:rPr>
        <w:t xml:space="preserve"> Traditional Authority is not ratified by the relevant board</w:t>
      </w:r>
      <w:r w:rsidR="00046B73">
        <w:rPr>
          <w:rFonts w:ascii="Arial" w:hAnsi="Arial" w:cs="Arial"/>
          <w:sz w:val="24"/>
          <w:szCs w:val="24"/>
        </w:rPr>
        <w:t>,</w:t>
      </w:r>
      <w:r>
        <w:rPr>
          <w:rFonts w:ascii="Arial" w:hAnsi="Arial" w:cs="Arial"/>
          <w:sz w:val="24"/>
          <w:szCs w:val="24"/>
        </w:rPr>
        <w:t xml:space="preserve"> such allocation has no legal effect.</w:t>
      </w:r>
    </w:p>
    <w:p w14:paraId="50E7DA48" w14:textId="77777777" w:rsidR="002052EE" w:rsidRDefault="002052EE" w:rsidP="002052EE">
      <w:pPr>
        <w:pStyle w:val="ListParagraph"/>
        <w:tabs>
          <w:tab w:val="left" w:pos="851"/>
        </w:tabs>
        <w:spacing w:after="0" w:line="480" w:lineRule="auto"/>
        <w:ind w:left="0"/>
        <w:jc w:val="both"/>
        <w:rPr>
          <w:rFonts w:ascii="Arial" w:hAnsi="Arial" w:cs="Arial"/>
          <w:sz w:val="24"/>
          <w:szCs w:val="24"/>
        </w:rPr>
      </w:pPr>
    </w:p>
    <w:p w14:paraId="69ADD505" w14:textId="19A83725" w:rsidR="002052EE" w:rsidRDefault="005E293F"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It is common cause that the grazing farm is situated in </w:t>
      </w:r>
      <w:r w:rsidR="00601565">
        <w:rPr>
          <w:rFonts w:ascii="Arial" w:hAnsi="Arial" w:cs="Arial"/>
          <w:sz w:val="24"/>
          <w:szCs w:val="24"/>
        </w:rPr>
        <w:t xml:space="preserve">Ohangwena </w:t>
      </w:r>
      <w:r>
        <w:rPr>
          <w:rFonts w:ascii="Arial" w:hAnsi="Arial" w:cs="Arial"/>
          <w:sz w:val="24"/>
          <w:szCs w:val="24"/>
        </w:rPr>
        <w:t xml:space="preserve">Region and therefor falls under the jurisdiction of the appellant. Ohangwena </w:t>
      </w:r>
      <w:r w:rsidR="00601565">
        <w:rPr>
          <w:rFonts w:ascii="Arial" w:hAnsi="Arial" w:cs="Arial"/>
          <w:sz w:val="24"/>
          <w:szCs w:val="24"/>
        </w:rPr>
        <w:t>Region</w:t>
      </w:r>
      <w:r w:rsidR="00046B73">
        <w:rPr>
          <w:rFonts w:ascii="Arial" w:hAnsi="Arial" w:cs="Arial"/>
          <w:sz w:val="24"/>
          <w:szCs w:val="24"/>
        </w:rPr>
        <w:t>,</w:t>
      </w:r>
      <w:r w:rsidR="00601565">
        <w:rPr>
          <w:rFonts w:ascii="Arial" w:hAnsi="Arial" w:cs="Arial"/>
          <w:sz w:val="24"/>
          <w:szCs w:val="24"/>
        </w:rPr>
        <w:t xml:space="preserve"> like all regions in Namibia, is </w:t>
      </w:r>
      <w:r w:rsidR="005B69A4">
        <w:rPr>
          <w:rFonts w:ascii="Arial" w:hAnsi="Arial" w:cs="Arial"/>
          <w:sz w:val="24"/>
          <w:szCs w:val="24"/>
        </w:rPr>
        <w:t>deli</w:t>
      </w:r>
      <w:r w:rsidR="00C853F4">
        <w:rPr>
          <w:rFonts w:ascii="Arial" w:hAnsi="Arial" w:cs="Arial"/>
          <w:sz w:val="24"/>
          <w:szCs w:val="24"/>
        </w:rPr>
        <w:t>n</w:t>
      </w:r>
      <w:r w:rsidR="00A57C26">
        <w:rPr>
          <w:rFonts w:ascii="Arial" w:hAnsi="Arial" w:cs="Arial"/>
          <w:sz w:val="24"/>
          <w:szCs w:val="24"/>
        </w:rPr>
        <w:t>ea</w:t>
      </w:r>
      <w:r w:rsidR="005B69A4">
        <w:rPr>
          <w:rFonts w:ascii="Arial" w:hAnsi="Arial" w:cs="Arial"/>
          <w:sz w:val="24"/>
          <w:szCs w:val="24"/>
        </w:rPr>
        <w:t>ted</w:t>
      </w:r>
      <w:r w:rsidR="00601565">
        <w:rPr>
          <w:rFonts w:ascii="Arial" w:hAnsi="Arial" w:cs="Arial"/>
          <w:sz w:val="24"/>
          <w:szCs w:val="24"/>
        </w:rPr>
        <w:t xml:space="preserve"> in accordance with </w:t>
      </w:r>
      <w:r w:rsidR="00C41F19">
        <w:rPr>
          <w:rFonts w:ascii="Arial" w:hAnsi="Arial" w:cs="Arial"/>
          <w:sz w:val="24"/>
          <w:szCs w:val="24"/>
        </w:rPr>
        <w:t xml:space="preserve">Art 102 of the </w:t>
      </w:r>
      <w:r w:rsidR="005B69A4">
        <w:rPr>
          <w:rFonts w:ascii="Arial" w:hAnsi="Arial" w:cs="Arial"/>
          <w:sz w:val="24"/>
          <w:szCs w:val="24"/>
        </w:rPr>
        <w:t>Namibian Constitution</w:t>
      </w:r>
      <w:r w:rsidR="00C41F19">
        <w:rPr>
          <w:rFonts w:ascii="Arial" w:hAnsi="Arial" w:cs="Arial"/>
          <w:sz w:val="24"/>
          <w:szCs w:val="24"/>
        </w:rPr>
        <w:t>. Sub-Article 2 of Art 102 provides that, ‘the delineation of the boundaries of the regions and Local Authorities . . . hereof shall be geographical only without any refe</w:t>
      </w:r>
      <w:r w:rsidR="00212D44">
        <w:rPr>
          <w:rFonts w:ascii="Arial" w:hAnsi="Arial" w:cs="Arial"/>
          <w:sz w:val="24"/>
          <w:szCs w:val="24"/>
        </w:rPr>
        <w:t>rence to the race, colour or ethnic origin of the inhabitants of such areas.</w:t>
      </w:r>
      <w:r w:rsidR="00046B73">
        <w:rPr>
          <w:rFonts w:ascii="Arial" w:hAnsi="Arial" w:cs="Arial"/>
          <w:sz w:val="24"/>
          <w:szCs w:val="24"/>
        </w:rPr>
        <w:t>’</w:t>
      </w:r>
    </w:p>
    <w:p w14:paraId="4CD20AFD" w14:textId="77777777" w:rsidR="00A77BED" w:rsidRPr="00A77BED" w:rsidRDefault="00A77BED" w:rsidP="00A77BED">
      <w:pPr>
        <w:pStyle w:val="ListParagraph"/>
        <w:spacing w:line="480" w:lineRule="auto"/>
        <w:jc w:val="both"/>
        <w:rPr>
          <w:rFonts w:ascii="Arial" w:hAnsi="Arial" w:cs="Arial"/>
          <w:sz w:val="24"/>
          <w:szCs w:val="24"/>
        </w:rPr>
      </w:pPr>
    </w:p>
    <w:p w14:paraId="30FC7483" w14:textId="46A9C99C" w:rsidR="00A77BED" w:rsidRPr="00810B85" w:rsidRDefault="00C853F4" w:rsidP="00810B8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Save f</w:t>
      </w:r>
      <w:r w:rsidR="00A77BED">
        <w:rPr>
          <w:rFonts w:ascii="Arial" w:hAnsi="Arial" w:cs="Arial"/>
          <w:sz w:val="24"/>
          <w:szCs w:val="24"/>
        </w:rPr>
        <w:t>or the exemp</w:t>
      </w:r>
      <w:r w:rsidR="00F848BD">
        <w:rPr>
          <w:rFonts w:ascii="Arial" w:hAnsi="Arial" w:cs="Arial"/>
          <w:sz w:val="24"/>
          <w:szCs w:val="24"/>
        </w:rPr>
        <w:t>tions which were prescribed by the Minister as per para [1</w:t>
      </w:r>
      <w:r w:rsidR="00E37206">
        <w:rPr>
          <w:rFonts w:ascii="Arial" w:hAnsi="Arial" w:cs="Arial"/>
          <w:sz w:val="24"/>
          <w:szCs w:val="24"/>
        </w:rPr>
        <w:t>6</w:t>
      </w:r>
      <w:r w:rsidR="00F848BD">
        <w:rPr>
          <w:rFonts w:ascii="Arial" w:hAnsi="Arial" w:cs="Arial"/>
          <w:sz w:val="24"/>
          <w:szCs w:val="24"/>
        </w:rPr>
        <w:t xml:space="preserve">] above, s 18 prohibits the erection of fences on land in a communal land area. </w:t>
      </w:r>
      <w:r w:rsidR="00810B85">
        <w:rPr>
          <w:rFonts w:ascii="Arial" w:hAnsi="Arial" w:cs="Arial"/>
          <w:sz w:val="24"/>
          <w:szCs w:val="24"/>
        </w:rPr>
        <w:t>The perimeter fence around the g</w:t>
      </w:r>
      <w:r w:rsidR="00F848BD">
        <w:rPr>
          <w:rFonts w:ascii="Arial" w:hAnsi="Arial" w:cs="Arial"/>
          <w:sz w:val="24"/>
          <w:szCs w:val="24"/>
        </w:rPr>
        <w:t xml:space="preserve">razing </w:t>
      </w:r>
      <w:r w:rsidR="00810B85">
        <w:rPr>
          <w:rFonts w:ascii="Arial" w:hAnsi="Arial" w:cs="Arial"/>
          <w:sz w:val="24"/>
          <w:szCs w:val="24"/>
        </w:rPr>
        <w:t>f</w:t>
      </w:r>
      <w:r w:rsidR="00F848BD">
        <w:rPr>
          <w:rFonts w:ascii="Arial" w:hAnsi="Arial" w:cs="Arial"/>
          <w:sz w:val="24"/>
          <w:szCs w:val="24"/>
        </w:rPr>
        <w:t xml:space="preserve">arm </w:t>
      </w:r>
      <w:r w:rsidR="00810B85">
        <w:rPr>
          <w:rFonts w:ascii="Arial" w:hAnsi="Arial" w:cs="Arial"/>
          <w:sz w:val="24"/>
          <w:szCs w:val="24"/>
        </w:rPr>
        <w:t xml:space="preserve">does not fall within the </w:t>
      </w:r>
      <w:r w:rsidR="002F7EFA">
        <w:rPr>
          <w:rFonts w:ascii="Arial" w:hAnsi="Arial" w:cs="Arial"/>
          <w:sz w:val="24"/>
          <w:szCs w:val="24"/>
        </w:rPr>
        <w:t>exemptions</w:t>
      </w:r>
      <w:r w:rsidR="00810B85">
        <w:rPr>
          <w:rFonts w:ascii="Arial" w:hAnsi="Arial" w:cs="Arial"/>
          <w:sz w:val="24"/>
          <w:szCs w:val="24"/>
        </w:rPr>
        <w:t xml:space="preserve"> provide</w:t>
      </w:r>
      <w:r w:rsidR="00E37206">
        <w:rPr>
          <w:rFonts w:ascii="Arial" w:hAnsi="Arial" w:cs="Arial"/>
          <w:sz w:val="24"/>
          <w:szCs w:val="24"/>
        </w:rPr>
        <w:t>d</w:t>
      </w:r>
      <w:r w:rsidR="00810B85">
        <w:rPr>
          <w:rFonts w:ascii="Arial" w:hAnsi="Arial" w:cs="Arial"/>
          <w:sz w:val="24"/>
          <w:szCs w:val="24"/>
        </w:rPr>
        <w:t xml:space="preserve"> </w:t>
      </w:r>
      <w:r w:rsidR="00F848BD">
        <w:rPr>
          <w:rFonts w:ascii="Arial" w:hAnsi="Arial" w:cs="Arial"/>
          <w:sz w:val="24"/>
          <w:szCs w:val="24"/>
        </w:rPr>
        <w:t>by Regulations 26 and 27</w:t>
      </w:r>
      <w:r w:rsidR="00E37206">
        <w:rPr>
          <w:rFonts w:ascii="Arial" w:hAnsi="Arial" w:cs="Arial"/>
          <w:sz w:val="24"/>
          <w:szCs w:val="24"/>
        </w:rPr>
        <w:t xml:space="preserve"> </w:t>
      </w:r>
      <w:r w:rsidR="00F848BD">
        <w:rPr>
          <w:rFonts w:ascii="Arial" w:hAnsi="Arial" w:cs="Arial"/>
          <w:sz w:val="24"/>
          <w:szCs w:val="24"/>
        </w:rPr>
        <w:t>(3) of Government Notice 37 of 1 March 2003. However</w:t>
      </w:r>
      <w:r w:rsidR="00046B73">
        <w:rPr>
          <w:rFonts w:ascii="Arial" w:hAnsi="Arial" w:cs="Arial"/>
          <w:sz w:val="24"/>
          <w:szCs w:val="24"/>
        </w:rPr>
        <w:t>,</w:t>
      </w:r>
      <w:r w:rsidR="00F848BD">
        <w:rPr>
          <w:rFonts w:ascii="Arial" w:hAnsi="Arial" w:cs="Arial"/>
          <w:sz w:val="24"/>
          <w:szCs w:val="24"/>
        </w:rPr>
        <w:t xml:space="preserve"> s 28</w:t>
      </w:r>
      <w:r w:rsidR="00E37206">
        <w:rPr>
          <w:rFonts w:ascii="Arial" w:hAnsi="Arial" w:cs="Arial"/>
          <w:sz w:val="24"/>
          <w:szCs w:val="24"/>
        </w:rPr>
        <w:t>(1)</w:t>
      </w:r>
      <w:r w:rsidR="00F848BD">
        <w:rPr>
          <w:rFonts w:ascii="Arial" w:hAnsi="Arial" w:cs="Arial"/>
          <w:sz w:val="24"/>
          <w:szCs w:val="24"/>
        </w:rPr>
        <w:t xml:space="preserve"> </w:t>
      </w:r>
      <w:r w:rsidR="00810B85">
        <w:rPr>
          <w:rFonts w:ascii="Arial" w:hAnsi="Arial" w:cs="Arial"/>
          <w:sz w:val="24"/>
          <w:szCs w:val="24"/>
        </w:rPr>
        <w:t xml:space="preserve">protects any </w:t>
      </w:r>
      <w:r w:rsidR="00F848BD">
        <w:rPr>
          <w:rFonts w:ascii="Arial" w:hAnsi="Arial" w:cs="Arial"/>
          <w:sz w:val="24"/>
          <w:szCs w:val="24"/>
        </w:rPr>
        <w:t>existing customary land right</w:t>
      </w:r>
      <w:r w:rsidR="00E37206">
        <w:rPr>
          <w:rFonts w:ascii="Arial" w:hAnsi="Arial" w:cs="Arial"/>
          <w:sz w:val="24"/>
          <w:szCs w:val="24"/>
        </w:rPr>
        <w:t xml:space="preserve"> held by a person</w:t>
      </w:r>
      <w:r w:rsidR="00F848BD" w:rsidRPr="00810B85">
        <w:rPr>
          <w:rFonts w:ascii="Arial" w:hAnsi="Arial" w:cs="Arial"/>
          <w:sz w:val="24"/>
          <w:szCs w:val="24"/>
        </w:rPr>
        <w:t xml:space="preserve"> in respect of the occupation or use of communal land, being a right </w:t>
      </w:r>
      <w:r w:rsidR="00810B85" w:rsidRPr="00DC47AF">
        <w:rPr>
          <w:rFonts w:ascii="Arial" w:hAnsi="Arial" w:cs="Arial"/>
          <w:sz w:val="24"/>
          <w:szCs w:val="24"/>
        </w:rPr>
        <w:t>of a nature referred to in s 21</w:t>
      </w:r>
      <w:r w:rsidR="00810B85" w:rsidRPr="00BB0033">
        <w:rPr>
          <w:rFonts w:ascii="Arial" w:hAnsi="Arial" w:cs="Arial"/>
          <w:sz w:val="24"/>
          <w:szCs w:val="24"/>
        </w:rPr>
        <w:t>, and which was granted to or acquired by</w:t>
      </w:r>
      <w:r w:rsidR="00810B85" w:rsidRPr="001110C4">
        <w:rPr>
          <w:rFonts w:ascii="Arial" w:hAnsi="Arial" w:cs="Arial"/>
          <w:sz w:val="24"/>
          <w:szCs w:val="24"/>
        </w:rPr>
        <w:t xml:space="preserve"> </w:t>
      </w:r>
      <w:r w:rsidR="0021625B">
        <w:rPr>
          <w:rFonts w:ascii="Arial" w:hAnsi="Arial" w:cs="Arial"/>
          <w:sz w:val="24"/>
          <w:szCs w:val="24"/>
        </w:rPr>
        <w:t>such person</w:t>
      </w:r>
      <w:r w:rsidR="00810B85" w:rsidRPr="001110C4">
        <w:rPr>
          <w:rFonts w:ascii="Arial" w:hAnsi="Arial" w:cs="Arial"/>
          <w:sz w:val="24"/>
          <w:szCs w:val="24"/>
        </w:rPr>
        <w:t xml:space="preserve"> in terms of any law </w:t>
      </w:r>
      <w:r w:rsidR="00810B85" w:rsidRPr="001110C4">
        <w:rPr>
          <w:rFonts w:ascii="Arial" w:hAnsi="Arial" w:cs="Arial"/>
          <w:sz w:val="24"/>
          <w:szCs w:val="24"/>
        </w:rPr>
        <w:lastRenderedPageBreak/>
        <w:t>or otherwise</w:t>
      </w:r>
      <w:r w:rsidR="007A37E0">
        <w:rPr>
          <w:rFonts w:ascii="Arial" w:hAnsi="Arial" w:cs="Arial"/>
          <w:sz w:val="24"/>
          <w:szCs w:val="24"/>
        </w:rPr>
        <w:t>.</w:t>
      </w:r>
      <w:r w:rsidR="0045604A">
        <w:rPr>
          <w:rStyle w:val="FootnoteReference"/>
          <w:rFonts w:ascii="Arial" w:hAnsi="Arial" w:cs="Arial"/>
          <w:sz w:val="24"/>
          <w:szCs w:val="24"/>
        </w:rPr>
        <w:footnoteReference w:id="3"/>
      </w:r>
      <w:r w:rsidR="00F848BD" w:rsidRPr="00810B85">
        <w:rPr>
          <w:rFonts w:ascii="Arial" w:hAnsi="Arial" w:cs="Arial"/>
          <w:sz w:val="24"/>
          <w:szCs w:val="24"/>
        </w:rPr>
        <w:t xml:space="preserve"> The holder of such a customary land right at the commencement of the Act shall continue to hold that right unless </w:t>
      </w:r>
      <w:r w:rsidR="00810B85">
        <w:rPr>
          <w:rFonts w:ascii="Arial" w:hAnsi="Arial" w:cs="Arial"/>
          <w:sz w:val="24"/>
          <w:szCs w:val="24"/>
        </w:rPr>
        <w:t xml:space="preserve">the relevant communal land board refuses recognition and registration of such right in terms of </w:t>
      </w:r>
      <w:r w:rsidR="00F848BD" w:rsidRPr="00810B85">
        <w:rPr>
          <w:rFonts w:ascii="Arial" w:hAnsi="Arial" w:cs="Arial"/>
          <w:sz w:val="24"/>
          <w:szCs w:val="24"/>
        </w:rPr>
        <w:t xml:space="preserve">s 28 (2) or </w:t>
      </w:r>
      <w:r w:rsidR="00810B85">
        <w:rPr>
          <w:rFonts w:ascii="Arial" w:hAnsi="Arial" w:cs="Arial"/>
          <w:sz w:val="24"/>
          <w:szCs w:val="24"/>
        </w:rPr>
        <w:t xml:space="preserve">the </w:t>
      </w:r>
      <w:r w:rsidR="00F848BD" w:rsidRPr="00810B85">
        <w:rPr>
          <w:rFonts w:ascii="Arial" w:hAnsi="Arial" w:cs="Arial"/>
          <w:sz w:val="24"/>
          <w:szCs w:val="24"/>
        </w:rPr>
        <w:t>land revert</w:t>
      </w:r>
      <w:r w:rsidR="00810B85">
        <w:rPr>
          <w:rFonts w:ascii="Arial" w:hAnsi="Arial" w:cs="Arial"/>
          <w:sz w:val="24"/>
          <w:szCs w:val="24"/>
        </w:rPr>
        <w:t>s</w:t>
      </w:r>
      <w:r w:rsidR="00F848BD" w:rsidRPr="00810B85">
        <w:rPr>
          <w:rFonts w:ascii="Arial" w:hAnsi="Arial" w:cs="Arial"/>
          <w:sz w:val="24"/>
          <w:szCs w:val="24"/>
        </w:rPr>
        <w:t xml:space="preserve"> to the state </w:t>
      </w:r>
      <w:r w:rsidR="00810B85">
        <w:rPr>
          <w:rFonts w:ascii="Arial" w:hAnsi="Arial" w:cs="Arial"/>
          <w:sz w:val="24"/>
          <w:szCs w:val="24"/>
        </w:rPr>
        <w:t xml:space="preserve">as contemplated </w:t>
      </w:r>
      <w:r w:rsidR="00F848BD" w:rsidRPr="00810B85">
        <w:rPr>
          <w:rFonts w:ascii="Arial" w:hAnsi="Arial" w:cs="Arial"/>
          <w:sz w:val="24"/>
          <w:szCs w:val="24"/>
        </w:rPr>
        <w:t>in s 28 (13).</w:t>
      </w:r>
    </w:p>
    <w:p w14:paraId="600E8EF1" w14:textId="77777777" w:rsidR="00F848BD" w:rsidRPr="00F848BD" w:rsidRDefault="00F848BD" w:rsidP="003219FB">
      <w:pPr>
        <w:pStyle w:val="ListParagraph"/>
        <w:spacing w:line="480" w:lineRule="auto"/>
        <w:jc w:val="both"/>
        <w:rPr>
          <w:rFonts w:ascii="Arial" w:hAnsi="Arial" w:cs="Arial"/>
          <w:sz w:val="24"/>
          <w:szCs w:val="24"/>
        </w:rPr>
      </w:pPr>
    </w:p>
    <w:p w14:paraId="298EAD16" w14:textId="7107F6A4" w:rsidR="00F848BD" w:rsidRDefault="00F848BD"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Section 28(2) provides that from a date to be publicly notified by the Minister</w:t>
      </w:r>
      <w:r w:rsidR="00C853F4">
        <w:rPr>
          <w:rFonts w:ascii="Arial" w:hAnsi="Arial" w:cs="Arial"/>
          <w:sz w:val="24"/>
          <w:szCs w:val="24"/>
        </w:rPr>
        <w:t>,</w:t>
      </w:r>
      <w:r>
        <w:rPr>
          <w:rFonts w:ascii="Arial" w:hAnsi="Arial" w:cs="Arial"/>
          <w:sz w:val="24"/>
          <w:szCs w:val="24"/>
        </w:rPr>
        <w:t xml:space="preserve"> every person who claims to hold a right in respect of the occupation or use of communal land </w:t>
      </w:r>
      <w:r w:rsidR="0021625B">
        <w:rPr>
          <w:rFonts w:ascii="Arial" w:hAnsi="Arial" w:cs="Arial"/>
          <w:sz w:val="24"/>
          <w:szCs w:val="24"/>
        </w:rPr>
        <w:t>shall be required to</w:t>
      </w:r>
      <w:r>
        <w:rPr>
          <w:rFonts w:ascii="Arial" w:hAnsi="Arial" w:cs="Arial"/>
          <w:sz w:val="24"/>
          <w:szCs w:val="24"/>
        </w:rPr>
        <w:t xml:space="preserve"> apply to the </w:t>
      </w:r>
      <w:r w:rsidRPr="00C853F4">
        <w:rPr>
          <w:rFonts w:ascii="Arial" w:hAnsi="Arial" w:cs="Arial"/>
          <w:sz w:val="24"/>
          <w:szCs w:val="24"/>
          <w:u w:val="single"/>
        </w:rPr>
        <w:t>relevant board</w:t>
      </w:r>
      <w:r>
        <w:rPr>
          <w:rFonts w:ascii="Arial" w:hAnsi="Arial" w:cs="Arial"/>
          <w:sz w:val="24"/>
          <w:szCs w:val="24"/>
        </w:rPr>
        <w:t xml:space="preserve"> for the recognition and registration of such right and where applicable for authori</w:t>
      </w:r>
      <w:r w:rsidR="003C29EB">
        <w:rPr>
          <w:rFonts w:ascii="Arial" w:hAnsi="Arial" w:cs="Arial"/>
          <w:sz w:val="24"/>
          <w:szCs w:val="24"/>
        </w:rPr>
        <w:t>s</w:t>
      </w:r>
      <w:r>
        <w:rPr>
          <w:rFonts w:ascii="Arial" w:hAnsi="Arial" w:cs="Arial"/>
          <w:sz w:val="24"/>
          <w:szCs w:val="24"/>
        </w:rPr>
        <w:t xml:space="preserve">ation for the retention of any fence existing on the land, if the applicant wishes to </w:t>
      </w:r>
      <w:r w:rsidR="00DC6849">
        <w:rPr>
          <w:rFonts w:ascii="Arial" w:hAnsi="Arial" w:cs="Arial"/>
          <w:sz w:val="24"/>
          <w:szCs w:val="24"/>
        </w:rPr>
        <w:t>retain such fence or fences.</w:t>
      </w:r>
      <w:r w:rsidR="00C853F4">
        <w:rPr>
          <w:rFonts w:ascii="Arial" w:hAnsi="Arial" w:cs="Arial"/>
          <w:sz w:val="24"/>
          <w:szCs w:val="24"/>
        </w:rPr>
        <w:t xml:space="preserve"> </w:t>
      </w:r>
      <w:r w:rsidR="00DC6849">
        <w:rPr>
          <w:rFonts w:ascii="Arial" w:hAnsi="Arial" w:cs="Arial"/>
          <w:sz w:val="24"/>
          <w:szCs w:val="24"/>
        </w:rPr>
        <w:t xml:space="preserve">Subsection </w:t>
      </w:r>
      <w:r w:rsidR="00810B85">
        <w:rPr>
          <w:rFonts w:ascii="Arial" w:hAnsi="Arial" w:cs="Arial"/>
          <w:sz w:val="24"/>
          <w:szCs w:val="24"/>
        </w:rPr>
        <w:t>(</w:t>
      </w:r>
      <w:r w:rsidR="00DC6849">
        <w:rPr>
          <w:rFonts w:ascii="Arial" w:hAnsi="Arial" w:cs="Arial"/>
          <w:sz w:val="24"/>
          <w:szCs w:val="24"/>
        </w:rPr>
        <w:t>3</w:t>
      </w:r>
      <w:r w:rsidR="00810B85">
        <w:rPr>
          <w:rFonts w:ascii="Arial" w:hAnsi="Arial" w:cs="Arial"/>
          <w:sz w:val="24"/>
          <w:szCs w:val="24"/>
        </w:rPr>
        <w:t>)</w:t>
      </w:r>
      <w:r w:rsidR="00DC6849">
        <w:rPr>
          <w:rFonts w:ascii="Arial" w:hAnsi="Arial" w:cs="Arial"/>
          <w:sz w:val="24"/>
          <w:szCs w:val="24"/>
        </w:rPr>
        <w:t xml:space="preserve"> provides that</w:t>
      </w:r>
      <w:r w:rsidR="00046B73">
        <w:rPr>
          <w:rFonts w:ascii="Arial" w:hAnsi="Arial" w:cs="Arial"/>
          <w:sz w:val="24"/>
          <w:szCs w:val="24"/>
        </w:rPr>
        <w:t>,</w:t>
      </w:r>
      <w:r w:rsidR="00DC6849">
        <w:rPr>
          <w:rFonts w:ascii="Arial" w:hAnsi="Arial" w:cs="Arial"/>
          <w:sz w:val="24"/>
          <w:szCs w:val="24"/>
        </w:rPr>
        <w:t xml:space="preserve"> subject to s 37 (which provides for preliminary investigation of claim to existing rights)</w:t>
      </w:r>
      <w:r w:rsidR="00046B73">
        <w:rPr>
          <w:rFonts w:ascii="Arial" w:hAnsi="Arial" w:cs="Arial"/>
          <w:sz w:val="24"/>
          <w:szCs w:val="24"/>
        </w:rPr>
        <w:t>,</w:t>
      </w:r>
      <w:r w:rsidR="00DC6849">
        <w:rPr>
          <w:rFonts w:ascii="Arial" w:hAnsi="Arial" w:cs="Arial"/>
          <w:sz w:val="24"/>
          <w:szCs w:val="24"/>
        </w:rPr>
        <w:t xml:space="preserve"> an application contemplated in subsection (2) must be made within a period of three years of the date notified under ss (2) but the Minister may by public notice extend that period by such period or periods as the Minister may determine</w:t>
      </w:r>
      <w:r w:rsidR="0021625B">
        <w:rPr>
          <w:rFonts w:ascii="Arial" w:hAnsi="Arial" w:cs="Arial"/>
          <w:sz w:val="24"/>
          <w:szCs w:val="24"/>
        </w:rPr>
        <w:t>.</w:t>
      </w:r>
      <w:r w:rsidR="00DC6849">
        <w:rPr>
          <w:rFonts w:ascii="Arial" w:hAnsi="Arial" w:cs="Arial"/>
          <w:sz w:val="24"/>
          <w:szCs w:val="24"/>
        </w:rPr>
        <w:t xml:space="preserve"> It is common cause that the date referred to in ss 2 for the lodging of applications as contemplated in ss 2 has been extended from time to time. In fact</w:t>
      </w:r>
      <w:r w:rsidR="00046B73">
        <w:rPr>
          <w:rFonts w:ascii="Arial" w:hAnsi="Arial" w:cs="Arial"/>
          <w:sz w:val="24"/>
          <w:szCs w:val="24"/>
        </w:rPr>
        <w:t>,</w:t>
      </w:r>
      <w:r w:rsidR="00DC6849">
        <w:rPr>
          <w:rFonts w:ascii="Arial" w:hAnsi="Arial" w:cs="Arial"/>
          <w:sz w:val="24"/>
          <w:szCs w:val="24"/>
        </w:rPr>
        <w:t xml:space="preserve"> by Government Notice No 19 of 28 February 2014</w:t>
      </w:r>
      <w:r w:rsidR="00046B73">
        <w:rPr>
          <w:rFonts w:ascii="Arial" w:hAnsi="Arial" w:cs="Arial"/>
          <w:sz w:val="24"/>
          <w:szCs w:val="24"/>
        </w:rPr>
        <w:t>,</w:t>
      </w:r>
      <w:r w:rsidR="00DC6849">
        <w:rPr>
          <w:rFonts w:ascii="Arial" w:hAnsi="Arial" w:cs="Arial"/>
          <w:sz w:val="24"/>
          <w:szCs w:val="24"/>
        </w:rPr>
        <w:t xml:space="preserve"> the Minister extended the period until further notice. It is thus argued that the </w:t>
      </w:r>
      <w:r w:rsidR="00810B85">
        <w:rPr>
          <w:rFonts w:ascii="Arial" w:hAnsi="Arial" w:cs="Arial"/>
          <w:sz w:val="24"/>
          <w:szCs w:val="24"/>
        </w:rPr>
        <w:t xml:space="preserve">time </w:t>
      </w:r>
      <w:r w:rsidR="00DC6849">
        <w:rPr>
          <w:rFonts w:ascii="Arial" w:hAnsi="Arial" w:cs="Arial"/>
          <w:sz w:val="24"/>
          <w:szCs w:val="24"/>
        </w:rPr>
        <w:t xml:space="preserve">for making such applications had not yet </w:t>
      </w:r>
      <w:r w:rsidR="00810B85">
        <w:rPr>
          <w:rFonts w:ascii="Arial" w:hAnsi="Arial" w:cs="Arial"/>
          <w:sz w:val="24"/>
          <w:szCs w:val="24"/>
        </w:rPr>
        <w:t xml:space="preserve">elapsed </w:t>
      </w:r>
      <w:r w:rsidR="00DC6849">
        <w:rPr>
          <w:rFonts w:ascii="Arial" w:hAnsi="Arial" w:cs="Arial"/>
          <w:sz w:val="24"/>
          <w:szCs w:val="24"/>
        </w:rPr>
        <w:t>when respondent’s fence was dismantled and removed. To this argument</w:t>
      </w:r>
      <w:r w:rsidR="00046B73">
        <w:rPr>
          <w:rFonts w:ascii="Arial" w:hAnsi="Arial" w:cs="Arial"/>
          <w:sz w:val="24"/>
          <w:szCs w:val="24"/>
        </w:rPr>
        <w:t>,</w:t>
      </w:r>
      <w:r w:rsidR="00DC6849">
        <w:rPr>
          <w:rFonts w:ascii="Arial" w:hAnsi="Arial" w:cs="Arial"/>
          <w:sz w:val="24"/>
          <w:szCs w:val="24"/>
        </w:rPr>
        <w:t xml:space="preserve"> the court below had said the following:</w:t>
      </w:r>
    </w:p>
    <w:p w14:paraId="6192F04B" w14:textId="77777777" w:rsidR="00DC6849" w:rsidRDefault="00DC6849" w:rsidP="00DC6849">
      <w:pPr>
        <w:pStyle w:val="ListParagraph"/>
        <w:tabs>
          <w:tab w:val="left" w:pos="851"/>
        </w:tabs>
        <w:spacing w:after="0" w:line="480" w:lineRule="auto"/>
        <w:ind w:left="0"/>
        <w:jc w:val="both"/>
        <w:rPr>
          <w:rFonts w:ascii="Arial" w:hAnsi="Arial" w:cs="Arial"/>
          <w:sz w:val="24"/>
          <w:szCs w:val="24"/>
        </w:rPr>
      </w:pPr>
    </w:p>
    <w:p w14:paraId="5D195C23" w14:textId="77777777" w:rsidR="00DC6849" w:rsidRDefault="00DC6849" w:rsidP="003C29EB">
      <w:pPr>
        <w:pStyle w:val="ListParagraph"/>
        <w:tabs>
          <w:tab w:val="left" w:pos="851"/>
        </w:tabs>
        <w:spacing w:after="0" w:line="360" w:lineRule="auto"/>
        <w:ind w:left="851"/>
        <w:jc w:val="both"/>
        <w:rPr>
          <w:rFonts w:ascii="Arial" w:hAnsi="Arial" w:cs="Arial"/>
        </w:rPr>
      </w:pPr>
      <w:r>
        <w:rPr>
          <w:rFonts w:ascii="Arial" w:hAnsi="Arial" w:cs="Arial"/>
        </w:rPr>
        <w:t xml:space="preserve">‘Having established that he had erected </w:t>
      </w:r>
      <w:r w:rsidR="003C29EB">
        <w:rPr>
          <w:rFonts w:ascii="Arial" w:hAnsi="Arial" w:cs="Arial"/>
        </w:rPr>
        <w:t xml:space="preserve">the perimeter fence prior to the coming into force of the Act and his intention to apply for authorisation for the retention of </w:t>
      </w:r>
      <w:r w:rsidR="003C29EB">
        <w:rPr>
          <w:rFonts w:ascii="Arial" w:hAnsi="Arial" w:cs="Arial"/>
        </w:rPr>
        <w:lastRenderedPageBreak/>
        <w:t>the perimeter fence – which he may still do until the end of February 2014 – it would follow that the removal of that fence which occurred at the instance of the respondent, was in my view unlawful and in clear conflict with the Act.’</w:t>
      </w:r>
    </w:p>
    <w:p w14:paraId="30F0A453" w14:textId="77777777" w:rsidR="003C29EB" w:rsidRPr="003C29EB" w:rsidRDefault="003C29EB" w:rsidP="009F27E7">
      <w:pPr>
        <w:pStyle w:val="ListParagraph"/>
        <w:tabs>
          <w:tab w:val="left" w:pos="851"/>
        </w:tabs>
        <w:spacing w:after="0" w:line="480" w:lineRule="auto"/>
        <w:ind w:left="0"/>
        <w:jc w:val="both"/>
        <w:rPr>
          <w:rFonts w:ascii="Arial" w:hAnsi="Arial" w:cs="Arial"/>
          <w:sz w:val="24"/>
          <w:szCs w:val="24"/>
        </w:rPr>
      </w:pPr>
    </w:p>
    <w:p w14:paraId="1ADCD66D" w14:textId="5F277C04" w:rsidR="00506886" w:rsidRDefault="003C29EB"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There can be no doubt that </w:t>
      </w:r>
      <w:r w:rsidR="00DC47AF">
        <w:rPr>
          <w:rFonts w:ascii="Arial" w:hAnsi="Arial" w:cs="Arial"/>
          <w:sz w:val="24"/>
          <w:szCs w:val="24"/>
        </w:rPr>
        <w:t xml:space="preserve">there is a tension in the Act between the provisions of </w:t>
      </w:r>
      <w:r>
        <w:rPr>
          <w:rFonts w:ascii="Arial" w:hAnsi="Arial" w:cs="Arial"/>
          <w:sz w:val="24"/>
          <w:szCs w:val="24"/>
        </w:rPr>
        <w:t>s 28</w:t>
      </w:r>
      <w:r w:rsidR="00DC47AF">
        <w:rPr>
          <w:rFonts w:ascii="Arial" w:hAnsi="Arial" w:cs="Arial"/>
          <w:sz w:val="24"/>
          <w:szCs w:val="24"/>
        </w:rPr>
        <w:t>, which</w:t>
      </w:r>
      <w:r>
        <w:rPr>
          <w:rFonts w:ascii="Arial" w:hAnsi="Arial" w:cs="Arial"/>
          <w:sz w:val="24"/>
          <w:szCs w:val="24"/>
        </w:rPr>
        <w:t xml:space="preserve"> protects pre-existing fences in communal areas</w:t>
      </w:r>
      <w:r w:rsidR="00DC47AF">
        <w:rPr>
          <w:rFonts w:ascii="Arial" w:hAnsi="Arial" w:cs="Arial"/>
          <w:sz w:val="24"/>
          <w:szCs w:val="24"/>
        </w:rPr>
        <w:t xml:space="preserve">, and </w:t>
      </w:r>
      <w:r>
        <w:rPr>
          <w:rFonts w:ascii="Arial" w:hAnsi="Arial" w:cs="Arial"/>
          <w:sz w:val="24"/>
          <w:szCs w:val="24"/>
        </w:rPr>
        <w:t xml:space="preserve">s 18 </w:t>
      </w:r>
      <w:r w:rsidR="00DC47AF">
        <w:rPr>
          <w:rFonts w:ascii="Arial" w:hAnsi="Arial" w:cs="Arial"/>
          <w:sz w:val="24"/>
          <w:szCs w:val="24"/>
        </w:rPr>
        <w:t xml:space="preserve">which, </w:t>
      </w:r>
      <w:r>
        <w:rPr>
          <w:rFonts w:ascii="Arial" w:hAnsi="Arial" w:cs="Arial"/>
          <w:sz w:val="24"/>
          <w:szCs w:val="24"/>
        </w:rPr>
        <w:t>subject to such exemptions as may be prescribed</w:t>
      </w:r>
      <w:r w:rsidR="00DC47AF">
        <w:rPr>
          <w:rFonts w:ascii="Arial" w:hAnsi="Arial" w:cs="Arial"/>
          <w:sz w:val="24"/>
          <w:szCs w:val="24"/>
        </w:rPr>
        <w:t>,</w:t>
      </w:r>
      <w:r>
        <w:rPr>
          <w:rFonts w:ascii="Arial" w:hAnsi="Arial" w:cs="Arial"/>
          <w:sz w:val="24"/>
          <w:szCs w:val="24"/>
        </w:rPr>
        <w:t xml:space="preserve"> prohibits or makes it unlawful to retain any fence on communal land after the Act comes into operation unless permission has been granted </w:t>
      </w:r>
      <w:r w:rsidR="00824B38">
        <w:rPr>
          <w:rFonts w:ascii="Arial" w:hAnsi="Arial" w:cs="Arial"/>
          <w:sz w:val="24"/>
          <w:szCs w:val="24"/>
        </w:rPr>
        <w:t>for the retention of the fence</w:t>
      </w:r>
      <w:r>
        <w:rPr>
          <w:rFonts w:ascii="Arial" w:hAnsi="Arial" w:cs="Arial"/>
          <w:sz w:val="24"/>
          <w:szCs w:val="24"/>
        </w:rPr>
        <w:t>. In fact</w:t>
      </w:r>
      <w:r w:rsidR="00046B73">
        <w:rPr>
          <w:rFonts w:ascii="Arial" w:hAnsi="Arial" w:cs="Arial"/>
          <w:sz w:val="24"/>
          <w:szCs w:val="24"/>
        </w:rPr>
        <w:t>,</w:t>
      </w:r>
      <w:r>
        <w:rPr>
          <w:rFonts w:ascii="Arial" w:hAnsi="Arial" w:cs="Arial"/>
          <w:sz w:val="24"/>
          <w:szCs w:val="24"/>
        </w:rPr>
        <w:t xml:space="preserve"> s 28(1) recognises rights</w:t>
      </w:r>
      <w:r w:rsidR="009F27E7">
        <w:rPr>
          <w:rFonts w:ascii="Arial" w:hAnsi="Arial" w:cs="Arial"/>
          <w:sz w:val="24"/>
          <w:szCs w:val="24"/>
        </w:rPr>
        <w:t xml:space="preserve"> in respect of the occupation or use</w:t>
      </w:r>
      <w:r w:rsidR="00BE01C1">
        <w:rPr>
          <w:rFonts w:ascii="Arial" w:hAnsi="Arial" w:cs="Arial"/>
          <w:sz w:val="24"/>
          <w:szCs w:val="24"/>
        </w:rPr>
        <w:t xml:space="preserve"> of communal land granted or acquired prior to the Act coming into force ‘in terms of any law or otherwise.’ The court below understood the word </w:t>
      </w:r>
      <w:r w:rsidR="0021625B">
        <w:rPr>
          <w:rFonts w:ascii="Arial" w:hAnsi="Arial" w:cs="Arial"/>
          <w:sz w:val="24"/>
          <w:szCs w:val="24"/>
        </w:rPr>
        <w:t>‘</w:t>
      </w:r>
      <w:r w:rsidR="00BE01C1">
        <w:rPr>
          <w:rFonts w:ascii="Arial" w:hAnsi="Arial" w:cs="Arial"/>
          <w:sz w:val="24"/>
          <w:szCs w:val="24"/>
        </w:rPr>
        <w:t>otherwise</w:t>
      </w:r>
      <w:r w:rsidR="0021625B">
        <w:rPr>
          <w:rFonts w:ascii="Arial" w:hAnsi="Arial" w:cs="Arial"/>
          <w:sz w:val="24"/>
          <w:szCs w:val="24"/>
        </w:rPr>
        <w:t>’</w:t>
      </w:r>
      <w:r w:rsidR="00BE01C1">
        <w:rPr>
          <w:rFonts w:ascii="Arial" w:hAnsi="Arial" w:cs="Arial"/>
          <w:sz w:val="24"/>
          <w:szCs w:val="24"/>
        </w:rPr>
        <w:t xml:space="preserve"> to denote a right acquired in another way, such as in terms of custom or customary law. I agree. In fact</w:t>
      </w:r>
      <w:r w:rsidR="00046B73">
        <w:rPr>
          <w:rFonts w:ascii="Arial" w:hAnsi="Arial" w:cs="Arial"/>
          <w:sz w:val="24"/>
          <w:szCs w:val="24"/>
        </w:rPr>
        <w:t>,</w:t>
      </w:r>
      <w:r w:rsidR="00BE01C1">
        <w:rPr>
          <w:rFonts w:ascii="Arial" w:hAnsi="Arial" w:cs="Arial"/>
          <w:sz w:val="24"/>
          <w:szCs w:val="24"/>
        </w:rPr>
        <w:t xml:space="preserve"> one of</w:t>
      </w:r>
      <w:r w:rsidR="00046B73">
        <w:rPr>
          <w:rFonts w:ascii="Arial" w:hAnsi="Arial" w:cs="Arial"/>
          <w:sz w:val="24"/>
          <w:szCs w:val="24"/>
        </w:rPr>
        <w:t xml:space="preserve"> the</w:t>
      </w:r>
      <w:r w:rsidR="00BE01C1">
        <w:rPr>
          <w:rFonts w:ascii="Arial" w:hAnsi="Arial" w:cs="Arial"/>
          <w:sz w:val="24"/>
          <w:szCs w:val="24"/>
        </w:rPr>
        <w:t xml:space="preserve"> considerations by </w:t>
      </w:r>
      <w:r w:rsidR="00C853F4">
        <w:rPr>
          <w:rFonts w:ascii="Arial" w:hAnsi="Arial" w:cs="Arial"/>
          <w:sz w:val="24"/>
          <w:szCs w:val="24"/>
        </w:rPr>
        <w:t>a</w:t>
      </w:r>
      <w:r w:rsidR="00BE01C1">
        <w:rPr>
          <w:rFonts w:ascii="Arial" w:hAnsi="Arial" w:cs="Arial"/>
          <w:sz w:val="24"/>
          <w:szCs w:val="24"/>
        </w:rPr>
        <w:t xml:space="preserve"> </w:t>
      </w:r>
      <w:r w:rsidR="00F36668">
        <w:rPr>
          <w:rFonts w:ascii="Arial" w:hAnsi="Arial" w:cs="Arial"/>
          <w:sz w:val="24"/>
          <w:szCs w:val="24"/>
        </w:rPr>
        <w:t>b</w:t>
      </w:r>
      <w:r w:rsidR="00BE01C1">
        <w:rPr>
          <w:rFonts w:ascii="Arial" w:hAnsi="Arial" w:cs="Arial"/>
          <w:sz w:val="24"/>
          <w:szCs w:val="24"/>
        </w:rPr>
        <w:t>oard in granting authorisation for the reten</w:t>
      </w:r>
      <w:r w:rsidR="009F5BCD">
        <w:rPr>
          <w:rFonts w:ascii="Arial" w:hAnsi="Arial" w:cs="Arial"/>
          <w:sz w:val="24"/>
          <w:szCs w:val="24"/>
        </w:rPr>
        <w:t xml:space="preserve">tion of the fence is that the </w:t>
      </w:r>
      <w:r w:rsidR="00F36668">
        <w:rPr>
          <w:rFonts w:ascii="Arial" w:hAnsi="Arial" w:cs="Arial"/>
          <w:sz w:val="24"/>
          <w:szCs w:val="24"/>
        </w:rPr>
        <w:t>b</w:t>
      </w:r>
      <w:r w:rsidR="009F5BCD">
        <w:rPr>
          <w:rFonts w:ascii="Arial" w:hAnsi="Arial" w:cs="Arial"/>
          <w:sz w:val="24"/>
          <w:szCs w:val="24"/>
        </w:rPr>
        <w:t>oard must be satisfied that the fence or fences were erected in accordance with customary law or the provisions of any statutory law.</w:t>
      </w:r>
      <w:r w:rsidR="00B728E7">
        <w:rPr>
          <w:rStyle w:val="FootnoteReference"/>
          <w:rFonts w:ascii="Arial" w:hAnsi="Arial" w:cs="Arial"/>
          <w:sz w:val="24"/>
          <w:szCs w:val="24"/>
        </w:rPr>
        <w:footnoteReference w:id="4"/>
      </w:r>
      <w:r w:rsidR="009F5BCD">
        <w:rPr>
          <w:rFonts w:ascii="Arial" w:hAnsi="Arial" w:cs="Arial"/>
          <w:sz w:val="24"/>
          <w:szCs w:val="24"/>
        </w:rPr>
        <w:t xml:space="preserve"> My</w:t>
      </w:r>
      <w:r w:rsidR="00161904">
        <w:rPr>
          <w:rFonts w:ascii="Arial" w:hAnsi="Arial" w:cs="Arial"/>
          <w:sz w:val="24"/>
          <w:szCs w:val="24"/>
        </w:rPr>
        <w:t xml:space="preserve"> difficulty</w:t>
      </w:r>
      <w:r w:rsidR="00C853F4">
        <w:rPr>
          <w:rFonts w:ascii="Arial" w:hAnsi="Arial" w:cs="Arial"/>
          <w:sz w:val="24"/>
          <w:szCs w:val="24"/>
        </w:rPr>
        <w:t xml:space="preserve"> though</w:t>
      </w:r>
      <w:r w:rsidR="00161904">
        <w:rPr>
          <w:rFonts w:ascii="Arial" w:hAnsi="Arial" w:cs="Arial"/>
          <w:sz w:val="24"/>
          <w:szCs w:val="24"/>
        </w:rPr>
        <w:t xml:space="preserve"> is </w:t>
      </w:r>
      <w:r w:rsidR="00DC47AF">
        <w:rPr>
          <w:rFonts w:ascii="Arial" w:hAnsi="Arial" w:cs="Arial"/>
          <w:sz w:val="24"/>
          <w:szCs w:val="24"/>
        </w:rPr>
        <w:t xml:space="preserve">how to reconcile the somewhat contradictory </w:t>
      </w:r>
      <w:r w:rsidR="00161904">
        <w:rPr>
          <w:rFonts w:ascii="Arial" w:hAnsi="Arial" w:cs="Arial"/>
          <w:sz w:val="24"/>
          <w:szCs w:val="24"/>
        </w:rPr>
        <w:t xml:space="preserve">provisions of ss 18 and 28. </w:t>
      </w:r>
      <w:r w:rsidR="00DC47AF">
        <w:rPr>
          <w:rFonts w:ascii="Arial" w:hAnsi="Arial" w:cs="Arial"/>
          <w:sz w:val="24"/>
          <w:szCs w:val="24"/>
        </w:rPr>
        <w:t xml:space="preserve"> The High Court held that </w:t>
      </w:r>
      <w:r w:rsidR="009419C5">
        <w:rPr>
          <w:rFonts w:ascii="Arial" w:hAnsi="Arial" w:cs="Arial"/>
          <w:sz w:val="24"/>
          <w:szCs w:val="24"/>
        </w:rPr>
        <w:t xml:space="preserve">the prohibition in s 18 </w:t>
      </w:r>
      <w:r w:rsidR="00DC47AF">
        <w:rPr>
          <w:rFonts w:ascii="Arial" w:hAnsi="Arial" w:cs="Arial"/>
          <w:sz w:val="24"/>
          <w:szCs w:val="24"/>
        </w:rPr>
        <w:t xml:space="preserve">is </w:t>
      </w:r>
      <w:r w:rsidR="009419C5">
        <w:rPr>
          <w:rFonts w:ascii="Arial" w:hAnsi="Arial" w:cs="Arial"/>
          <w:sz w:val="24"/>
          <w:szCs w:val="24"/>
        </w:rPr>
        <w:t>suspended during the period in which application may</w:t>
      </w:r>
      <w:r w:rsidR="0021625B">
        <w:rPr>
          <w:rFonts w:ascii="Arial" w:hAnsi="Arial" w:cs="Arial"/>
          <w:sz w:val="24"/>
          <w:szCs w:val="24"/>
        </w:rPr>
        <w:t xml:space="preserve"> </w:t>
      </w:r>
      <w:r w:rsidR="009419C5">
        <w:rPr>
          <w:rFonts w:ascii="Arial" w:hAnsi="Arial" w:cs="Arial"/>
          <w:sz w:val="24"/>
          <w:szCs w:val="24"/>
        </w:rPr>
        <w:t xml:space="preserve">be made for </w:t>
      </w:r>
      <w:r w:rsidR="00DC47AF">
        <w:rPr>
          <w:rFonts w:ascii="Arial" w:hAnsi="Arial" w:cs="Arial"/>
          <w:sz w:val="24"/>
          <w:szCs w:val="24"/>
        </w:rPr>
        <w:t>authori</w:t>
      </w:r>
      <w:r w:rsidR="0021625B">
        <w:rPr>
          <w:rFonts w:ascii="Arial" w:hAnsi="Arial" w:cs="Arial"/>
          <w:sz w:val="24"/>
          <w:szCs w:val="24"/>
        </w:rPr>
        <w:t>s</w:t>
      </w:r>
      <w:r w:rsidR="00DC47AF">
        <w:rPr>
          <w:rFonts w:ascii="Arial" w:hAnsi="Arial" w:cs="Arial"/>
          <w:sz w:val="24"/>
          <w:szCs w:val="24"/>
        </w:rPr>
        <w:t>ation in terms of 28(2), a period which has now been extended indefinitely. I</w:t>
      </w:r>
      <w:r w:rsidR="008B1CE5">
        <w:rPr>
          <w:rFonts w:ascii="Arial" w:hAnsi="Arial" w:cs="Arial"/>
          <w:sz w:val="24"/>
          <w:szCs w:val="24"/>
        </w:rPr>
        <w:t xml:space="preserve">n my view, </w:t>
      </w:r>
      <w:r w:rsidR="00161904">
        <w:rPr>
          <w:rFonts w:ascii="Arial" w:hAnsi="Arial" w:cs="Arial"/>
          <w:sz w:val="24"/>
          <w:szCs w:val="24"/>
        </w:rPr>
        <w:t xml:space="preserve">when an application for the retention of the fence is pending in terms of s 28(2) </w:t>
      </w:r>
      <w:r w:rsidR="009419C5">
        <w:rPr>
          <w:rFonts w:ascii="Arial" w:hAnsi="Arial" w:cs="Arial"/>
          <w:sz w:val="24"/>
          <w:szCs w:val="24"/>
        </w:rPr>
        <w:t xml:space="preserve">before the relevant board, </w:t>
      </w:r>
      <w:r w:rsidR="00161904">
        <w:rPr>
          <w:rFonts w:ascii="Arial" w:hAnsi="Arial" w:cs="Arial"/>
          <w:sz w:val="24"/>
          <w:szCs w:val="24"/>
        </w:rPr>
        <w:t xml:space="preserve">the prohibition in s 18 is </w:t>
      </w:r>
      <w:r w:rsidR="009419C5">
        <w:rPr>
          <w:rFonts w:ascii="Arial" w:hAnsi="Arial" w:cs="Arial"/>
          <w:sz w:val="24"/>
          <w:szCs w:val="24"/>
        </w:rPr>
        <w:t>suspended</w:t>
      </w:r>
      <w:r w:rsidR="00161904">
        <w:rPr>
          <w:rFonts w:ascii="Arial" w:hAnsi="Arial" w:cs="Arial"/>
          <w:sz w:val="24"/>
          <w:szCs w:val="24"/>
        </w:rPr>
        <w:t xml:space="preserve"> in relation to the applicant</w:t>
      </w:r>
      <w:r w:rsidR="00DC47AF">
        <w:rPr>
          <w:rFonts w:ascii="Arial" w:hAnsi="Arial" w:cs="Arial"/>
          <w:sz w:val="24"/>
          <w:szCs w:val="24"/>
        </w:rPr>
        <w:t xml:space="preserve"> and will have no operation in respect of a fence, if an</w:t>
      </w:r>
      <w:r w:rsidR="00161904">
        <w:rPr>
          <w:rFonts w:ascii="Arial" w:hAnsi="Arial" w:cs="Arial"/>
          <w:sz w:val="24"/>
          <w:szCs w:val="24"/>
        </w:rPr>
        <w:t xml:space="preserve"> application for retention is granted. </w:t>
      </w:r>
      <w:r w:rsidR="00DC47AF">
        <w:rPr>
          <w:rFonts w:ascii="Arial" w:hAnsi="Arial" w:cs="Arial"/>
          <w:sz w:val="24"/>
          <w:szCs w:val="24"/>
        </w:rPr>
        <w:t>Should</w:t>
      </w:r>
      <w:r w:rsidR="00046B73">
        <w:rPr>
          <w:rFonts w:ascii="Arial" w:hAnsi="Arial" w:cs="Arial"/>
          <w:sz w:val="24"/>
          <w:szCs w:val="24"/>
        </w:rPr>
        <w:t>,</w:t>
      </w:r>
      <w:r w:rsidR="00DC47AF">
        <w:rPr>
          <w:rFonts w:ascii="Arial" w:hAnsi="Arial" w:cs="Arial"/>
          <w:sz w:val="24"/>
          <w:szCs w:val="24"/>
        </w:rPr>
        <w:t xml:space="preserve"> however</w:t>
      </w:r>
      <w:r w:rsidR="00046B73">
        <w:rPr>
          <w:rFonts w:ascii="Arial" w:hAnsi="Arial" w:cs="Arial"/>
          <w:sz w:val="24"/>
          <w:szCs w:val="24"/>
        </w:rPr>
        <w:t>,</w:t>
      </w:r>
      <w:r w:rsidR="00DC47AF">
        <w:rPr>
          <w:rFonts w:ascii="Arial" w:hAnsi="Arial" w:cs="Arial"/>
          <w:sz w:val="24"/>
          <w:szCs w:val="24"/>
        </w:rPr>
        <w:t xml:space="preserve"> an </w:t>
      </w:r>
      <w:r w:rsidR="00161904">
        <w:rPr>
          <w:rFonts w:ascii="Arial" w:hAnsi="Arial" w:cs="Arial"/>
          <w:sz w:val="24"/>
          <w:szCs w:val="24"/>
        </w:rPr>
        <w:t xml:space="preserve">application </w:t>
      </w:r>
      <w:r w:rsidR="00DC47AF">
        <w:rPr>
          <w:rFonts w:ascii="Arial" w:hAnsi="Arial" w:cs="Arial"/>
          <w:sz w:val="24"/>
          <w:szCs w:val="24"/>
        </w:rPr>
        <w:t>be</w:t>
      </w:r>
      <w:r w:rsidR="00161904">
        <w:rPr>
          <w:rFonts w:ascii="Arial" w:hAnsi="Arial" w:cs="Arial"/>
          <w:sz w:val="24"/>
          <w:szCs w:val="24"/>
        </w:rPr>
        <w:t xml:space="preserve"> refused, s 18 </w:t>
      </w:r>
      <w:r w:rsidR="00DC47AF">
        <w:rPr>
          <w:rFonts w:ascii="Arial" w:hAnsi="Arial" w:cs="Arial"/>
          <w:sz w:val="24"/>
          <w:szCs w:val="24"/>
        </w:rPr>
        <w:t xml:space="preserve">will take effect </w:t>
      </w:r>
      <w:r w:rsidR="00161904">
        <w:rPr>
          <w:rFonts w:ascii="Arial" w:hAnsi="Arial" w:cs="Arial"/>
          <w:sz w:val="24"/>
          <w:szCs w:val="24"/>
        </w:rPr>
        <w:t xml:space="preserve">and the retention of the fence after such refusal, </w:t>
      </w:r>
      <w:r w:rsidR="00DC47AF">
        <w:rPr>
          <w:rFonts w:ascii="Arial" w:hAnsi="Arial" w:cs="Arial"/>
          <w:sz w:val="24"/>
          <w:szCs w:val="24"/>
        </w:rPr>
        <w:t xml:space="preserve">will </w:t>
      </w:r>
      <w:r w:rsidR="00DC47AF">
        <w:rPr>
          <w:rFonts w:ascii="Arial" w:hAnsi="Arial" w:cs="Arial"/>
          <w:sz w:val="24"/>
          <w:szCs w:val="24"/>
        </w:rPr>
        <w:lastRenderedPageBreak/>
        <w:t xml:space="preserve">constitute </w:t>
      </w:r>
      <w:r w:rsidR="00161904">
        <w:rPr>
          <w:rFonts w:ascii="Arial" w:hAnsi="Arial" w:cs="Arial"/>
          <w:sz w:val="24"/>
          <w:szCs w:val="24"/>
        </w:rPr>
        <w:t xml:space="preserve">an offence in </w:t>
      </w:r>
      <w:r w:rsidR="00506886">
        <w:rPr>
          <w:rFonts w:ascii="Arial" w:hAnsi="Arial" w:cs="Arial"/>
          <w:sz w:val="24"/>
          <w:szCs w:val="24"/>
        </w:rPr>
        <w:t>terms of s 44(1)(</w:t>
      </w:r>
      <w:r w:rsidR="00506886" w:rsidRPr="00046B73">
        <w:rPr>
          <w:rFonts w:ascii="Arial" w:hAnsi="Arial" w:cs="Arial"/>
          <w:sz w:val="24"/>
          <w:szCs w:val="24"/>
        </w:rPr>
        <w:t>b</w:t>
      </w:r>
      <w:r w:rsidR="00506886">
        <w:rPr>
          <w:rFonts w:ascii="Arial" w:hAnsi="Arial" w:cs="Arial"/>
          <w:sz w:val="24"/>
          <w:szCs w:val="24"/>
        </w:rPr>
        <w:t xml:space="preserve">). </w:t>
      </w:r>
      <w:r w:rsidR="00DC47AF">
        <w:rPr>
          <w:rFonts w:ascii="Arial" w:hAnsi="Arial" w:cs="Arial"/>
          <w:sz w:val="24"/>
          <w:szCs w:val="24"/>
        </w:rPr>
        <w:t xml:space="preserve"> The difficult question is whether the operation of s 18 is suspended in the period when an application for retention of a fence in terms of s 28(2) has not been made, although such an application may still be made because the time for the making of such applications has not yet elapsed. </w:t>
      </w:r>
    </w:p>
    <w:p w14:paraId="7DFAD67A" w14:textId="77777777" w:rsidR="0060360B" w:rsidRDefault="0060360B" w:rsidP="00416A40">
      <w:pPr>
        <w:pStyle w:val="ListParagraph"/>
        <w:tabs>
          <w:tab w:val="left" w:pos="851"/>
        </w:tabs>
        <w:spacing w:after="0" w:line="480" w:lineRule="auto"/>
        <w:ind w:left="0"/>
        <w:jc w:val="both"/>
        <w:rPr>
          <w:rFonts w:ascii="Arial" w:hAnsi="Arial" w:cs="Arial"/>
          <w:sz w:val="24"/>
          <w:szCs w:val="24"/>
        </w:rPr>
      </w:pPr>
    </w:p>
    <w:p w14:paraId="4973E3E6" w14:textId="22296A14" w:rsidR="0060360B" w:rsidRDefault="0060360B"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In my view</w:t>
      </w:r>
      <w:r w:rsidR="00046B73">
        <w:rPr>
          <w:rFonts w:ascii="Arial" w:hAnsi="Arial" w:cs="Arial"/>
          <w:sz w:val="24"/>
          <w:szCs w:val="24"/>
        </w:rPr>
        <w:t>,</w:t>
      </w:r>
      <w:r>
        <w:rPr>
          <w:rFonts w:ascii="Arial" w:hAnsi="Arial" w:cs="Arial"/>
          <w:sz w:val="24"/>
          <w:szCs w:val="24"/>
        </w:rPr>
        <w:t xml:space="preserve"> s 18 is not suspended under </w:t>
      </w:r>
      <w:r w:rsidR="00F51E0A">
        <w:rPr>
          <w:rFonts w:ascii="Arial" w:hAnsi="Arial" w:cs="Arial"/>
          <w:sz w:val="24"/>
          <w:szCs w:val="24"/>
        </w:rPr>
        <w:t>such</w:t>
      </w:r>
      <w:r>
        <w:rPr>
          <w:rFonts w:ascii="Arial" w:hAnsi="Arial" w:cs="Arial"/>
          <w:sz w:val="24"/>
          <w:szCs w:val="24"/>
        </w:rPr>
        <w:t xml:space="preserve"> circumstances</w:t>
      </w:r>
      <w:r w:rsidR="0021625B">
        <w:rPr>
          <w:rFonts w:ascii="Arial" w:hAnsi="Arial" w:cs="Arial"/>
          <w:sz w:val="24"/>
          <w:szCs w:val="24"/>
        </w:rPr>
        <w:t>.</w:t>
      </w:r>
      <w:r>
        <w:rPr>
          <w:rFonts w:ascii="Arial" w:hAnsi="Arial" w:cs="Arial"/>
          <w:sz w:val="24"/>
          <w:szCs w:val="24"/>
        </w:rPr>
        <w:t xml:space="preserve"> </w:t>
      </w:r>
      <w:r w:rsidR="0021625B">
        <w:rPr>
          <w:rFonts w:ascii="Arial" w:hAnsi="Arial" w:cs="Arial"/>
          <w:sz w:val="24"/>
          <w:szCs w:val="24"/>
        </w:rPr>
        <w:t>I</w:t>
      </w:r>
      <w:r>
        <w:rPr>
          <w:rFonts w:ascii="Arial" w:hAnsi="Arial" w:cs="Arial"/>
          <w:sz w:val="24"/>
          <w:szCs w:val="24"/>
        </w:rPr>
        <w:t>n fact</w:t>
      </w:r>
      <w:r w:rsidR="0021625B">
        <w:rPr>
          <w:rFonts w:ascii="Arial" w:hAnsi="Arial" w:cs="Arial"/>
          <w:sz w:val="24"/>
          <w:szCs w:val="24"/>
        </w:rPr>
        <w:t>,</w:t>
      </w:r>
      <w:r>
        <w:rPr>
          <w:rFonts w:ascii="Arial" w:hAnsi="Arial" w:cs="Arial"/>
          <w:sz w:val="24"/>
          <w:szCs w:val="24"/>
        </w:rPr>
        <w:t xml:space="preserve"> it remains operative whenever there is no application pending before the relevant board. To hold otherwise would be absurd. Take for example, </w:t>
      </w:r>
      <w:r w:rsidR="00B8322C">
        <w:rPr>
          <w:rFonts w:ascii="Arial" w:hAnsi="Arial" w:cs="Arial"/>
          <w:sz w:val="24"/>
          <w:szCs w:val="24"/>
        </w:rPr>
        <w:t xml:space="preserve">that </w:t>
      </w:r>
      <w:r>
        <w:rPr>
          <w:rFonts w:ascii="Arial" w:hAnsi="Arial" w:cs="Arial"/>
          <w:sz w:val="24"/>
          <w:szCs w:val="24"/>
        </w:rPr>
        <w:t xml:space="preserve">the period </w:t>
      </w:r>
      <w:r w:rsidR="00B8322C">
        <w:rPr>
          <w:rFonts w:ascii="Arial" w:hAnsi="Arial" w:cs="Arial"/>
          <w:sz w:val="24"/>
          <w:szCs w:val="24"/>
        </w:rPr>
        <w:t xml:space="preserve">has been extended </w:t>
      </w:r>
      <w:r w:rsidR="00B8322C" w:rsidRPr="00046B73">
        <w:rPr>
          <w:rFonts w:ascii="Arial" w:hAnsi="Arial" w:cs="Arial"/>
          <w:i/>
          <w:sz w:val="24"/>
          <w:szCs w:val="24"/>
        </w:rPr>
        <w:t>sine die</w:t>
      </w:r>
      <w:r w:rsidR="00B8322C">
        <w:rPr>
          <w:rFonts w:ascii="Arial" w:hAnsi="Arial" w:cs="Arial"/>
          <w:sz w:val="24"/>
          <w:szCs w:val="24"/>
        </w:rPr>
        <w:t>, can it be said that the prohibition in s 18 is also suspended indefinitely</w:t>
      </w:r>
      <w:r w:rsidR="00830495">
        <w:rPr>
          <w:rFonts w:ascii="Arial" w:hAnsi="Arial" w:cs="Arial"/>
          <w:sz w:val="24"/>
          <w:szCs w:val="24"/>
        </w:rPr>
        <w:t xml:space="preserve"> or that the applications contemplated in s 28(2) are also suspended indefinitely. </w:t>
      </w:r>
      <w:r w:rsidR="00B8322C">
        <w:rPr>
          <w:rFonts w:ascii="Arial" w:hAnsi="Arial" w:cs="Arial"/>
          <w:sz w:val="24"/>
          <w:szCs w:val="24"/>
        </w:rPr>
        <w:t xml:space="preserve">I do not think so. </w:t>
      </w:r>
      <w:r w:rsidR="00830495">
        <w:rPr>
          <w:rFonts w:ascii="Arial" w:hAnsi="Arial" w:cs="Arial"/>
          <w:sz w:val="24"/>
          <w:szCs w:val="24"/>
        </w:rPr>
        <w:t xml:space="preserve">The Minister can only extend the period within which the applications may be made. The obligation to apply in terms of ss 2 remains and the prohibition in s 18 persists for as long as there is no pending application before the relevant board. </w:t>
      </w:r>
      <w:r w:rsidR="00B8322C">
        <w:rPr>
          <w:rFonts w:ascii="Arial" w:hAnsi="Arial" w:cs="Arial"/>
          <w:sz w:val="24"/>
          <w:szCs w:val="24"/>
        </w:rPr>
        <w:t xml:space="preserve">The word extension amongst other things </w:t>
      </w:r>
      <w:r w:rsidR="00830495">
        <w:rPr>
          <w:rFonts w:ascii="Arial" w:hAnsi="Arial" w:cs="Arial"/>
          <w:sz w:val="24"/>
          <w:szCs w:val="24"/>
        </w:rPr>
        <w:t xml:space="preserve">is </w:t>
      </w:r>
      <w:r w:rsidR="00B8322C">
        <w:rPr>
          <w:rFonts w:ascii="Arial" w:hAnsi="Arial" w:cs="Arial"/>
          <w:sz w:val="24"/>
          <w:szCs w:val="24"/>
        </w:rPr>
        <w:t>define</w:t>
      </w:r>
      <w:r w:rsidR="00830495">
        <w:rPr>
          <w:rFonts w:ascii="Arial" w:hAnsi="Arial" w:cs="Arial"/>
          <w:sz w:val="24"/>
          <w:szCs w:val="24"/>
        </w:rPr>
        <w:t>d</w:t>
      </w:r>
      <w:r w:rsidR="00B8322C">
        <w:rPr>
          <w:rFonts w:ascii="Arial" w:hAnsi="Arial" w:cs="Arial"/>
          <w:sz w:val="24"/>
          <w:szCs w:val="24"/>
        </w:rPr>
        <w:t xml:space="preserve"> in the </w:t>
      </w:r>
      <w:r w:rsidR="00830495">
        <w:rPr>
          <w:rFonts w:ascii="Arial" w:hAnsi="Arial" w:cs="Arial"/>
          <w:sz w:val="24"/>
          <w:szCs w:val="24"/>
        </w:rPr>
        <w:t>Concise</w:t>
      </w:r>
      <w:r w:rsidR="00B8322C">
        <w:rPr>
          <w:rFonts w:ascii="Arial" w:hAnsi="Arial" w:cs="Arial"/>
          <w:sz w:val="24"/>
          <w:szCs w:val="24"/>
        </w:rPr>
        <w:t xml:space="preserve"> Oxford English Dictionary, 11 ed, as</w:t>
      </w:r>
      <w:r w:rsidR="00830495">
        <w:rPr>
          <w:rFonts w:ascii="Arial" w:hAnsi="Arial" w:cs="Arial"/>
          <w:sz w:val="24"/>
          <w:szCs w:val="24"/>
        </w:rPr>
        <w:t xml:space="preserve"> an additional period of time given to someone to fulfil an obligation.</w:t>
      </w:r>
      <w:r w:rsidR="00B8322C">
        <w:rPr>
          <w:rFonts w:ascii="Arial" w:hAnsi="Arial" w:cs="Arial"/>
          <w:sz w:val="24"/>
          <w:szCs w:val="24"/>
        </w:rPr>
        <w:t xml:space="preserve"> </w:t>
      </w:r>
    </w:p>
    <w:p w14:paraId="508FF777" w14:textId="77777777" w:rsidR="00830495" w:rsidRPr="00416A40" w:rsidRDefault="00830495" w:rsidP="0021625B">
      <w:pPr>
        <w:pStyle w:val="ListParagraph"/>
        <w:spacing w:line="480" w:lineRule="auto"/>
        <w:jc w:val="both"/>
        <w:rPr>
          <w:rFonts w:ascii="Arial" w:hAnsi="Arial" w:cs="Arial"/>
          <w:sz w:val="24"/>
          <w:szCs w:val="24"/>
        </w:rPr>
      </w:pPr>
    </w:p>
    <w:p w14:paraId="4B13C596" w14:textId="437E3554" w:rsidR="00830495" w:rsidRDefault="00AE19CF"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By </w:t>
      </w:r>
      <w:r w:rsidR="00830495">
        <w:rPr>
          <w:rFonts w:ascii="Arial" w:hAnsi="Arial" w:cs="Arial"/>
          <w:sz w:val="24"/>
          <w:szCs w:val="24"/>
        </w:rPr>
        <w:t xml:space="preserve">Government Notice No 46 </w:t>
      </w:r>
      <w:r w:rsidR="0021625B">
        <w:rPr>
          <w:rFonts w:ascii="Arial" w:hAnsi="Arial" w:cs="Arial"/>
          <w:sz w:val="24"/>
          <w:szCs w:val="24"/>
        </w:rPr>
        <w:t xml:space="preserve">published </w:t>
      </w:r>
      <w:r w:rsidR="00830495">
        <w:rPr>
          <w:rFonts w:ascii="Arial" w:hAnsi="Arial" w:cs="Arial"/>
          <w:sz w:val="24"/>
          <w:szCs w:val="24"/>
        </w:rPr>
        <w:t xml:space="preserve">in </w:t>
      </w:r>
      <w:r w:rsidR="007E3D7E">
        <w:rPr>
          <w:rFonts w:ascii="Arial" w:hAnsi="Arial" w:cs="Arial"/>
          <w:sz w:val="24"/>
          <w:szCs w:val="24"/>
        </w:rPr>
        <w:t>GG</w:t>
      </w:r>
      <w:r w:rsidR="00830495">
        <w:rPr>
          <w:rFonts w:ascii="Arial" w:hAnsi="Arial" w:cs="Arial"/>
          <w:sz w:val="24"/>
          <w:szCs w:val="24"/>
        </w:rPr>
        <w:t xml:space="preserve"> No 3591 of 15 February 2006</w:t>
      </w:r>
      <w:r w:rsidR="00046B73">
        <w:rPr>
          <w:rFonts w:ascii="Arial" w:hAnsi="Arial" w:cs="Arial"/>
          <w:sz w:val="24"/>
          <w:szCs w:val="24"/>
        </w:rPr>
        <w:t>,</w:t>
      </w:r>
      <w:r w:rsidR="00830495">
        <w:rPr>
          <w:rFonts w:ascii="Arial" w:hAnsi="Arial" w:cs="Arial"/>
          <w:sz w:val="24"/>
          <w:szCs w:val="24"/>
        </w:rPr>
        <w:t xml:space="preserve"> the Minister made known or </w:t>
      </w:r>
      <w:r w:rsidR="007E3D7E">
        <w:rPr>
          <w:rFonts w:ascii="Arial" w:hAnsi="Arial" w:cs="Arial"/>
          <w:sz w:val="24"/>
          <w:szCs w:val="24"/>
        </w:rPr>
        <w:t xml:space="preserve">prohibited the </w:t>
      </w:r>
      <w:r w:rsidR="00830495">
        <w:rPr>
          <w:rFonts w:ascii="Arial" w:hAnsi="Arial" w:cs="Arial"/>
          <w:sz w:val="24"/>
          <w:szCs w:val="24"/>
        </w:rPr>
        <w:t>retaining of a fence of any nature which existed upon the commencement of the Act on any portion of land situated within a communal land areas after 28 February 2006, unless authorisation for the erection or retention of any such fence has been granted in accordance with the provisions of the Act. In the same GG</w:t>
      </w:r>
      <w:r w:rsidR="007E3D7E">
        <w:rPr>
          <w:rFonts w:ascii="Arial" w:hAnsi="Arial" w:cs="Arial"/>
          <w:sz w:val="24"/>
          <w:szCs w:val="24"/>
        </w:rPr>
        <w:t>,</w:t>
      </w:r>
      <w:r w:rsidR="00830495">
        <w:rPr>
          <w:rFonts w:ascii="Arial" w:hAnsi="Arial" w:cs="Arial"/>
          <w:sz w:val="24"/>
          <w:szCs w:val="24"/>
        </w:rPr>
        <w:t xml:space="preserve"> </w:t>
      </w:r>
      <w:r w:rsidR="007E3D7E">
        <w:rPr>
          <w:rFonts w:ascii="Arial" w:hAnsi="Arial" w:cs="Arial"/>
          <w:sz w:val="24"/>
          <w:szCs w:val="24"/>
        </w:rPr>
        <w:t xml:space="preserve">the </w:t>
      </w:r>
      <w:r w:rsidR="00830495">
        <w:rPr>
          <w:rFonts w:ascii="Arial" w:hAnsi="Arial" w:cs="Arial"/>
          <w:sz w:val="24"/>
          <w:szCs w:val="24"/>
        </w:rPr>
        <w:t xml:space="preserve">Minister made known that with effect from the date of publication of GN 45 of 2006 which was 15 February 2006, every person who claims to hold a right in respect of the occupation or use of communal land, </w:t>
      </w:r>
      <w:r w:rsidR="00830495">
        <w:rPr>
          <w:rFonts w:ascii="Arial" w:hAnsi="Arial" w:cs="Arial"/>
          <w:sz w:val="24"/>
          <w:szCs w:val="24"/>
        </w:rPr>
        <w:lastRenderedPageBreak/>
        <w:t>which was granted to or acquired by such person in terms of any law or otherwise shall be required to apply in the prescribed form and manner to the relevant Communal Land Board, established under s 2 of the Act</w:t>
      </w:r>
      <w:r w:rsidR="00DE4C2B">
        <w:rPr>
          <w:rFonts w:ascii="Arial" w:hAnsi="Arial" w:cs="Arial"/>
          <w:sz w:val="24"/>
          <w:szCs w:val="24"/>
        </w:rPr>
        <w:t>;</w:t>
      </w:r>
    </w:p>
    <w:p w14:paraId="35AA3CE6" w14:textId="77777777" w:rsidR="00830495" w:rsidRPr="00416A40" w:rsidRDefault="00830495" w:rsidP="00416A40">
      <w:pPr>
        <w:pStyle w:val="ListParagraph"/>
        <w:rPr>
          <w:rFonts w:ascii="Arial" w:hAnsi="Arial" w:cs="Arial"/>
          <w:sz w:val="24"/>
          <w:szCs w:val="24"/>
        </w:rPr>
      </w:pPr>
    </w:p>
    <w:p w14:paraId="3227A323" w14:textId="6C0A1090" w:rsidR="00830495" w:rsidRDefault="00830495" w:rsidP="00416A40">
      <w:pPr>
        <w:pStyle w:val="ListParagraph"/>
        <w:numPr>
          <w:ilvl w:val="0"/>
          <w:numId w:val="16"/>
        </w:numPr>
        <w:tabs>
          <w:tab w:val="left" w:pos="851"/>
        </w:tabs>
        <w:spacing w:after="0" w:line="480" w:lineRule="auto"/>
        <w:ind w:hanging="724"/>
        <w:jc w:val="both"/>
        <w:rPr>
          <w:rFonts w:ascii="Arial" w:hAnsi="Arial" w:cs="Arial"/>
          <w:sz w:val="24"/>
          <w:szCs w:val="24"/>
        </w:rPr>
      </w:pPr>
      <w:r>
        <w:rPr>
          <w:rFonts w:ascii="Arial" w:hAnsi="Arial" w:cs="Arial"/>
          <w:sz w:val="24"/>
          <w:szCs w:val="24"/>
        </w:rPr>
        <w:t>for the recognition and registration of such right</w:t>
      </w:r>
    </w:p>
    <w:p w14:paraId="20ED84E9" w14:textId="77777777" w:rsidR="00830495" w:rsidRDefault="00830495" w:rsidP="00416A40">
      <w:pPr>
        <w:pStyle w:val="ListParagraph"/>
        <w:tabs>
          <w:tab w:val="left" w:pos="851"/>
        </w:tabs>
        <w:spacing w:after="0" w:line="480" w:lineRule="auto"/>
        <w:ind w:left="1575"/>
        <w:jc w:val="both"/>
        <w:rPr>
          <w:rFonts w:ascii="Arial" w:hAnsi="Arial" w:cs="Arial"/>
          <w:sz w:val="24"/>
          <w:szCs w:val="24"/>
        </w:rPr>
      </w:pPr>
    </w:p>
    <w:p w14:paraId="592A60C4" w14:textId="139D9F1B" w:rsidR="00830495" w:rsidRDefault="00830495" w:rsidP="00416A40">
      <w:pPr>
        <w:pStyle w:val="ListParagraph"/>
        <w:numPr>
          <w:ilvl w:val="0"/>
          <w:numId w:val="16"/>
        </w:numPr>
        <w:tabs>
          <w:tab w:val="left" w:pos="851"/>
        </w:tabs>
        <w:spacing w:after="0" w:line="480" w:lineRule="auto"/>
        <w:ind w:hanging="724"/>
        <w:jc w:val="both"/>
        <w:rPr>
          <w:rFonts w:ascii="Arial" w:hAnsi="Arial" w:cs="Arial"/>
          <w:sz w:val="24"/>
          <w:szCs w:val="24"/>
        </w:rPr>
      </w:pPr>
      <w:r>
        <w:rPr>
          <w:rFonts w:ascii="Arial" w:hAnsi="Arial" w:cs="Arial"/>
          <w:sz w:val="24"/>
          <w:szCs w:val="24"/>
        </w:rPr>
        <w:t>for authorisation for the retention of any fence or fences existing on the land, if the applicant wishes to retain such fence or fences.</w:t>
      </w:r>
    </w:p>
    <w:p w14:paraId="27518725" w14:textId="77777777" w:rsidR="0049484B" w:rsidRPr="00416A40" w:rsidRDefault="0049484B" w:rsidP="00416A40">
      <w:pPr>
        <w:pStyle w:val="ListParagraph"/>
        <w:rPr>
          <w:rFonts w:ascii="Arial" w:hAnsi="Arial" w:cs="Arial"/>
          <w:sz w:val="24"/>
          <w:szCs w:val="24"/>
        </w:rPr>
      </w:pPr>
    </w:p>
    <w:p w14:paraId="2A089BE6" w14:textId="59D32334" w:rsidR="0049484B" w:rsidRDefault="0049484B" w:rsidP="00416A40">
      <w:pPr>
        <w:tabs>
          <w:tab w:val="left" w:pos="851"/>
        </w:tabs>
        <w:spacing w:after="0" w:line="480" w:lineRule="auto"/>
        <w:jc w:val="both"/>
        <w:rPr>
          <w:rFonts w:ascii="Arial" w:hAnsi="Arial" w:cs="Arial"/>
          <w:sz w:val="24"/>
          <w:szCs w:val="24"/>
        </w:rPr>
      </w:pPr>
      <w:r>
        <w:rPr>
          <w:rFonts w:ascii="Arial" w:hAnsi="Arial" w:cs="Arial"/>
          <w:sz w:val="24"/>
          <w:szCs w:val="24"/>
        </w:rPr>
        <w:t>The notice further provided that:</w:t>
      </w:r>
    </w:p>
    <w:p w14:paraId="6DDD31FA" w14:textId="471970CC" w:rsidR="0049484B" w:rsidRPr="00416A40" w:rsidRDefault="0049484B" w:rsidP="00416A40">
      <w:pPr>
        <w:tabs>
          <w:tab w:val="left" w:pos="851"/>
        </w:tabs>
        <w:spacing w:after="0" w:line="480" w:lineRule="auto"/>
        <w:jc w:val="both"/>
        <w:rPr>
          <w:rFonts w:ascii="Arial" w:hAnsi="Arial" w:cs="Arial"/>
          <w:sz w:val="24"/>
          <w:szCs w:val="24"/>
        </w:rPr>
      </w:pPr>
      <w:r>
        <w:rPr>
          <w:rFonts w:ascii="Arial" w:hAnsi="Arial" w:cs="Arial"/>
          <w:sz w:val="24"/>
          <w:szCs w:val="24"/>
        </w:rPr>
        <w:t>An application in terms of s 28(2) must be made within three years from 15 February 2006, which took the period of applications to February 2009. Thereafter extensions were granted to 2012, 2014 and indefinitely.</w:t>
      </w:r>
    </w:p>
    <w:p w14:paraId="13DA0C07" w14:textId="77777777" w:rsidR="00830495" w:rsidRPr="00416A40" w:rsidRDefault="00830495" w:rsidP="00416A40">
      <w:pPr>
        <w:pStyle w:val="ListParagraph"/>
        <w:spacing w:line="480" w:lineRule="auto"/>
        <w:jc w:val="both"/>
        <w:rPr>
          <w:rFonts w:ascii="Arial" w:hAnsi="Arial" w:cs="Arial"/>
          <w:sz w:val="24"/>
          <w:szCs w:val="24"/>
        </w:rPr>
      </w:pPr>
    </w:p>
    <w:p w14:paraId="27B94BEC" w14:textId="5BD0B1CE" w:rsidR="00830495" w:rsidRDefault="0049484B"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A hollow claim or defence of unexpired period, in my opinion, begs the question why the obligation in ss </w:t>
      </w:r>
      <w:r w:rsidR="00AE19CF">
        <w:rPr>
          <w:rFonts w:ascii="Arial" w:hAnsi="Arial" w:cs="Arial"/>
          <w:sz w:val="24"/>
          <w:szCs w:val="24"/>
        </w:rPr>
        <w:t>(</w:t>
      </w:r>
      <w:r>
        <w:rPr>
          <w:rFonts w:ascii="Arial" w:hAnsi="Arial" w:cs="Arial"/>
          <w:sz w:val="24"/>
          <w:szCs w:val="24"/>
        </w:rPr>
        <w:t>2</w:t>
      </w:r>
      <w:r w:rsidR="00AE19CF">
        <w:rPr>
          <w:rFonts w:ascii="Arial" w:hAnsi="Arial" w:cs="Arial"/>
          <w:sz w:val="24"/>
          <w:szCs w:val="24"/>
        </w:rPr>
        <w:t>) of s 28</w:t>
      </w:r>
      <w:r>
        <w:rPr>
          <w:rFonts w:ascii="Arial" w:hAnsi="Arial" w:cs="Arial"/>
          <w:sz w:val="24"/>
          <w:szCs w:val="24"/>
        </w:rPr>
        <w:t xml:space="preserve"> to apply could not be fulfilled in the original period of making such an application and the subsequent extended periods. The Act came into force on 1 March 2003. Government Notice No 46 of 2006 prohibited the retaining of a fence of any nature on any portion of land within a communal land area after 28 February 2006 unless authorisation for the erection or retention ha</w:t>
      </w:r>
      <w:r w:rsidR="00AE19CF">
        <w:rPr>
          <w:rFonts w:ascii="Arial" w:hAnsi="Arial" w:cs="Arial"/>
          <w:sz w:val="24"/>
          <w:szCs w:val="24"/>
        </w:rPr>
        <w:t>d</w:t>
      </w:r>
      <w:r>
        <w:rPr>
          <w:rFonts w:ascii="Arial" w:hAnsi="Arial" w:cs="Arial"/>
          <w:sz w:val="24"/>
          <w:szCs w:val="24"/>
        </w:rPr>
        <w:t xml:space="preserve"> been granted. That deadline was extended to February 2009 and then February 2012, February 2014 and then indefinitely. By the time </w:t>
      </w:r>
      <w:r w:rsidR="00AE19CF">
        <w:rPr>
          <w:rFonts w:ascii="Arial" w:hAnsi="Arial" w:cs="Arial"/>
          <w:sz w:val="24"/>
          <w:szCs w:val="24"/>
        </w:rPr>
        <w:t xml:space="preserve">the </w:t>
      </w:r>
      <w:r>
        <w:rPr>
          <w:rFonts w:ascii="Arial" w:hAnsi="Arial" w:cs="Arial"/>
          <w:sz w:val="24"/>
          <w:szCs w:val="24"/>
        </w:rPr>
        <w:t xml:space="preserve">respondent (applicant then) launched the application during August 2013, which culminated </w:t>
      </w:r>
      <w:r w:rsidR="00DE4C2B">
        <w:rPr>
          <w:rFonts w:ascii="Arial" w:hAnsi="Arial" w:cs="Arial"/>
          <w:sz w:val="24"/>
          <w:szCs w:val="24"/>
        </w:rPr>
        <w:t xml:space="preserve">in </w:t>
      </w:r>
      <w:r>
        <w:rPr>
          <w:rFonts w:ascii="Arial" w:hAnsi="Arial" w:cs="Arial"/>
          <w:sz w:val="24"/>
          <w:szCs w:val="24"/>
        </w:rPr>
        <w:t xml:space="preserve">this appeal, a period of over 10 years had elapsed since the Act came into force. The original period for making applications in terms of s 28(2) was a three year </w:t>
      </w:r>
      <w:r>
        <w:rPr>
          <w:rFonts w:ascii="Arial" w:hAnsi="Arial" w:cs="Arial"/>
          <w:sz w:val="24"/>
          <w:szCs w:val="24"/>
        </w:rPr>
        <w:lastRenderedPageBreak/>
        <w:t>period up to 28 February 2006. Then came three extensions from 1 March 2006 to 28 February 2014.</w:t>
      </w:r>
    </w:p>
    <w:p w14:paraId="1A1A9C56" w14:textId="77777777" w:rsidR="0049484B" w:rsidRDefault="0049484B" w:rsidP="00416A40">
      <w:pPr>
        <w:pStyle w:val="ListParagraph"/>
        <w:tabs>
          <w:tab w:val="left" w:pos="851"/>
        </w:tabs>
        <w:spacing w:after="0" w:line="480" w:lineRule="auto"/>
        <w:ind w:left="0"/>
        <w:jc w:val="both"/>
        <w:rPr>
          <w:rFonts w:ascii="Arial" w:hAnsi="Arial" w:cs="Arial"/>
          <w:sz w:val="24"/>
          <w:szCs w:val="24"/>
        </w:rPr>
      </w:pPr>
    </w:p>
    <w:p w14:paraId="4C2F5303" w14:textId="302B2304" w:rsidR="0049484B" w:rsidRDefault="0049484B"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The respondent’s application </w:t>
      </w:r>
      <w:r w:rsidR="00AE19CF">
        <w:rPr>
          <w:rFonts w:ascii="Arial" w:hAnsi="Arial" w:cs="Arial"/>
          <w:sz w:val="24"/>
          <w:szCs w:val="24"/>
        </w:rPr>
        <w:t xml:space="preserve">in the High Court </w:t>
      </w:r>
      <w:r>
        <w:rPr>
          <w:rFonts w:ascii="Arial" w:hAnsi="Arial" w:cs="Arial"/>
          <w:sz w:val="24"/>
          <w:szCs w:val="24"/>
        </w:rPr>
        <w:t xml:space="preserve">was launched in the final year of the third extension, to be exact a little bit over 6 months left to 28 February 2014. Surely the time that had elapsed since March </w:t>
      </w:r>
      <w:r w:rsidR="00F45BF2">
        <w:rPr>
          <w:rFonts w:ascii="Arial" w:hAnsi="Arial" w:cs="Arial"/>
          <w:sz w:val="24"/>
          <w:szCs w:val="24"/>
        </w:rPr>
        <w:t xml:space="preserve">2006 begs the question why respondent had not applied during the past 10 years to the relevant board. Amongst the purposes of the Act, is to provide for the allocation of rights in respect of communal land and an application to acquire such a right is obligatory in terms of </w:t>
      </w:r>
      <w:r w:rsidR="00DE4C2B">
        <w:rPr>
          <w:rFonts w:ascii="Arial" w:hAnsi="Arial" w:cs="Arial"/>
          <w:sz w:val="24"/>
          <w:szCs w:val="24"/>
        </w:rPr>
        <w:t xml:space="preserve">  </w:t>
      </w:r>
      <w:r w:rsidR="00F45BF2">
        <w:rPr>
          <w:rFonts w:ascii="Arial" w:hAnsi="Arial" w:cs="Arial"/>
          <w:sz w:val="24"/>
          <w:szCs w:val="24"/>
        </w:rPr>
        <w:t>s 28(2) to avoid the prohibition of s 28. That is so irrespective of the period contemplated in s 28(3) having be</w:t>
      </w:r>
      <w:r w:rsidR="00AE19CF">
        <w:rPr>
          <w:rFonts w:ascii="Arial" w:hAnsi="Arial" w:cs="Arial"/>
          <w:sz w:val="24"/>
          <w:szCs w:val="24"/>
        </w:rPr>
        <w:t>en</w:t>
      </w:r>
      <w:r w:rsidR="00F45BF2">
        <w:rPr>
          <w:rFonts w:ascii="Arial" w:hAnsi="Arial" w:cs="Arial"/>
          <w:sz w:val="24"/>
          <w:szCs w:val="24"/>
        </w:rPr>
        <w:t xml:space="preserve"> extended indefinitely. The three other purposes of the Act is to establish Communal Land Boards, to provide for the </w:t>
      </w:r>
      <w:r w:rsidR="00322D83">
        <w:rPr>
          <w:rFonts w:ascii="Arial" w:hAnsi="Arial" w:cs="Arial"/>
          <w:sz w:val="24"/>
          <w:szCs w:val="24"/>
        </w:rPr>
        <w:t xml:space="preserve">powers of Chiefs and Traditional Authorities and Boards in relation to communal </w:t>
      </w:r>
      <w:r w:rsidR="007E3D7E">
        <w:rPr>
          <w:rFonts w:ascii="Arial" w:hAnsi="Arial" w:cs="Arial"/>
          <w:sz w:val="24"/>
          <w:szCs w:val="24"/>
        </w:rPr>
        <w:t xml:space="preserve">land and to make provision for incidental matters. Land Boards have powers to </w:t>
      </w:r>
      <w:r w:rsidR="00322D83">
        <w:rPr>
          <w:rFonts w:ascii="Arial" w:hAnsi="Arial" w:cs="Arial"/>
          <w:sz w:val="24"/>
          <w:szCs w:val="24"/>
        </w:rPr>
        <w:t>perform in terms of the Act, the extensions as determined by the Minister are just mere additional periods of time given to apply. In my opinion</w:t>
      </w:r>
      <w:r w:rsidR="00DE4C2B">
        <w:rPr>
          <w:rFonts w:ascii="Arial" w:hAnsi="Arial" w:cs="Arial"/>
          <w:sz w:val="24"/>
          <w:szCs w:val="24"/>
        </w:rPr>
        <w:t>,</w:t>
      </w:r>
      <w:r w:rsidR="00322D83">
        <w:rPr>
          <w:rFonts w:ascii="Arial" w:hAnsi="Arial" w:cs="Arial"/>
          <w:sz w:val="24"/>
          <w:szCs w:val="24"/>
        </w:rPr>
        <w:t xml:space="preserve"> failure to apply within a given or extended periods requires some justification which is absent in this case.</w:t>
      </w:r>
      <w:r w:rsidR="00DE4C2B">
        <w:rPr>
          <w:rFonts w:ascii="Arial" w:hAnsi="Arial" w:cs="Arial"/>
          <w:sz w:val="24"/>
          <w:szCs w:val="24"/>
        </w:rPr>
        <w:t xml:space="preserve">  </w:t>
      </w:r>
    </w:p>
    <w:p w14:paraId="26A41C9E" w14:textId="77777777" w:rsidR="00B10587" w:rsidRDefault="00B10587" w:rsidP="00B10587">
      <w:pPr>
        <w:pStyle w:val="ListParagraph"/>
        <w:tabs>
          <w:tab w:val="left" w:pos="851"/>
        </w:tabs>
        <w:spacing w:after="0" w:line="480" w:lineRule="auto"/>
        <w:ind w:left="0"/>
        <w:jc w:val="both"/>
        <w:rPr>
          <w:rFonts w:ascii="Arial" w:hAnsi="Arial" w:cs="Arial"/>
          <w:sz w:val="24"/>
          <w:szCs w:val="24"/>
        </w:rPr>
      </w:pPr>
    </w:p>
    <w:p w14:paraId="11DD985A" w14:textId="3BB9AFE7" w:rsidR="00DC6849" w:rsidRPr="00BB0033" w:rsidRDefault="009F5BCD" w:rsidP="00042093">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 </w:t>
      </w:r>
      <w:r w:rsidR="00506886">
        <w:rPr>
          <w:rFonts w:ascii="Arial" w:hAnsi="Arial" w:cs="Arial"/>
          <w:sz w:val="24"/>
          <w:szCs w:val="24"/>
        </w:rPr>
        <w:t xml:space="preserve">Section 28(3) limits the period within which the application may be made but that period may be extended as the Minister may determine. It is clear </w:t>
      </w:r>
      <w:r w:rsidR="00506886" w:rsidRPr="00DC47AF">
        <w:rPr>
          <w:rFonts w:ascii="Arial" w:hAnsi="Arial" w:cs="Arial"/>
          <w:sz w:val="24"/>
          <w:szCs w:val="24"/>
        </w:rPr>
        <w:t xml:space="preserve">that </w:t>
      </w:r>
      <w:r w:rsidR="00DC47AF">
        <w:rPr>
          <w:rFonts w:ascii="Arial" w:hAnsi="Arial" w:cs="Arial"/>
          <w:sz w:val="24"/>
          <w:szCs w:val="24"/>
        </w:rPr>
        <w:t xml:space="preserve">at the time the fence was removed, </w:t>
      </w:r>
      <w:r w:rsidR="00506886" w:rsidRPr="00DC47AF">
        <w:rPr>
          <w:rFonts w:ascii="Arial" w:hAnsi="Arial" w:cs="Arial"/>
          <w:sz w:val="24"/>
          <w:szCs w:val="24"/>
        </w:rPr>
        <w:t>the respondent did not have a pending application before the relevant board (Ohangw</w:t>
      </w:r>
      <w:r w:rsidR="00DC47AF" w:rsidRPr="00DC47AF">
        <w:rPr>
          <w:rFonts w:ascii="Arial" w:hAnsi="Arial" w:cs="Arial"/>
          <w:sz w:val="24"/>
          <w:szCs w:val="24"/>
        </w:rPr>
        <w:t>e</w:t>
      </w:r>
      <w:r w:rsidR="00506886" w:rsidRPr="00DC47AF">
        <w:rPr>
          <w:rFonts w:ascii="Arial" w:hAnsi="Arial" w:cs="Arial"/>
          <w:sz w:val="24"/>
          <w:szCs w:val="24"/>
        </w:rPr>
        <w:t>na Communal Land Board). In the founding affidavit</w:t>
      </w:r>
      <w:r w:rsidR="00AE19CF">
        <w:rPr>
          <w:rFonts w:ascii="Arial" w:hAnsi="Arial" w:cs="Arial"/>
          <w:sz w:val="24"/>
          <w:szCs w:val="24"/>
        </w:rPr>
        <w:t>,</w:t>
      </w:r>
      <w:r w:rsidR="00506886" w:rsidRPr="00DC47AF">
        <w:rPr>
          <w:rFonts w:ascii="Arial" w:hAnsi="Arial" w:cs="Arial"/>
          <w:sz w:val="24"/>
          <w:szCs w:val="24"/>
        </w:rPr>
        <w:t xml:space="preserve"> the respondent stated that he </w:t>
      </w:r>
      <w:r w:rsidR="00DC47AF">
        <w:rPr>
          <w:rFonts w:ascii="Arial" w:hAnsi="Arial" w:cs="Arial"/>
          <w:sz w:val="24"/>
          <w:szCs w:val="24"/>
        </w:rPr>
        <w:t xml:space="preserve">had </w:t>
      </w:r>
      <w:r w:rsidR="00506886" w:rsidRPr="00DC47AF">
        <w:rPr>
          <w:rFonts w:ascii="Arial" w:hAnsi="Arial" w:cs="Arial"/>
          <w:sz w:val="24"/>
          <w:szCs w:val="24"/>
        </w:rPr>
        <w:t>applied to the Oshikoto Communal Land Board during 2005/2006 for the retention of his fence</w:t>
      </w:r>
      <w:r w:rsidR="00DC47AF">
        <w:rPr>
          <w:rFonts w:ascii="Arial" w:hAnsi="Arial" w:cs="Arial"/>
          <w:sz w:val="24"/>
          <w:szCs w:val="24"/>
        </w:rPr>
        <w:t xml:space="preserve"> in terms of s 28(2)</w:t>
      </w:r>
      <w:r w:rsidR="00506886" w:rsidRPr="00DC47AF">
        <w:rPr>
          <w:rFonts w:ascii="Arial" w:hAnsi="Arial" w:cs="Arial"/>
          <w:sz w:val="24"/>
          <w:szCs w:val="24"/>
        </w:rPr>
        <w:t xml:space="preserve">, as the </w:t>
      </w:r>
      <w:r w:rsidR="008B1CE5" w:rsidRPr="00DC47AF">
        <w:rPr>
          <w:rFonts w:ascii="Arial" w:hAnsi="Arial" w:cs="Arial"/>
          <w:sz w:val="24"/>
          <w:szCs w:val="24"/>
        </w:rPr>
        <w:t>appellant</w:t>
      </w:r>
      <w:r w:rsidR="00506886" w:rsidRPr="00DC47AF">
        <w:rPr>
          <w:rFonts w:ascii="Arial" w:hAnsi="Arial" w:cs="Arial"/>
          <w:sz w:val="24"/>
          <w:szCs w:val="24"/>
        </w:rPr>
        <w:t xml:space="preserve"> did not exist at the time and that the Oshikoto Communal Land Board was </w:t>
      </w:r>
      <w:r w:rsidR="00506886" w:rsidRPr="00DC47AF">
        <w:rPr>
          <w:rFonts w:ascii="Arial" w:hAnsi="Arial" w:cs="Arial"/>
          <w:sz w:val="24"/>
          <w:szCs w:val="24"/>
        </w:rPr>
        <w:lastRenderedPageBreak/>
        <w:t xml:space="preserve">the relevant board at the time. This assertion is </w:t>
      </w:r>
      <w:r w:rsidR="00DC47AF">
        <w:rPr>
          <w:rFonts w:ascii="Arial" w:hAnsi="Arial" w:cs="Arial"/>
          <w:sz w:val="24"/>
          <w:szCs w:val="24"/>
        </w:rPr>
        <w:t xml:space="preserve">mistaken as </w:t>
      </w:r>
      <w:r w:rsidR="00506886" w:rsidRPr="00DC47AF">
        <w:rPr>
          <w:rFonts w:ascii="Arial" w:hAnsi="Arial" w:cs="Arial"/>
          <w:sz w:val="24"/>
          <w:szCs w:val="24"/>
        </w:rPr>
        <w:t xml:space="preserve">the </w:t>
      </w:r>
      <w:r w:rsidR="009419C5" w:rsidRPr="00DC47AF">
        <w:rPr>
          <w:rFonts w:ascii="Arial" w:hAnsi="Arial" w:cs="Arial"/>
          <w:sz w:val="24"/>
          <w:szCs w:val="24"/>
        </w:rPr>
        <w:t>appellant</w:t>
      </w:r>
      <w:r w:rsidR="00DE4C2B">
        <w:rPr>
          <w:rFonts w:ascii="Arial" w:hAnsi="Arial" w:cs="Arial"/>
          <w:sz w:val="24"/>
          <w:szCs w:val="24"/>
        </w:rPr>
        <w:t>,</w:t>
      </w:r>
      <w:r w:rsidR="00506886" w:rsidRPr="00DC47AF">
        <w:rPr>
          <w:rFonts w:ascii="Arial" w:hAnsi="Arial" w:cs="Arial"/>
          <w:sz w:val="24"/>
          <w:szCs w:val="24"/>
        </w:rPr>
        <w:t xml:space="preserve"> like all other boards</w:t>
      </w:r>
      <w:r w:rsidR="00DE4C2B">
        <w:rPr>
          <w:rFonts w:ascii="Arial" w:hAnsi="Arial" w:cs="Arial"/>
          <w:sz w:val="24"/>
          <w:szCs w:val="24"/>
        </w:rPr>
        <w:t>,</w:t>
      </w:r>
      <w:r w:rsidR="00506886" w:rsidRPr="00DC47AF">
        <w:rPr>
          <w:rFonts w:ascii="Arial" w:hAnsi="Arial" w:cs="Arial"/>
          <w:sz w:val="24"/>
          <w:szCs w:val="24"/>
        </w:rPr>
        <w:t xml:space="preserve"> w</w:t>
      </w:r>
      <w:r w:rsidR="00A8571D" w:rsidRPr="00DC47AF">
        <w:rPr>
          <w:rFonts w:ascii="Arial" w:hAnsi="Arial" w:cs="Arial"/>
          <w:sz w:val="24"/>
          <w:szCs w:val="24"/>
        </w:rPr>
        <w:t>as</w:t>
      </w:r>
      <w:r w:rsidR="00506886" w:rsidRPr="00DC47AF">
        <w:rPr>
          <w:rFonts w:ascii="Arial" w:hAnsi="Arial" w:cs="Arial"/>
          <w:sz w:val="24"/>
          <w:szCs w:val="24"/>
        </w:rPr>
        <w:t xml:space="preserve"> established by Government Notice 203 of 15 September</w:t>
      </w:r>
      <w:r w:rsidR="00A8571D" w:rsidRPr="00DC47AF">
        <w:rPr>
          <w:rFonts w:ascii="Arial" w:hAnsi="Arial" w:cs="Arial"/>
          <w:sz w:val="24"/>
          <w:szCs w:val="24"/>
        </w:rPr>
        <w:t xml:space="preserve"> 2003 </w:t>
      </w:r>
      <w:r w:rsidR="00DC47AF">
        <w:rPr>
          <w:rFonts w:ascii="Arial" w:hAnsi="Arial" w:cs="Arial"/>
          <w:sz w:val="24"/>
          <w:szCs w:val="24"/>
        </w:rPr>
        <w:t xml:space="preserve">and came into existence </w:t>
      </w:r>
      <w:r w:rsidR="007E3D7E">
        <w:rPr>
          <w:rFonts w:ascii="Arial" w:hAnsi="Arial" w:cs="Arial"/>
          <w:sz w:val="24"/>
          <w:szCs w:val="24"/>
        </w:rPr>
        <w:t xml:space="preserve">with effect from </w:t>
      </w:r>
      <w:r w:rsidR="00A8571D" w:rsidRPr="00DC47AF">
        <w:rPr>
          <w:rFonts w:ascii="Arial" w:hAnsi="Arial" w:cs="Arial"/>
          <w:sz w:val="24"/>
          <w:szCs w:val="24"/>
        </w:rPr>
        <w:t xml:space="preserve">1 March 2003. </w:t>
      </w:r>
      <w:r w:rsidR="00DC47AF">
        <w:rPr>
          <w:rFonts w:ascii="Arial" w:hAnsi="Arial" w:cs="Arial"/>
          <w:sz w:val="24"/>
          <w:szCs w:val="24"/>
        </w:rPr>
        <w:t>Moreover, o</w:t>
      </w:r>
      <w:r w:rsidR="00A8571D" w:rsidRPr="00DC47AF">
        <w:rPr>
          <w:rFonts w:ascii="Arial" w:hAnsi="Arial" w:cs="Arial"/>
          <w:sz w:val="24"/>
          <w:szCs w:val="24"/>
        </w:rPr>
        <w:t>n 11 October 2004</w:t>
      </w:r>
      <w:r w:rsidR="00DE4C2B">
        <w:rPr>
          <w:rFonts w:ascii="Arial" w:hAnsi="Arial" w:cs="Arial"/>
          <w:sz w:val="24"/>
          <w:szCs w:val="24"/>
        </w:rPr>
        <w:t>,</w:t>
      </w:r>
      <w:r w:rsidR="00A8571D" w:rsidRPr="00DC47AF">
        <w:rPr>
          <w:rFonts w:ascii="Arial" w:hAnsi="Arial" w:cs="Arial"/>
          <w:sz w:val="24"/>
          <w:szCs w:val="24"/>
        </w:rPr>
        <w:t xml:space="preserve"> the </w:t>
      </w:r>
      <w:r w:rsidR="009419C5" w:rsidRPr="00DC47AF">
        <w:rPr>
          <w:rFonts w:ascii="Arial" w:hAnsi="Arial" w:cs="Arial"/>
          <w:sz w:val="24"/>
          <w:szCs w:val="24"/>
        </w:rPr>
        <w:t>appellant</w:t>
      </w:r>
      <w:r w:rsidR="00A8571D" w:rsidRPr="00DC47AF">
        <w:rPr>
          <w:rFonts w:ascii="Arial" w:hAnsi="Arial" w:cs="Arial"/>
          <w:sz w:val="24"/>
          <w:szCs w:val="24"/>
        </w:rPr>
        <w:t xml:space="preserve"> </w:t>
      </w:r>
      <w:r w:rsidR="008B1CE5" w:rsidRPr="00DC47AF">
        <w:rPr>
          <w:rFonts w:ascii="Arial" w:hAnsi="Arial" w:cs="Arial"/>
          <w:sz w:val="24"/>
          <w:szCs w:val="24"/>
        </w:rPr>
        <w:t>thr</w:t>
      </w:r>
      <w:r w:rsidR="00DC47AF">
        <w:rPr>
          <w:rFonts w:ascii="Arial" w:hAnsi="Arial" w:cs="Arial"/>
          <w:sz w:val="24"/>
          <w:szCs w:val="24"/>
        </w:rPr>
        <w:t>ough</w:t>
      </w:r>
      <w:r w:rsidR="008B1CE5" w:rsidRPr="00DC47AF">
        <w:rPr>
          <w:rFonts w:ascii="Arial" w:hAnsi="Arial" w:cs="Arial"/>
          <w:sz w:val="24"/>
          <w:szCs w:val="24"/>
        </w:rPr>
        <w:t xml:space="preserve"> its chairperson </w:t>
      </w:r>
      <w:r w:rsidR="00A8571D" w:rsidRPr="00DC47AF">
        <w:rPr>
          <w:rFonts w:ascii="Arial" w:hAnsi="Arial" w:cs="Arial"/>
          <w:sz w:val="24"/>
          <w:szCs w:val="24"/>
        </w:rPr>
        <w:t>addressed a letter</w:t>
      </w:r>
      <w:r w:rsidR="00DC47AF">
        <w:rPr>
          <w:rFonts w:ascii="Arial" w:hAnsi="Arial" w:cs="Arial"/>
          <w:sz w:val="24"/>
          <w:szCs w:val="24"/>
        </w:rPr>
        <w:t xml:space="preserve"> to the respondent</w:t>
      </w:r>
      <w:r w:rsidR="00A8571D" w:rsidRPr="00DC47AF">
        <w:rPr>
          <w:rFonts w:ascii="Arial" w:hAnsi="Arial" w:cs="Arial"/>
          <w:sz w:val="24"/>
          <w:szCs w:val="24"/>
        </w:rPr>
        <w:t xml:space="preserve"> headed: </w:t>
      </w:r>
      <w:r w:rsidR="00AE19CF">
        <w:rPr>
          <w:rFonts w:ascii="Arial" w:hAnsi="Arial" w:cs="Arial"/>
          <w:sz w:val="24"/>
          <w:szCs w:val="24"/>
        </w:rPr>
        <w:t>‘</w:t>
      </w:r>
      <w:r w:rsidR="00A8571D" w:rsidRPr="00DC47AF">
        <w:rPr>
          <w:rFonts w:ascii="Arial" w:hAnsi="Arial" w:cs="Arial"/>
          <w:sz w:val="24"/>
          <w:szCs w:val="24"/>
        </w:rPr>
        <w:t xml:space="preserve">Re: Illegal Occupation of Land at Ekoka in Ohangwena Region’ asking him to desist from occupying the land in question without the </w:t>
      </w:r>
      <w:r w:rsidR="009419C5" w:rsidRPr="00DC47AF">
        <w:rPr>
          <w:rFonts w:ascii="Arial" w:hAnsi="Arial" w:cs="Arial"/>
          <w:sz w:val="24"/>
          <w:szCs w:val="24"/>
        </w:rPr>
        <w:t>appellant</w:t>
      </w:r>
      <w:r w:rsidR="00A8571D" w:rsidRPr="00DC47AF">
        <w:rPr>
          <w:rFonts w:ascii="Arial" w:hAnsi="Arial" w:cs="Arial"/>
          <w:sz w:val="24"/>
          <w:szCs w:val="24"/>
        </w:rPr>
        <w:t xml:space="preserve">’s prior approval. In the same letter the </w:t>
      </w:r>
      <w:r w:rsidR="009419C5" w:rsidRPr="00DC47AF">
        <w:rPr>
          <w:rFonts w:ascii="Arial" w:hAnsi="Arial" w:cs="Arial"/>
          <w:sz w:val="24"/>
          <w:szCs w:val="24"/>
        </w:rPr>
        <w:t>appellant</w:t>
      </w:r>
      <w:r w:rsidR="00A8571D" w:rsidRPr="00DC47AF">
        <w:rPr>
          <w:rFonts w:ascii="Arial" w:hAnsi="Arial" w:cs="Arial"/>
          <w:sz w:val="24"/>
          <w:szCs w:val="24"/>
        </w:rPr>
        <w:t xml:space="preserve"> rem</w:t>
      </w:r>
      <w:r w:rsidR="00AE19CF">
        <w:rPr>
          <w:rFonts w:ascii="Arial" w:hAnsi="Arial" w:cs="Arial"/>
          <w:sz w:val="24"/>
          <w:szCs w:val="24"/>
        </w:rPr>
        <w:t>inded the respondent that it had</w:t>
      </w:r>
      <w:r w:rsidR="00A8571D" w:rsidRPr="00DC47AF">
        <w:rPr>
          <w:rFonts w:ascii="Arial" w:hAnsi="Arial" w:cs="Arial"/>
          <w:sz w:val="24"/>
          <w:szCs w:val="24"/>
        </w:rPr>
        <w:t xml:space="preserve"> not received any application</w:t>
      </w:r>
      <w:r w:rsidR="007E3D7E">
        <w:rPr>
          <w:rFonts w:ascii="Arial" w:hAnsi="Arial" w:cs="Arial"/>
          <w:sz w:val="24"/>
          <w:szCs w:val="24"/>
        </w:rPr>
        <w:t xml:space="preserve"> form</w:t>
      </w:r>
      <w:r w:rsidR="00A8571D" w:rsidRPr="00DC47AF">
        <w:rPr>
          <w:rFonts w:ascii="Arial" w:hAnsi="Arial" w:cs="Arial"/>
          <w:sz w:val="24"/>
          <w:szCs w:val="24"/>
        </w:rPr>
        <w:t xml:space="preserve"> for the allocation of the customary land right and the respondent’s attention was drawn to the provisions of ss 19-25 of the Act. This same letter was copied to the Ondonga and Oukwayama Traditional Authorities and the Deputy Director of the North West Region. The respondent did not respond to the said letter but the Ondonga Traditional Authority replied on 18 October 2004 under the signature of </w:t>
      </w:r>
      <w:r w:rsidR="00AE19CF">
        <w:rPr>
          <w:rFonts w:ascii="Arial" w:hAnsi="Arial" w:cs="Arial"/>
          <w:sz w:val="24"/>
          <w:szCs w:val="24"/>
        </w:rPr>
        <w:t>the Chief</w:t>
      </w:r>
      <w:r w:rsidR="00A8571D" w:rsidRPr="00DC47AF">
        <w:rPr>
          <w:rFonts w:ascii="Arial" w:hAnsi="Arial" w:cs="Arial"/>
          <w:sz w:val="24"/>
          <w:szCs w:val="24"/>
        </w:rPr>
        <w:t xml:space="preserve">. The letter stated that Ekoka is under the Ondonga Traditional Authority and the Traditional Authority had the right to place anyone at Ekoka and that </w:t>
      </w:r>
      <w:r w:rsidR="00AE19CF">
        <w:rPr>
          <w:rFonts w:ascii="Arial" w:hAnsi="Arial" w:cs="Arial"/>
          <w:sz w:val="24"/>
          <w:szCs w:val="24"/>
        </w:rPr>
        <w:t xml:space="preserve">the </w:t>
      </w:r>
      <w:r w:rsidR="0010217A" w:rsidRPr="00DC47AF">
        <w:rPr>
          <w:rFonts w:ascii="Arial" w:hAnsi="Arial" w:cs="Arial"/>
          <w:sz w:val="24"/>
          <w:szCs w:val="24"/>
        </w:rPr>
        <w:t xml:space="preserve">respondent had been placed at Ekoka at the pleasure of the </w:t>
      </w:r>
      <w:r w:rsidR="00AE19CF">
        <w:rPr>
          <w:rFonts w:ascii="Arial" w:hAnsi="Arial" w:cs="Arial"/>
          <w:sz w:val="24"/>
          <w:szCs w:val="24"/>
        </w:rPr>
        <w:t>Chief</w:t>
      </w:r>
      <w:r w:rsidR="0010217A" w:rsidRPr="00DC47AF">
        <w:rPr>
          <w:rFonts w:ascii="Arial" w:hAnsi="Arial" w:cs="Arial"/>
          <w:sz w:val="24"/>
          <w:szCs w:val="24"/>
        </w:rPr>
        <w:t xml:space="preserve">. The </w:t>
      </w:r>
      <w:r w:rsidR="009419C5" w:rsidRPr="00DC47AF">
        <w:rPr>
          <w:rFonts w:ascii="Arial" w:hAnsi="Arial" w:cs="Arial"/>
          <w:sz w:val="24"/>
          <w:szCs w:val="24"/>
        </w:rPr>
        <w:t>appellant</w:t>
      </w:r>
      <w:r w:rsidR="0010217A" w:rsidRPr="00DC47AF">
        <w:rPr>
          <w:rFonts w:ascii="Arial" w:hAnsi="Arial" w:cs="Arial"/>
          <w:sz w:val="24"/>
          <w:szCs w:val="24"/>
        </w:rPr>
        <w:t xml:space="preserve"> replied on 20 October 2004 explaining to the Traditional Authority the procedure that should be followed when land is occupied and it referred to the relevant provisions of the Act. The </w:t>
      </w:r>
      <w:r w:rsidR="009419C5" w:rsidRPr="00DC47AF">
        <w:rPr>
          <w:rFonts w:ascii="Arial" w:hAnsi="Arial" w:cs="Arial"/>
          <w:sz w:val="24"/>
          <w:szCs w:val="24"/>
        </w:rPr>
        <w:t>appellant</w:t>
      </w:r>
      <w:r w:rsidR="0010217A" w:rsidRPr="00BB0033">
        <w:rPr>
          <w:rFonts w:ascii="Arial" w:hAnsi="Arial" w:cs="Arial"/>
          <w:sz w:val="24"/>
          <w:szCs w:val="24"/>
        </w:rPr>
        <w:t xml:space="preserve"> reiterated the point that it had not yet received any application </w:t>
      </w:r>
      <w:r w:rsidR="007E3D7E">
        <w:rPr>
          <w:rFonts w:ascii="Arial" w:hAnsi="Arial" w:cs="Arial"/>
          <w:sz w:val="24"/>
          <w:szCs w:val="24"/>
        </w:rPr>
        <w:t xml:space="preserve">form </w:t>
      </w:r>
      <w:r w:rsidR="0010217A" w:rsidRPr="00BB0033">
        <w:rPr>
          <w:rFonts w:ascii="Arial" w:hAnsi="Arial" w:cs="Arial"/>
          <w:sz w:val="24"/>
          <w:szCs w:val="24"/>
        </w:rPr>
        <w:t>for the allo</w:t>
      </w:r>
      <w:r w:rsidR="009419C5" w:rsidRPr="00BB0033">
        <w:rPr>
          <w:rFonts w:ascii="Arial" w:hAnsi="Arial" w:cs="Arial"/>
          <w:sz w:val="24"/>
          <w:szCs w:val="24"/>
        </w:rPr>
        <w:t>cation of customary land right from</w:t>
      </w:r>
      <w:r w:rsidR="0010217A" w:rsidRPr="00BB0033">
        <w:rPr>
          <w:rFonts w:ascii="Arial" w:hAnsi="Arial" w:cs="Arial"/>
          <w:sz w:val="24"/>
          <w:szCs w:val="24"/>
        </w:rPr>
        <w:t xml:space="preserve"> the respondent. </w:t>
      </w:r>
    </w:p>
    <w:p w14:paraId="7D2A5D14" w14:textId="77777777" w:rsidR="0010217A" w:rsidRDefault="0010217A" w:rsidP="0010217A">
      <w:pPr>
        <w:pStyle w:val="ListParagraph"/>
        <w:tabs>
          <w:tab w:val="left" w:pos="851"/>
        </w:tabs>
        <w:spacing w:after="0" w:line="480" w:lineRule="auto"/>
        <w:ind w:left="0"/>
        <w:jc w:val="both"/>
        <w:rPr>
          <w:rFonts w:ascii="Arial" w:hAnsi="Arial" w:cs="Arial"/>
          <w:sz w:val="24"/>
          <w:szCs w:val="24"/>
        </w:rPr>
      </w:pPr>
    </w:p>
    <w:p w14:paraId="5D41C4CC" w14:textId="71D9BA9B" w:rsidR="0010217A" w:rsidRDefault="0010217A"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It was argued </w:t>
      </w:r>
      <w:r w:rsidR="00AE19CF">
        <w:rPr>
          <w:rFonts w:ascii="Arial" w:hAnsi="Arial" w:cs="Arial"/>
          <w:sz w:val="24"/>
          <w:szCs w:val="24"/>
        </w:rPr>
        <w:t>with reference to</w:t>
      </w:r>
      <w:r>
        <w:rPr>
          <w:rFonts w:ascii="Arial" w:hAnsi="Arial" w:cs="Arial"/>
          <w:sz w:val="24"/>
          <w:szCs w:val="24"/>
        </w:rPr>
        <w:t xml:space="preserve"> the court below’s finding that the deadline for </w:t>
      </w:r>
      <w:r w:rsidR="008405F6">
        <w:rPr>
          <w:rFonts w:ascii="Arial" w:hAnsi="Arial" w:cs="Arial"/>
          <w:sz w:val="24"/>
          <w:szCs w:val="24"/>
        </w:rPr>
        <w:t>making the application contemplated in s 28(2) had not yet arrived when</w:t>
      </w:r>
      <w:r w:rsidR="00AE19CF">
        <w:rPr>
          <w:rFonts w:ascii="Arial" w:hAnsi="Arial" w:cs="Arial"/>
          <w:sz w:val="24"/>
          <w:szCs w:val="24"/>
        </w:rPr>
        <w:t xml:space="preserve"> the</w:t>
      </w:r>
      <w:r w:rsidR="008405F6">
        <w:rPr>
          <w:rFonts w:ascii="Arial" w:hAnsi="Arial" w:cs="Arial"/>
          <w:sz w:val="24"/>
          <w:szCs w:val="24"/>
        </w:rPr>
        <w:t xml:space="preserve"> respondent’s fence was dismantled. Indeed at the time the respondent launched the application interdicting the appellant from dismantling his fence, the time period for </w:t>
      </w:r>
      <w:r w:rsidR="008405F6">
        <w:rPr>
          <w:rFonts w:ascii="Arial" w:hAnsi="Arial" w:cs="Arial"/>
          <w:sz w:val="24"/>
          <w:szCs w:val="24"/>
        </w:rPr>
        <w:lastRenderedPageBreak/>
        <w:t xml:space="preserve">making applications contemplated in s 28(2) was extended to February 2014. In my opinion this argument fails to appreciate the history of the dispute between the appellant and the respondent and the provisions of s 37. As </w:t>
      </w:r>
      <w:r w:rsidR="00102D32">
        <w:rPr>
          <w:rFonts w:ascii="Arial" w:hAnsi="Arial" w:cs="Arial"/>
          <w:sz w:val="24"/>
          <w:szCs w:val="24"/>
        </w:rPr>
        <w:t>I have already</w:t>
      </w:r>
      <w:r w:rsidR="006F0CF8">
        <w:rPr>
          <w:rFonts w:ascii="Arial" w:hAnsi="Arial" w:cs="Arial"/>
          <w:sz w:val="24"/>
          <w:szCs w:val="24"/>
        </w:rPr>
        <w:t xml:space="preserve"> stated, </w:t>
      </w:r>
      <w:r w:rsidR="00102D32">
        <w:rPr>
          <w:rFonts w:ascii="Arial" w:hAnsi="Arial" w:cs="Arial"/>
          <w:sz w:val="24"/>
          <w:szCs w:val="24"/>
        </w:rPr>
        <w:t xml:space="preserve">the dispute between the parties came way back as 2004. One of the many investigation reports on illegal fencing by a Committee of the </w:t>
      </w:r>
      <w:r w:rsidR="009419C5">
        <w:rPr>
          <w:rFonts w:ascii="Arial" w:hAnsi="Arial" w:cs="Arial"/>
          <w:sz w:val="24"/>
          <w:szCs w:val="24"/>
        </w:rPr>
        <w:t>appellant</w:t>
      </w:r>
      <w:r w:rsidR="00102D32">
        <w:rPr>
          <w:rFonts w:ascii="Arial" w:hAnsi="Arial" w:cs="Arial"/>
          <w:sz w:val="24"/>
          <w:szCs w:val="24"/>
        </w:rPr>
        <w:t xml:space="preserve"> is recorded in annexure ‘DH5’ as follows:</w:t>
      </w:r>
    </w:p>
    <w:p w14:paraId="73DFD346" w14:textId="77777777" w:rsidR="007E3D7E" w:rsidRDefault="007E3D7E" w:rsidP="00416A40">
      <w:pPr>
        <w:pStyle w:val="ListParagraph"/>
        <w:spacing w:line="480" w:lineRule="auto"/>
        <w:jc w:val="both"/>
        <w:rPr>
          <w:rFonts w:ascii="Arial" w:hAnsi="Arial" w:cs="Arial"/>
          <w:sz w:val="24"/>
          <w:szCs w:val="24"/>
        </w:rPr>
      </w:pPr>
    </w:p>
    <w:p w14:paraId="6D8F0630" w14:textId="77777777" w:rsidR="00102D32" w:rsidRDefault="00102D32" w:rsidP="00102D32">
      <w:pPr>
        <w:pStyle w:val="ListParagraph"/>
        <w:spacing w:line="360" w:lineRule="auto"/>
        <w:jc w:val="both"/>
        <w:rPr>
          <w:rFonts w:ascii="Arial" w:hAnsi="Arial" w:cs="Arial"/>
          <w:b/>
          <w:u w:val="single"/>
        </w:rPr>
      </w:pPr>
      <w:r>
        <w:rPr>
          <w:rFonts w:ascii="Arial" w:hAnsi="Arial" w:cs="Arial"/>
          <w:b/>
          <w:u w:val="single"/>
        </w:rPr>
        <w:t>The report of Investigations of Illegal Fencing at Okongo Constituency</w:t>
      </w:r>
    </w:p>
    <w:p w14:paraId="22ED5FCB" w14:textId="77777777" w:rsidR="00102D32" w:rsidRDefault="00102D32" w:rsidP="00102D32">
      <w:pPr>
        <w:pStyle w:val="ListParagraph"/>
        <w:spacing w:line="360" w:lineRule="auto"/>
        <w:jc w:val="both"/>
        <w:rPr>
          <w:rFonts w:ascii="Arial" w:hAnsi="Arial" w:cs="Arial"/>
          <w:b/>
          <w:u w:val="single"/>
        </w:rPr>
      </w:pPr>
    </w:p>
    <w:p w14:paraId="0780A812" w14:textId="77777777" w:rsidR="00102D32" w:rsidRPr="00526B25" w:rsidRDefault="00102D32" w:rsidP="00102D32">
      <w:pPr>
        <w:pStyle w:val="ListParagraph"/>
        <w:numPr>
          <w:ilvl w:val="0"/>
          <w:numId w:val="14"/>
        </w:numPr>
        <w:spacing w:line="360" w:lineRule="auto"/>
        <w:jc w:val="both"/>
        <w:rPr>
          <w:rFonts w:ascii="Arial" w:hAnsi="Arial" w:cs="Arial"/>
          <w:b/>
          <w:u w:val="single"/>
        </w:rPr>
      </w:pPr>
      <w:r>
        <w:rPr>
          <w:rFonts w:ascii="Arial" w:hAnsi="Arial" w:cs="Arial"/>
          <w:b/>
        </w:rPr>
        <w:t xml:space="preserve">On 27/9/2010 </w:t>
      </w:r>
      <w:r>
        <w:rPr>
          <w:rFonts w:ascii="Arial" w:hAnsi="Arial" w:cs="Arial"/>
        </w:rPr>
        <w:t xml:space="preserve">After all present the representative from NAMPOL and members of the Land Board of Ohangwena </w:t>
      </w:r>
      <w:r w:rsidR="004232FB">
        <w:rPr>
          <w:rFonts w:ascii="Arial" w:hAnsi="Arial" w:cs="Arial"/>
        </w:rPr>
        <w:t>Region. The Chairman has explained the meeting that the work book of the Land Board has to be followed on all steps when investigating the illegal fencing to block those people who may be want to issue the Gov. in this matter.</w:t>
      </w:r>
    </w:p>
    <w:p w14:paraId="6DBC6C4A" w14:textId="77777777" w:rsidR="00526B25" w:rsidRPr="004232FB" w:rsidRDefault="00526B25" w:rsidP="00526B25">
      <w:pPr>
        <w:pStyle w:val="ListParagraph"/>
        <w:spacing w:line="360" w:lineRule="auto"/>
        <w:ind w:left="1440"/>
        <w:jc w:val="both"/>
        <w:rPr>
          <w:rFonts w:ascii="Arial" w:hAnsi="Arial" w:cs="Arial"/>
          <w:b/>
          <w:u w:val="single"/>
        </w:rPr>
      </w:pPr>
    </w:p>
    <w:p w14:paraId="70934419" w14:textId="77777777" w:rsidR="004232FB" w:rsidRDefault="004232FB" w:rsidP="005452E0">
      <w:pPr>
        <w:pStyle w:val="ListParagraph"/>
        <w:numPr>
          <w:ilvl w:val="1"/>
          <w:numId w:val="14"/>
        </w:numPr>
        <w:spacing w:line="360" w:lineRule="auto"/>
        <w:jc w:val="both"/>
        <w:rPr>
          <w:rFonts w:ascii="Arial" w:hAnsi="Arial" w:cs="Arial"/>
        </w:rPr>
      </w:pPr>
      <w:r w:rsidRPr="005452E0">
        <w:rPr>
          <w:rFonts w:ascii="Arial" w:hAnsi="Arial" w:cs="Arial"/>
        </w:rPr>
        <w:t>The meeting decided to write letters to Tileinge Wapulile &amp; Shihaleni Ndjaba to appear in the meeting on 12</w:t>
      </w:r>
      <w:r w:rsidRPr="005452E0">
        <w:rPr>
          <w:rFonts w:ascii="Arial" w:hAnsi="Arial" w:cs="Arial"/>
          <w:vertAlign w:val="superscript"/>
        </w:rPr>
        <w:t>th</w:t>
      </w:r>
      <w:r w:rsidRPr="005452E0">
        <w:rPr>
          <w:rFonts w:ascii="Arial" w:hAnsi="Arial" w:cs="Arial"/>
        </w:rPr>
        <w:t xml:space="preserve"> October 2010. The letters were also forwarded to Headman Amon Shipena and Mr. Brakias Haimbodi as cc. They were also informed to bring along the documents of ownership and also to comply with section 24 of </w:t>
      </w:r>
      <w:r w:rsidR="005452E0" w:rsidRPr="005452E0">
        <w:rPr>
          <w:rFonts w:ascii="Arial" w:hAnsi="Arial" w:cs="Arial"/>
        </w:rPr>
        <w:t>Act no 5 of 2002.</w:t>
      </w:r>
    </w:p>
    <w:p w14:paraId="5CA85E9A" w14:textId="77777777" w:rsidR="005452E0" w:rsidRDefault="005452E0" w:rsidP="005452E0">
      <w:pPr>
        <w:pStyle w:val="ListParagraph"/>
        <w:spacing w:line="360" w:lineRule="auto"/>
        <w:ind w:left="1800"/>
        <w:jc w:val="both"/>
        <w:rPr>
          <w:rFonts w:ascii="Arial" w:hAnsi="Arial" w:cs="Arial"/>
          <w:b/>
        </w:rPr>
      </w:pPr>
      <w:r>
        <w:rPr>
          <w:rFonts w:ascii="Arial" w:hAnsi="Arial" w:cs="Arial"/>
        </w:rPr>
        <w:t xml:space="preserve">Please find the attendance list register </w:t>
      </w:r>
      <w:r>
        <w:rPr>
          <w:rFonts w:ascii="Arial" w:hAnsi="Arial" w:cs="Arial"/>
          <w:b/>
        </w:rPr>
        <w:t>on appendix no 1. A</w:t>
      </w:r>
    </w:p>
    <w:p w14:paraId="42422CF6" w14:textId="77777777" w:rsidR="005452E0" w:rsidRDefault="005452E0" w:rsidP="005452E0">
      <w:pPr>
        <w:pStyle w:val="ListParagraph"/>
        <w:spacing w:line="360" w:lineRule="auto"/>
        <w:ind w:left="1800"/>
        <w:jc w:val="both"/>
        <w:rPr>
          <w:rFonts w:ascii="Arial" w:hAnsi="Arial" w:cs="Arial"/>
        </w:rPr>
      </w:pPr>
    </w:p>
    <w:p w14:paraId="7FC3AC3C" w14:textId="77777777" w:rsidR="005452E0" w:rsidRDefault="005452E0" w:rsidP="005452E0">
      <w:pPr>
        <w:pStyle w:val="ListParagraph"/>
        <w:spacing w:line="360" w:lineRule="auto"/>
        <w:ind w:left="1800"/>
        <w:jc w:val="both"/>
        <w:rPr>
          <w:rFonts w:ascii="Arial" w:hAnsi="Arial" w:cs="Arial"/>
          <w:b/>
        </w:rPr>
      </w:pPr>
      <w:r>
        <w:rPr>
          <w:rFonts w:ascii="Arial" w:hAnsi="Arial" w:cs="Arial"/>
        </w:rPr>
        <w:t xml:space="preserve">Mr. Tileinge Wapulile and Shihaleni Ndjaba has appeared in the meeting on 12/10/2010, whereby Mr. Ndjaba informed the meeting that he has no land and he use the land that belong to Wapulile and he further said that he erected the fence according to the instruction given by Wapulile. </w:t>
      </w:r>
      <w:r>
        <w:rPr>
          <w:rFonts w:ascii="Arial" w:hAnsi="Arial" w:cs="Arial"/>
          <w:b/>
        </w:rPr>
        <w:t>See appendix no 1. B for those who attended the meeting of the 12 October 2010.</w:t>
      </w:r>
    </w:p>
    <w:p w14:paraId="10B375F5" w14:textId="77777777" w:rsidR="005452E0" w:rsidRPr="005452E0" w:rsidRDefault="005452E0" w:rsidP="005452E0">
      <w:pPr>
        <w:pStyle w:val="ListParagraph"/>
        <w:spacing w:line="360" w:lineRule="auto"/>
        <w:ind w:left="1800"/>
        <w:jc w:val="both"/>
        <w:rPr>
          <w:rFonts w:ascii="Arial" w:hAnsi="Arial" w:cs="Arial"/>
          <w:b/>
        </w:rPr>
      </w:pPr>
    </w:p>
    <w:p w14:paraId="4FC0EABB" w14:textId="7CDA23BA" w:rsidR="005452E0" w:rsidRDefault="005452E0" w:rsidP="005452E0">
      <w:pPr>
        <w:pStyle w:val="ListParagraph"/>
        <w:numPr>
          <w:ilvl w:val="1"/>
          <w:numId w:val="14"/>
        </w:numPr>
        <w:spacing w:line="360" w:lineRule="auto"/>
        <w:jc w:val="both"/>
        <w:rPr>
          <w:rFonts w:ascii="Arial" w:hAnsi="Arial" w:cs="Arial"/>
        </w:rPr>
      </w:pPr>
      <w:r>
        <w:rPr>
          <w:rFonts w:ascii="Arial" w:hAnsi="Arial" w:cs="Arial"/>
        </w:rPr>
        <w:t>Mr. Wapulile explained to the meeting that he is the owner of the land that was fenced off by Mr. Ndjaba and himself which he divided into ma</w:t>
      </w:r>
      <w:r w:rsidR="009419C5">
        <w:rPr>
          <w:rFonts w:ascii="Arial" w:hAnsi="Arial" w:cs="Arial"/>
        </w:rPr>
        <w:t>n</w:t>
      </w:r>
      <w:r>
        <w:rPr>
          <w:rFonts w:ascii="Arial" w:hAnsi="Arial" w:cs="Arial"/>
        </w:rPr>
        <w:t xml:space="preserve">y sections with the gates that are always closed. Mr. Tilenge also indicated that he got that land in 1995 and he handed in the document that was </w:t>
      </w:r>
      <w:r>
        <w:rPr>
          <w:rFonts w:ascii="Arial" w:hAnsi="Arial" w:cs="Arial"/>
        </w:rPr>
        <w:lastRenderedPageBreak/>
        <w:t>issued to him by the Ondonga Traditional Authority. The meeting directed Ndjaba and Wapulile to open all gates to the water point so that the community can have access to water points and this has to be done within 30 days. And they had agreed to do so.’</w:t>
      </w:r>
    </w:p>
    <w:p w14:paraId="184BD457" w14:textId="77777777" w:rsidR="00BA739E" w:rsidRDefault="00BA739E" w:rsidP="00BA739E">
      <w:pPr>
        <w:pStyle w:val="ListParagraph"/>
        <w:spacing w:line="360" w:lineRule="auto"/>
        <w:ind w:left="1800"/>
        <w:jc w:val="both"/>
        <w:rPr>
          <w:rFonts w:ascii="Arial" w:hAnsi="Arial" w:cs="Arial"/>
        </w:rPr>
      </w:pPr>
    </w:p>
    <w:p w14:paraId="564FCAF9" w14:textId="77777777" w:rsidR="002A679D" w:rsidRDefault="002A679D" w:rsidP="00BA739E">
      <w:pPr>
        <w:pStyle w:val="ListParagraph"/>
        <w:tabs>
          <w:tab w:val="left" w:pos="851"/>
        </w:tabs>
        <w:spacing w:after="0" w:line="480" w:lineRule="auto"/>
        <w:ind w:left="0"/>
        <w:jc w:val="both"/>
        <w:rPr>
          <w:rFonts w:ascii="Arial" w:hAnsi="Arial" w:cs="Arial"/>
          <w:sz w:val="24"/>
          <w:szCs w:val="24"/>
        </w:rPr>
      </w:pPr>
    </w:p>
    <w:p w14:paraId="4E2AA16D" w14:textId="06D30090" w:rsidR="00102D32" w:rsidRDefault="002A679D"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On his own version</w:t>
      </w:r>
      <w:r w:rsidR="00DE4C2B">
        <w:rPr>
          <w:rFonts w:ascii="Arial" w:hAnsi="Arial" w:cs="Arial"/>
          <w:sz w:val="24"/>
          <w:szCs w:val="24"/>
        </w:rPr>
        <w:t>,</w:t>
      </w:r>
      <w:r>
        <w:rPr>
          <w:rFonts w:ascii="Arial" w:hAnsi="Arial" w:cs="Arial"/>
          <w:sz w:val="24"/>
          <w:szCs w:val="24"/>
        </w:rPr>
        <w:t xml:space="preserve"> respondent states that during September/October 2012 he attended a meeting on the invitation of the </w:t>
      </w:r>
      <w:r w:rsidR="009419C5">
        <w:rPr>
          <w:rFonts w:ascii="Arial" w:hAnsi="Arial" w:cs="Arial"/>
          <w:sz w:val="24"/>
          <w:szCs w:val="24"/>
        </w:rPr>
        <w:t>appellant</w:t>
      </w:r>
      <w:r>
        <w:rPr>
          <w:rFonts w:ascii="Arial" w:hAnsi="Arial" w:cs="Arial"/>
          <w:sz w:val="24"/>
          <w:szCs w:val="24"/>
        </w:rPr>
        <w:t>. At that meeting</w:t>
      </w:r>
      <w:r w:rsidR="00DE4C2B">
        <w:rPr>
          <w:rFonts w:ascii="Arial" w:hAnsi="Arial" w:cs="Arial"/>
          <w:sz w:val="24"/>
          <w:szCs w:val="24"/>
        </w:rPr>
        <w:t>,</w:t>
      </w:r>
      <w:r>
        <w:rPr>
          <w:rFonts w:ascii="Arial" w:hAnsi="Arial" w:cs="Arial"/>
          <w:sz w:val="24"/>
          <w:szCs w:val="24"/>
        </w:rPr>
        <w:t xml:space="preserve"> as already stated</w:t>
      </w:r>
      <w:r w:rsidR="009419C5">
        <w:rPr>
          <w:rFonts w:ascii="Arial" w:hAnsi="Arial" w:cs="Arial"/>
          <w:sz w:val="24"/>
          <w:szCs w:val="24"/>
        </w:rPr>
        <w:t>,</w:t>
      </w:r>
      <w:r>
        <w:rPr>
          <w:rFonts w:ascii="Arial" w:hAnsi="Arial" w:cs="Arial"/>
          <w:sz w:val="24"/>
          <w:szCs w:val="24"/>
        </w:rPr>
        <w:t xml:space="preserve"> he was served with a document titled </w:t>
      </w:r>
      <w:r w:rsidR="00BA739E">
        <w:rPr>
          <w:rFonts w:ascii="Arial" w:hAnsi="Arial" w:cs="Arial"/>
          <w:sz w:val="24"/>
          <w:szCs w:val="24"/>
        </w:rPr>
        <w:t>‘</w:t>
      </w:r>
      <w:r>
        <w:rPr>
          <w:rFonts w:ascii="Arial" w:hAnsi="Arial" w:cs="Arial"/>
          <w:sz w:val="24"/>
          <w:szCs w:val="24"/>
        </w:rPr>
        <w:t>notification order to remove the fence</w:t>
      </w:r>
      <w:r w:rsidR="00BA739E">
        <w:rPr>
          <w:rFonts w:ascii="Arial" w:hAnsi="Arial" w:cs="Arial"/>
          <w:sz w:val="24"/>
          <w:szCs w:val="24"/>
        </w:rPr>
        <w:t>’</w:t>
      </w:r>
      <w:r>
        <w:rPr>
          <w:rFonts w:ascii="Arial" w:hAnsi="Arial" w:cs="Arial"/>
          <w:sz w:val="24"/>
          <w:szCs w:val="24"/>
        </w:rPr>
        <w:t xml:space="preserve">. He further states that the notification order signed by the chairperson of the </w:t>
      </w:r>
      <w:r w:rsidR="009419C5">
        <w:rPr>
          <w:rFonts w:ascii="Arial" w:hAnsi="Arial" w:cs="Arial"/>
          <w:sz w:val="24"/>
          <w:szCs w:val="24"/>
        </w:rPr>
        <w:t>appellant</w:t>
      </w:r>
      <w:r w:rsidR="00DE4C2B">
        <w:rPr>
          <w:rFonts w:ascii="Arial" w:hAnsi="Arial" w:cs="Arial"/>
          <w:sz w:val="24"/>
          <w:szCs w:val="24"/>
        </w:rPr>
        <w:t>,</w:t>
      </w:r>
      <w:r>
        <w:rPr>
          <w:rFonts w:ascii="Arial" w:hAnsi="Arial" w:cs="Arial"/>
          <w:sz w:val="24"/>
          <w:szCs w:val="24"/>
        </w:rPr>
        <w:t xml:space="preserve"> Mr Daniel Hangula</w:t>
      </w:r>
      <w:r w:rsidR="009419C5">
        <w:rPr>
          <w:rFonts w:ascii="Arial" w:hAnsi="Arial" w:cs="Arial"/>
          <w:sz w:val="24"/>
          <w:szCs w:val="24"/>
        </w:rPr>
        <w:t>,</w:t>
      </w:r>
      <w:r>
        <w:rPr>
          <w:rFonts w:ascii="Arial" w:hAnsi="Arial" w:cs="Arial"/>
          <w:sz w:val="24"/>
          <w:szCs w:val="24"/>
        </w:rPr>
        <w:t xml:space="preserve"> para 1 there</w:t>
      </w:r>
      <w:r w:rsidR="009419C5">
        <w:rPr>
          <w:rFonts w:ascii="Arial" w:hAnsi="Arial" w:cs="Arial"/>
          <w:sz w:val="24"/>
          <w:szCs w:val="24"/>
        </w:rPr>
        <w:t>of,</w:t>
      </w:r>
      <w:r>
        <w:rPr>
          <w:rFonts w:ascii="Arial" w:hAnsi="Arial" w:cs="Arial"/>
          <w:sz w:val="24"/>
          <w:szCs w:val="24"/>
        </w:rPr>
        <w:t xml:space="preserve"> which states that the </w:t>
      </w:r>
      <w:r w:rsidR="009419C5">
        <w:rPr>
          <w:rFonts w:ascii="Arial" w:hAnsi="Arial" w:cs="Arial"/>
          <w:sz w:val="24"/>
          <w:szCs w:val="24"/>
        </w:rPr>
        <w:t>appellant</w:t>
      </w:r>
      <w:r>
        <w:rPr>
          <w:rFonts w:ascii="Arial" w:hAnsi="Arial" w:cs="Arial"/>
          <w:sz w:val="24"/>
          <w:szCs w:val="24"/>
        </w:rPr>
        <w:t xml:space="preserve"> conducted an investigation and determined that the fence located at Odyele Village, Okongo constituency in Ohangwena Region covering an area of 4354.8 hectares has not been authorised in</w:t>
      </w:r>
      <w:r w:rsidR="005452E0">
        <w:rPr>
          <w:rFonts w:ascii="Arial" w:hAnsi="Arial" w:cs="Arial"/>
          <w:sz w:val="24"/>
          <w:szCs w:val="24"/>
        </w:rPr>
        <w:t xml:space="preserve"> </w:t>
      </w:r>
      <w:r>
        <w:rPr>
          <w:rFonts w:ascii="Arial" w:hAnsi="Arial" w:cs="Arial"/>
          <w:sz w:val="24"/>
          <w:szCs w:val="24"/>
        </w:rPr>
        <w:t>terms of the Act. He further states that that para</w:t>
      </w:r>
      <w:r w:rsidR="008924CD">
        <w:rPr>
          <w:rFonts w:ascii="Arial" w:hAnsi="Arial" w:cs="Arial"/>
          <w:sz w:val="24"/>
          <w:szCs w:val="24"/>
        </w:rPr>
        <w:t>graph</w:t>
      </w:r>
      <w:r>
        <w:rPr>
          <w:rFonts w:ascii="Arial" w:hAnsi="Arial" w:cs="Arial"/>
          <w:sz w:val="24"/>
          <w:szCs w:val="24"/>
        </w:rPr>
        <w:t xml:space="preserve"> is incorrect as he had the necessary authority and he had applied for exemption as provided for in the Act. Even when he had received this notification he never bothered to apply to the relevant </w:t>
      </w:r>
      <w:r w:rsidR="008924CD">
        <w:rPr>
          <w:rFonts w:ascii="Arial" w:hAnsi="Arial" w:cs="Arial"/>
          <w:sz w:val="24"/>
          <w:szCs w:val="24"/>
        </w:rPr>
        <w:t>b</w:t>
      </w:r>
      <w:r>
        <w:rPr>
          <w:rFonts w:ascii="Arial" w:hAnsi="Arial" w:cs="Arial"/>
          <w:sz w:val="24"/>
          <w:szCs w:val="24"/>
        </w:rPr>
        <w:t xml:space="preserve">oard. At the time respondent brought the application to interdict the removal of his fence, he still insisted he had applied when in the previous correspondences between the </w:t>
      </w:r>
      <w:r w:rsidR="008924CD">
        <w:rPr>
          <w:rFonts w:ascii="Arial" w:hAnsi="Arial" w:cs="Arial"/>
          <w:sz w:val="24"/>
          <w:szCs w:val="24"/>
        </w:rPr>
        <w:t>appellant</w:t>
      </w:r>
      <w:r>
        <w:rPr>
          <w:rFonts w:ascii="Arial" w:hAnsi="Arial" w:cs="Arial"/>
          <w:sz w:val="24"/>
          <w:szCs w:val="24"/>
        </w:rPr>
        <w:t xml:space="preserve"> and respondent, the </w:t>
      </w:r>
      <w:r w:rsidR="008924CD">
        <w:rPr>
          <w:rFonts w:ascii="Arial" w:hAnsi="Arial" w:cs="Arial"/>
          <w:sz w:val="24"/>
          <w:szCs w:val="24"/>
        </w:rPr>
        <w:t>appellant</w:t>
      </w:r>
      <w:r>
        <w:rPr>
          <w:rFonts w:ascii="Arial" w:hAnsi="Arial" w:cs="Arial"/>
          <w:sz w:val="24"/>
          <w:szCs w:val="24"/>
        </w:rPr>
        <w:t xml:space="preserve"> and the Ondonga Traditional Authority, the </w:t>
      </w:r>
      <w:r w:rsidR="008924CD">
        <w:rPr>
          <w:rFonts w:ascii="Arial" w:hAnsi="Arial" w:cs="Arial"/>
          <w:sz w:val="24"/>
          <w:szCs w:val="24"/>
        </w:rPr>
        <w:t>appellant</w:t>
      </w:r>
      <w:r>
        <w:rPr>
          <w:rFonts w:ascii="Arial" w:hAnsi="Arial" w:cs="Arial"/>
          <w:sz w:val="24"/>
          <w:szCs w:val="24"/>
        </w:rPr>
        <w:t xml:space="preserve"> indicated that it had not received an application for the retention of the fence from the respondent. He states that after he received the notification he contacted his legal representative</w:t>
      </w:r>
      <w:r w:rsidR="00BA739E">
        <w:rPr>
          <w:rFonts w:ascii="Arial" w:hAnsi="Arial" w:cs="Arial"/>
          <w:sz w:val="24"/>
          <w:szCs w:val="24"/>
        </w:rPr>
        <w:t xml:space="preserve"> and</w:t>
      </w:r>
      <w:r>
        <w:rPr>
          <w:rFonts w:ascii="Arial" w:hAnsi="Arial" w:cs="Arial"/>
          <w:sz w:val="24"/>
          <w:szCs w:val="24"/>
        </w:rPr>
        <w:t xml:space="preserve"> the Ondonga Traditional Authority wh</w:t>
      </w:r>
      <w:r w:rsidR="00BA739E">
        <w:rPr>
          <w:rFonts w:ascii="Arial" w:hAnsi="Arial" w:cs="Arial"/>
          <w:sz w:val="24"/>
          <w:szCs w:val="24"/>
        </w:rPr>
        <w:t>o</w:t>
      </w:r>
      <w:r>
        <w:rPr>
          <w:rFonts w:ascii="Arial" w:hAnsi="Arial" w:cs="Arial"/>
          <w:sz w:val="24"/>
          <w:szCs w:val="24"/>
        </w:rPr>
        <w:t xml:space="preserve"> under</w:t>
      </w:r>
      <w:r w:rsidR="004E49F9">
        <w:rPr>
          <w:rFonts w:ascii="Arial" w:hAnsi="Arial" w:cs="Arial"/>
          <w:sz w:val="24"/>
          <w:szCs w:val="24"/>
        </w:rPr>
        <w:t>took to assist him</w:t>
      </w:r>
      <w:r w:rsidR="00BA739E">
        <w:rPr>
          <w:rFonts w:ascii="Arial" w:hAnsi="Arial" w:cs="Arial"/>
          <w:sz w:val="24"/>
          <w:szCs w:val="24"/>
        </w:rPr>
        <w:t>.</w:t>
      </w:r>
      <w:r w:rsidR="004E49F9">
        <w:rPr>
          <w:rFonts w:ascii="Arial" w:hAnsi="Arial" w:cs="Arial"/>
          <w:sz w:val="24"/>
          <w:szCs w:val="24"/>
        </w:rPr>
        <w:t xml:space="preserve"> </w:t>
      </w:r>
      <w:r w:rsidR="00BA739E">
        <w:rPr>
          <w:rFonts w:ascii="Arial" w:hAnsi="Arial" w:cs="Arial"/>
          <w:sz w:val="24"/>
          <w:szCs w:val="24"/>
        </w:rPr>
        <w:t>H</w:t>
      </w:r>
      <w:r w:rsidR="004E49F9">
        <w:rPr>
          <w:rFonts w:ascii="Arial" w:hAnsi="Arial" w:cs="Arial"/>
          <w:sz w:val="24"/>
          <w:szCs w:val="24"/>
        </w:rPr>
        <w:t xml:space="preserve">e accepted that his position was secure which was also buttressed by the fact that the </w:t>
      </w:r>
      <w:r w:rsidR="008924CD">
        <w:rPr>
          <w:rFonts w:ascii="Arial" w:hAnsi="Arial" w:cs="Arial"/>
          <w:sz w:val="24"/>
          <w:szCs w:val="24"/>
        </w:rPr>
        <w:t>appellant</w:t>
      </w:r>
      <w:r w:rsidR="004E49F9">
        <w:rPr>
          <w:rFonts w:ascii="Arial" w:hAnsi="Arial" w:cs="Arial"/>
          <w:sz w:val="24"/>
          <w:szCs w:val="24"/>
        </w:rPr>
        <w:t xml:space="preserve"> did not act on </w:t>
      </w:r>
      <w:r w:rsidR="008B1CE5">
        <w:rPr>
          <w:rFonts w:ascii="Arial" w:hAnsi="Arial" w:cs="Arial"/>
          <w:sz w:val="24"/>
          <w:szCs w:val="24"/>
        </w:rPr>
        <w:t>its</w:t>
      </w:r>
      <w:r w:rsidR="004E49F9">
        <w:rPr>
          <w:rFonts w:ascii="Arial" w:hAnsi="Arial" w:cs="Arial"/>
          <w:sz w:val="24"/>
          <w:szCs w:val="24"/>
        </w:rPr>
        <w:t xml:space="preserve"> threat to dismantle the fences after the 30 days had expired or he thought the threat had been abandoned. He further states that the </w:t>
      </w:r>
      <w:r w:rsidR="00BA739E">
        <w:rPr>
          <w:rFonts w:ascii="Arial" w:hAnsi="Arial" w:cs="Arial"/>
          <w:sz w:val="24"/>
          <w:szCs w:val="24"/>
        </w:rPr>
        <w:t>Chief</w:t>
      </w:r>
      <w:r w:rsidR="004E49F9">
        <w:rPr>
          <w:rFonts w:ascii="Arial" w:hAnsi="Arial" w:cs="Arial"/>
          <w:sz w:val="24"/>
          <w:szCs w:val="24"/>
        </w:rPr>
        <w:t xml:space="preserve"> invited the </w:t>
      </w:r>
      <w:r w:rsidR="004E49F9">
        <w:rPr>
          <w:rFonts w:ascii="Arial" w:hAnsi="Arial" w:cs="Arial"/>
          <w:sz w:val="24"/>
          <w:szCs w:val="24"/>
        </w:rPr>
        <w:lastRenderedPageBreak/>
        <w:t>Minister to the Palace and requested him to halt the removal of the fences until the border dispute case pending in the High Court between the Oukwanyama and Ondonga Traditional Authorities was finalized.</w:t>
      </w:r>
    </w:p>
    <w:p w14:paraId="547FACCF" w14:textId="77777777" w:rsidR="00B241EA" w:rsidRDefault="00B241EA" w:rsidP="00B241EA">
      <w:pPr>
        <w:pStyle w:val="ListParagraph"/>
        <w:tabs>
          <w:tab w:val="left" w:pos="851"/>
        </w:tabs>
        <w:spacing w:after="0" w:line="480" w:lineRule="auto"/>
        <w:ind w:left="0"/>
        <w:jc w:val="both"/>
        <w:rPr>
          <w:rFonts w:ascii="Arial" w:hAnsi="Arial" w:cs="Arial"/>
          <w:sz w:val="24"/>
          <w:szCs w:val="24"/>
        </w:rPr>
      </w:pPr>
    </w:p>
    <w:p w14:paraId="411575B7" w14:textId="67C95174" w:rsidR="00B241EA" w:rsidRDefault="00B241EA"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On 22 August 2008, after further investigations of land occupation and fencing</w:t>
      </w:r>
      <w:r w:rsidR="00DE4C2B">
        <w:rPr>
          <w:rFonts w:ascii="Arial" w:hAnsi="Arial" w:cs="Arial"/>
          <w:sz w:val="24"/>
          <w:szCs w:val="24"/>
        </w:rPr>
        <w:t>,</w:t>
      </w:r>
      <w:r>
        <w:rPr>
          <w:rFonts w:ascii="Arial" w:hAnsi="Arial" w:cs="Arial"/>
          <w:sz w:val="24"/>
          <w:szCs w:val="24"/>
        </w:rPr>
        <w:t xml:space="preserve"> the secretary to the </w:t>
      </w:r>
      <w:r w:rsidR="008924CD">
        <w:rPr>
          <w:rFonts w:ascii="Arial" w:hAnsi="Arial" w:cs="Arial"/>
          <w:sz w:val="24"/>
          <w:szCs w:val="24"/>
        </w:rPr>
        <w:t>appellant</w:t>
      </w:r>
      <w:r>
        <w:rPr>
          <w:rFonts w:ascii="Arial" w:hAnsi="Arial" w:cs="Arial"/>
          <w:sz w:val="24"/>
          <w:szCs w:val="24"/>
        </w:rPr>
        <w:t xml:space="preserve"> addressed a letter to the Ondonga Traditional Authority and the su</w:t>
      </w:r>
      <w:r w:rsidR="000349E2">
        <w:rPr>
          <w:rFonts w:ascii="Arial" w:hAnsi="Arial" w:cs="Arial"/>
          <w:sz w:val="24"/>
          <w:szCs w:val="24"/>
        </w:rPr>
        <w:t>bject matter of the letter was ‘</w:t>
      </w:r>
      <w:r>
        <w:rPr>
          <w:rFonts w:ascii="Arial" w:hAnsi="Arial" w:cs="Arial"/>
          <w:sz w:val="24"/>
          <w:szCs w:val="24"/>
        </w:rPr>
        <w:t xml:space="preserve">Illegal Fencing at Omupanda Village – Okongo Constituency’. The letter informed the Traditional Authority of the illegal fencing at Omupanda village by </w:t>
      </w:r>
      <w:r w:rsidR="00315690">
        <w:rPr>
          <w:rFonts w:ascii="Arial" w:hAnsi="Arial" w:cs="Arial"/>
          <w:sz w:val="24"/>
          <w:szCs w:val="24"/>
        </w:rPr>
        <w:t xml:space="preserve">the respondent and the </w:t>
      </w:r>
      <w:r w:rsidR="008924CD">
        <w:rPr>
          <w:rFonts w:ascii="Arial" w:hAnsi="Arial" w:cs="Arial"/>
          <w:sz w:val="24"/>
          <w:szCs w:val="24"/>
        </w:rPr>
        <w:t>appellant</w:t>
      </w:r>
      <w:r w:rsidR="00315690">
        <w:rPr>
          <w:rFonts w:ascii="Arial" w:hAnsi="Arial" w:cs="Arial"/>
          <w:sz w:val="24"/>
          <w:szCs w:val="24"/>
        </w:rPr>
        <w:t xml:space="preserve"> sought intervention of the Traditional Authority. In the said letter the </w:t>
      </w:r>
      <w:r w:rsidR="008924CD">
        <w:rPr>
          <w:rFonts w:ascii="Arial" w:hAnsi="Arial" w:cs="Arial"/>
          <w:sz w:val="24"/>
          <w:szCs w:val="24"/>
        </w:rPr>
        <w:t>appellant</w:t>
      </w:r>
      <w:r w:rsidR="00315690">
        <w:rPr>
          <w:rFonts w:ascii="Arial" w:hAnsi="Arial" w:cs="Arial"/>
          <w:sz w:val="24"/>
          <w:szCs w:val="24"/>
        </w:rPr>
        <w:t xml:space="preserve"> reiterated the provisions of s 18 of the Act.</w:t>
      </w:r>
    </w:p>
    <w:p w14:paraId="6F51B243" w14:textId="77777777" w:rsidR="00315690" w:rsidRPr="00315690" w:rsidRDefault="00315690" w:rsidP="001B5B52">
      <w:pPr>
        <w:pStyle w:val="ListParagraph"/>
        <w:spacing w:line="480" w:lineRule="auto"/>
        <w:jc w:val="both"/>
        <w:rPr>
          <w:rFonts w:ascii="Arial" w:hAnsi="Arial" w:cs="Arial"/>
          <w:sz w:val="24"/>
          <w:szCs w:val="24"/>
        </w:rPr>
      </w:pPr>
    </w:p>
    <w:p w14:paraId="2C30AACE" w14:textId="77777777" w:rsidR="00315690" w:rsidRDefault="00315690"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Ondonga Traditional Authority replied on 17 October 2008 and also produced an investigation report.</w:t>
      </w:r>
      <w:r w:rsidR="00C466C5">
        <w:rPr>
          <w:rFonts w:ascii="Arial" w:hAnsi="Arial" w:cs="Arial"/>
          <w:sz w:val="24"/>
          <w:szCs w:val="24"/>
        </w:rPr>
        <w:t xml:space="preserve"> It is necessary to refer to the letter and report in full:</w:t>
      </w:r>
    </w:p>
    <w:p w14:paraId="62155B0E" w14:textId="77777777" w:rsidR="001B5B52" w:rsidRPr="001B5B52" w:rsidRDefault="001B5B52" w:rsidP="001B5B52">
      <w:pPr>
        <w:pStyle w:val="ListParagraph"/>
        <w:rPr>
          <w:rFonts w:ascii="Arial" w:hAnsi="Arial" w:cs="Arial"/>
          <w:sz w:val="24"/>
          <w:szCs w:val="24"/>
        </w:rPr>
      </w:pPr>
    </w:p>
    <w:p w14:paraId="68530718" w14:textId="77777777" w:rsidR="00315690" w:rsidRPr="00315690" w:rsidRDefault="00315690" w:rsidP="00315690">
      <w:pPr>
        <w:pStyle w:val="ListParagraph"/>
        <w:spacing w:line="360" w:lineRule="auto"/>
        <w:jc w:val="both"/>
        <w:rPr>
          <w:rFonts w:ascii="Arial" w:hAnsi="Arial" w:cs="Arial"/>
          <w:b/>
          <w:u w:val="single"/>
        </w:rPr>
      </w:pPr>
      <w:r>
        <w:rPr>
          <w:rFonts w:ascii="Arial" w:hAnsi="Arial" w:cs="Arial"/>
        </w:rPr>
        <w:t>‘</w:t>
      </w:r>
      <w:r w:rsidRPr="00315690">
        <w:rPr>
          <w:rFonts w:ascii="Arial" w:hAnsi="Arial" w:cs="Arial"/>
          <w:b/>
          <w:u w:val="single"/>
        </w:rPr>
        <w:t>ONDONGA TRADITION</w:t>
      </w:r>
      <w:r w:rsidR="008D2E35">
        <w:rPr>
          <w:rFonts w:ascii="Arial" w:hAnsi="Arial" w:cs="Arial"/>
          <w:b/>
          <w:u w:val="single"/>
        </w:rPr>
        <w:t>AL</w:t>
      </w:r>
      <w:r w:rsidRPr="00315690">
        <w:rPr>
          <w:rFonts w:ascii="Arial" w:hAnsi="Arial" w:cs="Arial"/>
          <w:b/>
          <w:u w:val="single"/>
        </w:rPr>
        <w:t xml:space="preserve"> AUTHORITY</w:t>
      </w:r>
    </w:p>
    <w:p w14:paraId="544409D8" w14:textId="77777777" w:rsidR="00315690" w:rsidRDefault="00315690" w:rsidP="00315690">
      <w:pPr>
        <w:pStyle w:val="ListParagraph"/>
        <w:spacing w:line="360" w:lineRule="auto"/>
        <w:jc w:val="both"/>
        <w:rPr>
          <w:rFonts w:ascii="Arial" w:hAnsi="Arial" w:cs="Arial"/>
          <w:b/>
          <w:u w:val="single"/>
        </w:rPr>
      </w:pPr>
      <w:r>
        <w:rPr>
          <w:rFonts w:ascii="Arial" w:hAnsi="Arial" w:cs="Arial"/>
          <w:b/>
          <w:u w:val="single"/>
        </w:rPr>
        <w:t>P.O. Box 70, Ondangwa, Tel: 065 – 245832 / 240601 Fax: 065 – 245832</w:t>
      </w:r>
    </w:p>
    <w:p w14:paraId="513A9369" w14:textId="77777777" w:rsidR="00315690" w:rsidRDefault="00315690" w:rsidP="00315690">
      <w:pPr>
        <w:pStyle w:val="ListParagraph"/>
        <w:spacing w:line="360" w:lineRule="auto"/>
        <w:jc w:val="both"/>
        <w:rPr>
          <w:rFonts w:ascii="Arial" w:hAnsi="Arial" w:cs="Arial"/>
          <w:b/>
          <w:u w:val="single"/>
        </w:rPr>
      </w:pPr>
    </w:p>
    <w:p w14:paraId="4F360B38" w14:textId="77777777" w:rsidR="00315690" w:rsidRPr="00315690" w:rsidRDefault="00315690" w:rsidP="00315690">
      <w:pPr>
        <w:pStyle w:val="ListParagraph"/>
        <w:spacing w:line="360" w:lineRule="auto"/>
        <w:jc w:val="both"/>
        <w:rPr>
          <w:rFonts w:ascii="Arial" w:hAnsi="Arial" w:cs="Arial"/>
        </w:rPr>
      </w:pPr>
      <w:r>
        <w:rPr>
          <w:rFonts w:ascii="Arial" w:hAnsi="Arial" w:cs="Arial"/>
          <w:b/>
        </w:rPr>
        <w:t>Ref</w:t>
      </w:r>
      <w:r>
        <w:rPr>
          <w:rFonts w:ascii="Arial" w:hAnsi="Arial" w:cs="Arial"/>
          <w:b/>
        </w:rPr>
        <w:tab/>
      </w:r>
      <w:r>
        <w:rPr>
          <w:rFonts w:ascii="Arial" w:hAnsi="Arial" w:cs="Arial"/>
          <w:b/>
        </w:rPr>
        <w:tab/>
        <w:t>:</w:t>
      </w:r>
      <w:r>
        <w:rPr>
          <w:rFonts w:ascii="Arial" w:hAnsi="Arial" w:cs="Arial"/>
          <w:b/>
        </w:rPr>
        <w:tab/>
      </w:r>
      <w:r>
        <w:rPr>
          <w:rFonts w:ascii="Arial" w:hAnsi="Arial" w:cs="Arial"/>
        </w:rPr>
        <w:t>99/08</w:t>
      </w:r>
    </w:p>
    <w:p w14:paraId="675948A5" w14:textId="77777777" w:rsidR="00315690" w:rsidRDefault="00315690" w:rsidP="00315690">
      <w:pPr>
        <w:pStyle w:val="ListParagraph"/>
        <w:spacing w:line="360" w:lineRule="auto"/>
        <w:jc w:val="both"/>
        <w:rPr>
          <w:rFonts w:ascii="Arial" w:hAnsi="Arial" w:cs="Arial"/>
        </w:rPr>
      </w:pPr>
      <w:r>
        <w:rPr>
          <w:rFonts w:ascii="Arial" w:hAnsi="Arial" w:cs="Arial"/>
          <w:b/>
        </w:rPr>
        <w:t>Enquiries</w:t>
      </w:r>
      <w:r>
        <w:rPr>
          <w:rFonts w:ascii="Arial" w:hAnsi="Arial" w:cs="Arial"/>
          <w:b/>
        </w:rPr>
        <w:tab/>
        <w:t>:</w:t>
      </w:r>
      <w:r>
        <w:rPr>
          <w:rFonts w:ascii="Arial" w:hAnsi="Arial" w:cs="Arial"/>
          <w:b/>
        </w:rPr>
        <w:tab/>
      </w:r>
      <w:r>
        <w:rPr>
          <w:rFonts w:ascii="Arial" w:hAnsi="Arial" w:cs="Arial"/>
        </w:rPr>
        <w:t>J.S. Asino</w:t>
      </w:r>
    </w:p>
    <w:p w14:paraId="6744D1F5" w14:textId="77777777" w:rsidR="00315690" w:rsidRDefault="00315690" w:rsidP="00315690">
      <w:pPr>
        <w:pStyle w:val="ListParagraph"/>
        <w:spacing w:line="360" w:lineRule="auto"/>
        <w:jc w:val="both"/>
        <w:rPr>
          <w:rFonts w:ascii="Arial" w:hAnsi="Arial" w:cs="Arial"/>
        </w:rPr>
      </w:pPr>
    </w:p>
    <w:p w14:paraId="5637930C" w14:textId="77777777" w:rsidR="00315690" w:rsidRDefault="00315690" w:rsidP="00315690">
      <w:pPr>
        <w:pStyle w:val="ListParagraph"/>
        <w:spacing w:line="360" w:lineRule="auto"/>
        <w:jc w:val="both"/>
        <w:rPr>
          <w:rFonts w:ascii="Arial" w:hAnsi="Arial" w:cs="Arial"/>
        </w:rPr>
      </w:pPr>
      <w:r>
        <w:rPr>
          <w:rFonts w:ascii="Arial" w:hAnsi="Arial" w:cs="Arial"/>
        </w:rPr>
        <w:t>Mr. L. Kahaka</w:t>
      </w:r>
    </w:p>
    <w:p w14:paraId="2D11148B" w14:textId="77777777" w:rsidR="00315690" w:rsidRDefault="00315690" w:rsidP="00315690">
      <w:pPr>
        <w:pStyle w:val="ListParagraph"/>
        <w:spacing w:line="360" w:lineRule="auto"/>
        <w:jc w:val="both"/>
        <w:rPr>
          <w:rFonts w:ascii="Arial" w:hAnsi="Arial" w:cs="Arial"/>
        </w:rPr>
      </w:pPr>
      <w:r>
        <w:rPr>
          <w:rFonts w:ascii="Arial" w:hAnsi="Arial" w:cs="Arial"/>
        </w:rPr>
        <w:t>Ohangwena Land Board Secretary</w:t>
      </w:r>
    </w:p>
    <w:p w14:paraId="034DE287" w14:textId="77777777" w:rsidR="00315690" w:rsidRDefault="00315690" w:rsidP="00315690">
      <w:pPr>
        <w:pStyle w:val="ListParagraph"/>
        <w:spacing w:line="360" w:lineRule="auto"/>
        <w:jc w:val="both"/>
        <w:rPr>
          <w:rFonts w:ascii="Arial" w:hAnsi="Arial" w:cs="Arial"/>
        </w:rPr>
      </w:pPr>
      <w:r>
        <w:rPr>
          <w:rFonts w:ascii="Arial" w:hAnsi="Arial" w:cs="Arial"/>
        </w:rPr>
        <w:t>Private Bag 88009</w:t>
      </w:r>
    </w:p>
    <w:p w14:paraId="5DF81A33" w14:textId="77777777" w:rsidR="00315690" w:rsidRDefault="00315690" w:rsidP="00315690">
      <w:pPr>
        <w:pStyle w:val="ListParagraph"/>
        <w:spacing w:line="360" w:lineRule="auto"/>
        <w:jc w:val="both"/>
        <w:rPr>
          <w:rFonts w:ascii="Arial" w:hAnsi="Arial" w:cs="Arial"/>
        </w:rPr>
      </w:pPr>
      <w:r>
        <w:rPr>
          <w:rFonts w:ascii="Arial" w:hAnsi="Arial" w:cs="Arial"/>
        </w:rPr>
        <w:t>EENHANA</w:t>
      </w:r>
    </w:p>
    <w:p w14:paraId="12120979" w14:textId="77777777" w:rsidR="00315690" w:rsidRDefault="00315690" w:rsidP="00315690">
      <w:pPr>
        <w:pStyle w:val="ListParagraph"/>
        <w:spacing w:line="360" w:lineRule="auto"/>
        <w:jc w:val="both"/>
        <w:rPr>
          <w:rFonts w:ascii="Arial" w:hAnsi="Arial" w:cs="Arial"/>
        </w:rPr>
      </w:pPr>
    </w:p>
    <w:p w14:paraId="5902237F" w14:textId="77777777" w:rsidR="00315690" w:rsidRDefault="00315690" w:rsidP="00315690">
      <w:pPr>
        <w:pStyle w:val="ListParagraph"/>
        <w:spacing w:line="360" w:lineRule="auto"/>
        <w:jc w:val="both"/>
        <w:rPr>
          <w:rFonts w:ascii="Arial" w:hAnsi="Arial" w:cs="Arial"/>
        </w:rPr>
      </w:pPr>
      <w:r>
        <w:rPr>
          <w:rFonts w:ascii="Arial" w:hAnsi="Arial" w:cs="Arial"/>
        </w:rPr>
        <w:t>17 October 2008</w:t>
      </w:r>
    </w:p>
    <w:p w14:paraId="4218B659" w14:textId="77777777" w:rsidR="00315690" w:rsidRDefault="00315690" w:rsidP="00315690">
      <w:pPr>
        <w:pStyle w:val="ListParagraph"/>
        <w:spacing w:line="360" w:lineRule="auto"/>
        <w:jc w:val="both"/>
        <w:rPr>
          <w:rFonts w:ascii="Arial" w:hAnsi="Arial" w:cs="Arial"/>
        </w:rPr>
      </w:pPr>
    </w:p>
    <w:p w14:paraId="49184DCC" w14:textId="77777777" w:rsidR="00315690" w:rsidRDefault="00315690" w:rsidP="00315690">
      <w:pPr>
        <w:pStyle w:val="ListParagraph"/>
        <w:spacing w:line="360" w:lineRule="auto"/>
        <w:jc w:val="both"/>
        <w:rPr>
          <w:rFonts w:ascii="Arial" w:hAnsi="Arial" w:cs="Arial"/>
          <w:b/>
        </w:rPr>
      </w:pPr>
      <w:r>
        <w:rPr>
          <w:rFonts w:ascii="Arial" w:hAnsi="Arial" w:cs="Arial"/>
          <w:b/>
        </w:rPr>
        <w:lastRenderedPageBreak/>
        <w:t>Re:</w:t>
      </w:r>
      <w:r>
        <w:rPr>
          <w:rFonts w:ascii="Arial" w:hAnsi="Arial" w:cs="Arial"/>
          <w:b/>
        </w:rPr>
        <w:tab/>
        <w:t>INTERVENTION ON ILLEGAL FENCING AT ONDJELE</w:t>
      </w:r>
    </w:p>
    <w:p w14:paraId="446D604E" w14:textId="77777777" w:rsidR="00315690" w:rsidRPr="00315690" w:rsidRDefault="00315690" w:rsidP="00315690">
      <w:pPr>
        <w:pStyle w:val="ListParagraph"/>
        <w:spacing w:line="360" w:lineRule="auto"/>
        <w:jc w:val="both"/>
        <w:rPr>
          <w:rFonts w:ascii="Arial" w:hAnsi="Arial" w:cs="Arial"/>
          <w:b/>
        </w:rPr>
      </w:pPr>
    </w:p>
    <w:p w14:paraId="331457F8" w14:textId="77777777" w:rsidR="00315690" w:rsidRDefault="00FD6E99" w:rsidP="000F5E2D">
      <w:pPr>
        <w:pStyle w:val="ListParagraph"/>
        <w:numPr>
          <w:ilvl w:val="0"/>
          <w:numId w:val="9"/>
        </w:numPr>
        <w:spacing w:line="360" w:lineRule="auto"/>
        <w:jc w:val="both"/>
        <w:rPr>
          <w:rFonts w:ascii="Arial" w:hAnsi="Arial" w:cs="Arial"/>
        </w:rPr>
      </w:pPr>
      <w:r>
        <w:rPr>
          <w:rFonts w:ascii="Arial" w:hAnsi="Arial" w:cs="Arial"/>
        </w:rPr>
        <w:t>Your letter dated 22 August 2008 has reference.</w:t>
      </w:r>
    </w:p>
    <w:p w14:paraId="2E7F9172" w14:textId="77777777" w:rsidR="00FD6E99" w:rsidRDefault="00FD6E99" w:rsidP="00FD6E99">
      <w:pPr>
        <w:pStyle w:val="ListParagraph"/>
        <w:spacing w:line="360" w:lineRule="auto"/>
        <w:ind w:left="1440"/>
        <w:jc w:val="both"/>
        <w:rPr>
          <w:rFonts w:ascii="Arial" w:hAnsi="Arial" w:cs="Arial"/>
        </w:rPr>
      </w:pPr>
    </w:p>
    <w:p w14:paraId="6EFB9FC6" w14:textId="77777777" w:rsidR="00FD6E99" w:rsidRDefault="00FD6E99" w:rsidP="000F5E2D">
      <w:pPr>
        <w:pStyle w:val="ListParagraph"/>
        <w:numPr>
          <w:ilvl w:val="0"/>
          <w:numId w:val="9"/>
        </w:numPr>
        <w:spacing w:line="360" w:lineRule="auto"/>
        <w:jc w:val="both"/>
        <w:rPr>
          <w:rFonts w:ascii="Arial" w:hAnsi="Arial" w:cs="Arial"/>
        </w:rPr>
      </w:pPr>
      <w:r>
        <w:rPr>
          <w:rFonts w:ascii="Arial" w:hAnsi="Arial" w:cs="Arial"/>
        </w:rPr>
        <w:t>Upon</w:t>
      </w:r>
      <w:r w:rsidR="00143550">
        <w:rPr>
          <w:rFonts w:ascii="Arial" w:hAnsi="Arial" w:cs="Arial"/>
        </w:rPr>
        <w:t xml:space="preserve"> request for our Authority intervention, we wish to inform your good office that a committee consisted of four people was sent to the site to do the investigation.</w:t>
      </w:r>
    </w:p>
    <w:p w14:paraId="462D5535" w14:textId="77777777" w:rsidR="00143550" w:rsidRPr="00143550" w:rsidRDefault="00143550" w:rsidP="00143550">
      <w:pPr>
        <w:pStyle w:val="ListParagraph"/>
        <w:rPr>
          <w:rFonts w:ascii="Arial" w:hAnsi="Arial" w:cs="Arial"/>
        </w:rPr>
      </w:pPr>
    </w:p>
    <w:p w14:paraId="542AA9D8" w14:textId="77777777" w:rsidR="00143550" w:rsidRDefault="00143550" w:rsidP="000F5E2D">
      <w:pPr>
        <w:pStyle w:val="ListParagraph"/>
        <w:numPr>
          <w:ilvl w:val="0"/>
          <w:numId w:val="9"/>
        </w:numPr>
        <w:spacing w:line="360" w:lineRule="auto"/>
        <w:jc w:val="both"/>
        <w:rPr>
          <w:rFonts w:ascii="Arial" w:hAnsi="Arial" w:cs="Arial"/>
        </w:rPr>
      </w:pPr>
      <w:r>
        <w:rPr>
          <w:rFonts w:ascii="Arial" w:hAnsi="Arial" w:cs="Arial"/>
        </w:rPr>
        <w:t>Having listened to the report, the council expressed satisfaction and endorses the findings that “Nothing is done illegally”. Mr. Hapulile Tileinge is dividing his farm into smaller units to secure future grazing.</w:t>
      </w:r>
    </w:p>
    <w:p w14:paraId="03C2AA46" w14:textId="77777777" w:rsidR="00387680" w:rsidRPr="00387680" w:rsidRDefault="00387680" w:rsidP="00387680">
      <w:pPr>
        <w:pStyle w:val="ListParagraph"/>
        <w:rPr>
          <w:rFonts w:ascii="Arial" w:hAnsi="Arial" w:cs="Arial"/>
        </w:rPr>
      </w:pPr>
    </w:p>
    <w:p w14:paraId="5E0AFAFF" w14:textId="77777777" w:rsidR="00387680" w:rsidRDefault="00387680" w:rsidP="000F5E2D">
      <w:pPr>
        <w:pStyle w:val="ListParagraph"/>
        <w:numPr>
          <w:ilvl w:val="0"/>
          <w:numId w:val="9"/>
        </w:numPr>
        <w:spacing w:line="360" w:lineRule="auto"/>
        <w:jc w:val="both"/>
        <w:rPr>
          <w:rFonts w:ascii="Arial" w:hAnsi="Arial" w:cs="Arial"/>
        </w:rPr>
      </w:pPr>
      <w:r>
        <w:rPr>
          <w:rFonts w:ascii="Arial" w:hAnsi="Arial" w:cs="Arial"/>
        </w:rPr>
        <w:t>Finally, I would like to assure your good office that we did our part as per request and wish you further cooperation after we have closed this case.</w:t>
      </w:r>
    </w:p>
    <w:p w14:paraId="1CFAE445" w14:textId="77777777" w:rsidR="001E0EC1" w:rsidRPr="001E0EC1" w:rsidRDefault="001E0EC1" w:rsidP="001E0EC1">
      <w:pPr>
        <w:pStyle w:val="ListParagraph"/>
        <w:rPr>
          <w:rFonts w:ascii="Arial" w:hAnsi="Arial" w:cs="Arial"/>
        </w:rPr>
      </w:pPr>
    </w:p>
    <w:p w14:paraId="71D53FBB" w14:textId="77777777" w:rsidR="001E0EC1" w:rsidRDefault="001E0EC1" w:rsidP="001E0EC1">
      <w:pPr>
        <w:pStyle w:val="ListParagraph"/>
        <w:spacing w:line="360" w:lineRule="auto"/>
        <w:ind w:left="1440"/>
        <w:jc w:val="both"/>
        <w:rPr>
          <w:rFonts w:ascii="Arial" w:hAnsi="Arial" w:cs="Arial"/>
        </w:rPr>
      </w:pPr>
    </w:p>
    <w:p w14:paraId="0A8F393A" w14:textId="77777777" w:rsidR="00387680" w:rsidRDefault="00387680" w:rsidP="00387680">
      <w:pPr>
        <w:spacing w:line="360" w:lineRule="auto"/>
        <w:ind w:left="720"/>
        <w:jc w:val="both"/>
        <w:rPr>
          <w:rFonts w:ascii="Arial" w:hAnsi="Arial" w:cs="Arial"/>
        </w:rPr>
      </w:pPr>
      <w:r>
        <w:rPr>
          <w:rFonts w:ascii="Arial" w:hAnsi="Arial" w:cs="Arial"/>
        </w:rPr>
        <w:t>Thank you</w:t>
      </w:r>
    </w:p>
    <w:p w14:paraId="33931008" w14:textId="77777777" w:rsidR="00387680" w:rsidRDefault="00387680" w:rsidP="00387680">
      <w:pPr>
        <w:spacing w:line="360" w:lineRule="auto"/>
        <w:ind w:left="720"/>
        <w:jc w:val="both"/>
        <w:rPr>
          <w:rFonts w:ascii="Arial" w:hAnsi="Arial" w:cs="Arial"/>
          <w:u w:val="single"/>
        </w:rPr>
      </w:pPr>
      <w:r w:rsidRPr="00387680">
        <w:rPr>
          <w:rFonts w:ascii="Arial" w:hAnsi="Arial" w:cs="Arial"/>
          <w:i/>
          <w:u w:val="single"/>
        </w:rPr>
        <w:t>Signed</w:t>
      </w:r>
      <w:r>
        <w:rPr>
          <w:rFonts w:ascii="Arial" w:hAnsi="Arial" w:cs="Arial"/>
          <w:u w:val="single"/>
        </w:rPr>
        <w:t>_____________</w:t>
      </w:r>
    </w:p>
    <w:p w14:paraId="2BDAD1F5" w14:textId="77777777" w:rsidR="00387680" w:rsidRDefault="00387680" w:rsidP="00387680">
      <w:pPr>
        <w:spacing w:line="360" w:lineRule="auto"/>
        <w:ind w:left="720"/>
        <w:jc w:val="both"/>
        <w:rPr>
          <w:rFonts w:ascii="Arial" w:hAnsi="Arial" w:cs="Arial"/>
        </w:rPr>
      </w:pPr>
      <w:r w:rsidRPr="00387680">
        <w:rPr>
          <w:rFonts w:ascii="Arial" w:hAnsi="Arial" w:cs="Arial"/>
        </w:rPr>
        <w:t>Joseph</w:t>
      </w:r>
      <w:r>
        <w:rPr>
          <w:rFonts w:ascii="Arial" w:hAnsi="Arial" w:cs="Arial"/>
        </w:rPr>
        <w:t xml:space="preserve"> Simaneka Asino</w:t>
      </w:r>
    </w:p>
    <w:p w14:paraId="04B56FAF" w14:textId="77777777" w:rsidR="00387680" w:rsidRDefault="00387680" w:rsidP="00387680">
      <w:pPr>
        <w:spacing w:line="360" w:lineRule="auto"/>
        <w:ind w:left="720"/>
        <w:jc w:val="both"/>
        <w:rPr>
          <w:rFonts w:ascii="Arial" w:hAnsi="Arial" w:cs="Arial"/>
        </w:rPr>
      </w:pPr>
      <w:r>
        <w:rPr>
          <w:rFonts w:ascii="Arial" w:hAnsi="Arial" w:cs="Arial"/>
        </w:rPr>
        <w:t>Secretary for Ondonga Traditional Authority</w:t>
      </w:r>
    </w:p>
    <w:p w14:paraId="3F8A5195" w14:textId="77777777" w:rsidR="00387680" w:rsidRDefault="00387680" w:rsidP="00387680">
      <w:pPr>
        <w:spacing w:line="360" w:lineRule="auto"/>
        <w:ind w:left="720"/>
        <w:jc w:val="both"/>
        <w:rPr>
          <w:rFonts w:ascii="Arial" w:hAnsi="Arial" w:cs="Arial"/>
        </w:rPr>
      </w:pPr>
      <w:r>
        <w:rPr>
          <w:rFonts w:ascii="Arial" w:hAnsi="Arial" w:cs="Arial"/>
        </w:rPr>
        <w:t>cc.</w:t>
      </w:r>
      <w:r w:rsidR="001B5B52">
        <w:rPr>
          <w:rFonts w:ascii="Arial" w:hAnsi="Arial" w:cs="Arial"/>
        </w:rPr>
        <w:t xml:space="preserve"> 1</w:t>
      </w:r>
      <w:r>
        <w:rPr>
          <w:rFonts w:ascii="Arial" w:hAnsi="Arial" w:cs="Arial"/>
        </w:rPr>
        <w:t>. King Immanuel Kauluma Elifas</w:t>
      </w:r>
    </w:p>
    <w:p w14:paraId="3868A622" w14:textId="5DA66785" w:rsidR="00815DBD" w:rsidRDefault="00387680" w:rsidP="001E0EC1">
      <w:pPr>
        <w:spacing w:line="360" w:lineRule="auto"/>
        <w:ind w:left="851"/>
        <w:jc w:val="both"/>
        <w:rPr>
          <w:rFonts w:ascii="Arial" w:hAnsi="Arial" w:cs="Arial"/>
        </w:rPr>
      </w:pPr>
      <w:r>
        <w:rPr>
          <w:rFonts w:ascii="Arial" w:hAnsi="Arial" w:cs="Arial"/>
        </w:rPr>
        <w:t xml:space="preserve">    2. P.S. Kauluma</w:t>
      </w:r>
    </w:p>
    <w:p w14:paraId="21BA3A80" w14:textId="77777777" w:rsidR="00C466C5" w:rsidRDefault="00C466C5" w:rsidP="00C466C5">
      <w:pPr>
        <w:spacing w:line="360" w:lineRule="auto"/>
        <w:ind w:left="720"/>
        <w:jc w:val="both"/>
        <w:rPr>
          <w:rFonts w:ascii="Arial" w:hAnsi="Arial" w:cs="Arial"/>
        </w:rPr>
      </w:pPr>
    </w:p>
    <w:p w14:paraId="0062F34E" w14:textId="77777777" w:rsidR="00D52294" w:rsidRPr="00D52294" w:rsidRDefault="00D52294" w:rsidP="00D52294">
      <w:pPr>
        <w:widowControl w:val="0"/>
        <w:autoSpaceDE w:val="0"/>
        <w:autoSpaceDN w:val="0"/>
        <w:adjustRightInd w:val="0"/>
        <w:spacing w:after="0" w:line="240" w:lineRule="auto"/>
        <w:jc w:val="center"/>
        <w:rPr>
          <w:rFonts w:ascii="Arial" w:eastAsiaTheme="minorEastAsia" w:hAnsi="Arial" w:cs="Arial"/>
          <w:b/>
          <w:bCs/>
          <w:lang w:eastAsia="en-ZA"/>
        </w:rPr>
      </w:pPr>
      <w:r w:rsidRPr="00D52294">
        <w:rPr>
          <w:rFonts w:ascii="Arial" w:eastAsiaTheme="minorEastAsia" w:hAnsi="Arial" w:cs="Arial"/>
          <w:b/>
          <w:lang w:eastAsia="en-ZA"/>
        </w:rPr>
        <w:t xml:space="preserve">INVESTIGATION </w:t>
      </w:r>
      <w:r w:rsidRPr="00D52294">
        <w:rPr>
          <w:rFonts w:ascii="Arial" w:eastAsiaTheme="minorEastAsia" w:hAnsi="Arial" w:cs="Arial"/>
          <w:b/>
          <w:bCs/>
          <w:lang w:eastAsia="en-ZA"/>
        </w:rPr>
        <w:t xml:space="preserve">REPORT </w:t>
      </w:r>
    </w:p>
    <w:p w14:paraId="6F1CB0A7" w14:textId="77777777" w:rsidR="00D52294" w:rsidRPr="00D52294" w:rsidRDefault="001B5B52" w:rsidP="001B5B52">
      <w:pPr>
        <w:widowControl w:val="0"/>
        <w:autoSpaceDE w:val="0"/>
        <w:autoSpaceDN w:val="0"/>
        <w:adjustRightInd w:val="0"/>
        <w:spacing w:after="0" w:line="240" w:lineRule="auto"/>
        <w:jc w:val="center"/>
        <w:rPr>
          <w:rFonts w:ascii="Arial" w:eastAsiaTheme="minorEastAsia" w:hAnsi="Arial" w:cs="Arial"/>
          <w:b/>
          <w:lang w:eastAsia="en-ZA"/>
        </w:rPr>
      </w:pPr>
      <w:r>
        <w:rPr>
          <w:rFonts w:ascii="Arial" w:eastAsiaTheme="minorEastAsia" w:hAnsi="Arial" w:cs="Arial"/>
          <w:b/>
          <w:bCs/>
          <w:lang w:eastAsia="en-ZA"/>
        </w:rPr>
        <w:t xml:space="preserve">      </w:t>
      </w:r>
      <w:r w:rsidR="00D52294" w:rsidRPr="00D52294">
        <w:rPr>
          <w:rFonts w:ascii="Arial" w:eastAsiaTheme="minorEastAsia" w:hAnsi="Arial" w:cs="Arial"/>
          <w:b/>
          <w:bCs/>
          <w:lang w:eastAsia="en-ZA"/>
        </w:rPr>
        <w:t>OLAPOTA YOKUKONAKONA</w:t>
      </w:r>
    </w:p>
    <w:p w14:paraId="3AB1F526" w14:textId="77777777" w:rsidR="00D52294" w:rsidRPr="00D52294" w:rsidRDefault="001B5B52" w:rsidP="001B5B52">
      <w:pPr>
        <w:widowControl w:val="0"/>
        <w:autoSpaceDE w:val="0"/>
        <w:autoSpaceDN w:val="0"/>
        <w:adjustRightInd w:val="0"/>
        <w:spacing w:after="0" w:line="240" w:lineRule="auto"/>
        <w:ind w:left="2160" w:firstLine="720"/>
        <w:rPr>
          <w:rFonts w:ascii="Arial" w:eastAsiaTheme="minorEastAsia" w:hAnsi="Arial" w:cs="Arial"/>
          <w:b/>
          <w:bCs/>
          <w:lang w:eastAsia="en-ZA"/>
        </w:rPr>
      </w:pPr>
      <w:r>
        <w:rPr>
          <w:rFonts w:ascii="Arial" w:eastAsiaTheme="minorEastAsia" w:hAnsi="Arial" w:cs="Arial"/>
          <w:b/>
          <w:bCs/>
          <w:lang w:eastAsia="en-ZA"/>
        </w:rPr>
        <w:t xml:space="preserve">   </w:t>
      </w:r>
      <w:r w:rsidR="005B69A4">
        <w:rPr>
          <w:rFonts w:ascii="Arial" w:eastAsiaTheme="minorEastAsia" w:hAnsi="Arial" w:cs="Arial"/>
          <w:b/>
          <w:bCs/>
          <w:lang w:eastAsia="en-ZA"/>
        </w:rPr>
        <w:t>(ondhae</w:t>
      </w:r>
      <w:r w:rsidR="00D52294" w:rsidRPr="00D52294">
        <w:rPr>
          <w:rFonts w:ascii="Arial" w:eastAsiaTheme="minorEastAsia" w:hAnsi="Arial" w:cs="Arial"/>
          <w:b/>
          <w:bCs/>
          <w:lang w:eastAsia="en-ZA"/>
        </w:rPr>
        <w:t>ate yaali paveta)</w:t>
      </w:r>
    </w:p>
    <w:p w14:paraId="58168C0B" w14:textId="77777777" w:rsidR="00D52294" w:rsidRDefault="00D52294" w:rsidP="00D52294">
      <w:pPr>
        <w:widowControl w:val="0"/>
        <w:autoSpaceDE w:val="0"/>
        <w:autoSpaceDN w:val="0"/>
        <w:adjustRightInd w:val="0"/>
        <w:spacing w:after="0" w:line="240" w:lineRule="auto"/>
        <w:rPr>
          <w:rFonts w:ascii="Arial" w:eastAsiaTheme="minorEastAsia" w:hAnsi="Arial" w:cs="Arial"/>
          <w:bCs/>
          <w:spacing w:val="66"/>
          <w:lang w:eastAsia="en-ZA"/>
        </w:rPr>
      </w:pPr>
    </w:p>
    <w:p w14:paraId="57B42BD5" w14:textId="77777777" w:rsidR="00123586" w:rsidRPr="00D52294" w:rsidRDefault="00123586" w:rsidP="00D52294">
      <w:pPr>
        <w:widowControl w:val="0"/>
        <w:autoSpaceDE w:val="0"/>
        <w:autoSpaceDN w:val="0"/>
        <w:adjustRightInd w:val="0"/>
        <w:spacing w:after="0" w:line="240" w:lineRule="auto"/>
        <w:rPr>
          <w:rFonts w:ascii="Arial" w:eastAsiaTheme="minorEastAsia" w:hAnsi="Arial" w:cs="Arial"/>
          <w:bCs/>
          <w:spacing w:val="66"/>
          <w:lang w:eastAsia="en-ZA"/>
        </w:rPr>
      </w:pPr>
    </w:p>
    <w:p w14:paraId="740768A5" w14:textId="77777777" w:rsidR="00D52294" w:rsidRPr="00D52294" w:rsidRDefault="00D52294" w:rsidP="00D52294">
      <w:pPr>
        <w:widowControl w:val="0"/>
        <w:autoSpaceDE w:val="0"/>
        <w:autoSpaceDN w:val="0"/>
        <w:adjustRightInd w:val="0"/>
        <w:spacing w:after="0" w:line="240" w:lineRule="auto"/>
        <w:ind w:firstLine="720"/>
        <w:rPr>
          <w:rFonts w:ascii="Arial" w:eastAsiaTheme="minorEastAsia" w:hAnsi="Arial" w:cs="Arial"/>
          <w:spacing w:val="1"/>
          <w:lang w:eastAsia="en-ZA"/>
        </w:rPr>
      </w:pPr>
      <w:r w:rsidRPr="00D52294">
        <w:rPr>
          <w:rFonts w:ascii="Arial" w:eastAsiaTheme="minorEastAsia" w:hAnsi="Arial" w:cs="Arial"/>
          <w:b/>
          <w:spacing w:val="1"/>
          <w:lang w:eastAsia="en-ZA"/>
        </w:rPr>
        <w:t>1.  Date</w:t>
      </w:r>
      <w:r w:rsidRPr="00D52294">
        <w:rPr>
          <w:rFonts w:ascii="Arial" w:eastAsiaTheme="minorEastAsia" w:hAnsi="Arial" w:cs="Arial"/>
          <w:spacing w:val="1"/>
          <w:lang w:eastAsia="en-ZA"/>
        </w:rPr>
        <w:tab/>
        <w:t>:</w:t>
      </w:r>
      <w:r w:rsidRPr="00D52294">
        <w:rPr>
          <w:rFonts w:ascii="Arial" w:eastAsiaTheme="minorEastAsia" w:hAnsi="Arial" w:cs="Arial"/>
          <w:spacing w:val="1"/>
          <w:lang w:eastAsia="en-ZA"/>
        </w:rPr>
        <w:tab/>
        <w:t>16 October 2008</w:t>
      </w:r>
    </w:p>
    <w:p w14:paraId="5B467C4C" w14:textId="77777777" w:rsidR="00D52294" w:rsidRPr="00D52294" w:rsidRDefault="00D52294" w:rsidP="00D52294">
      <w:pPr>
        <w:widowControl w:val="0"/>
        <w:autoSpaceDE w:val="0"/>
        <w:autoSpaceDN w:val="0"/>
        <w:adjustRightInd w:val="0"/>
        <w:spacing w:after="0" w:line="240" w:lineRule="auto"/>
        <w:rPr>
          <w:rFonts w:ascii="Arial" w:eastAsiaTheme="minorEastAsia" w:hAnsi="Arial" w:cs="Arial"/>
          <w:spacing w:val="1"/>
          <w:lang w:eastAsia="en-ZA"/>
        </w:rPr>
      </w:pPr>
    </w:p>
    <w:p w14:paraId="3A1B6147" w14:textId="77777777" w:rsidR="00D52294" w:rsidRPr="00D52294" w:rsidRDefault="00D52294" w:rsidP="00D52294">
      <w:pPr>
        <w:widowControl w:val="0"/>
        <w:autoSpaceDE w:val="0"/>
        <w:autoSpaceDN w:val="0"/>
        <w:adjustRightInd w:val="0"/>
        <w:spacing w:after="0" w:line="240" w:lineRule="auto"/>
        <w:ind w:firstLine="720"/>
        <w:rPr>
          <w:rFonts w:ascii="Arial" w:eastAsiaTheme="minorEastAsia" w:hAnsi="Arial" w:cs="Arial"/>
          <w:spacing w:val="1"/>
          <w:lang w:eastAsia="en-ZA"/>
        </w:rPr>
      </w:pPr>
      <w:r w:rsidRPr="00D52294">
        <w:rPr>
          <w:rFonts w:ascii="Arial" w:eastAsiaTheme="minorEastAsia" w:hAnsi="Arial" w:cs="Arial"/>
          <w:b/>
          <w:spacing w:val="1"/>
          <w:lang w:eastAsia="en-ZA"/>
        </w:rPr>
        <w:t>2.  Place</w:t>
      </w:r>
      <w:r w:rsidR="00715713">
        <w:rPr>
          <w:rFonts w:ascii="Arial" w:eastAsiaTheme="minorEastAsia" w:hAnsi="Arial" w:cs="Arial"/>
          <w:spacing w:val="1"/>
          <w:lang w:eastAsia="en-ZA"/>
        </w:rPr>
        <w:tab/>
        <w:t>:</w:t>
      </w:r>
      <w:r w:rsidR="00715713">
        <w:rPr>
          <w:rFonts w:ascii="Arial" w:eastAsiaTheme="minorEastAsia" w:hAnsi="Arial" w:cs="Arial"/>
          <w:spacing w:val="1"/>
          <w:lang w:eastAsia="en-ZA"/>
        </w:rPr>
        <w:tab/>
        <w:t>O</w:t>
      </w:r>
      <w:r w:rsidRPr="00D52294">
        <w:rPr>
          <w:rFonts w:ascii="Arial" w:eastAsiaTheme="minorEastAsia" w:hAnsi="Arial" w:cs="Arial"/>
          <w:spacing w:val="1"/>
          <w:lang w:eastAsia="en-ZA"/>
        </w:rPr>
        <w:t>djele</w:t>
      </w:r>
    </w:p>
    <w:p w14:paraId="476FA953" w14:textId="77777777" w:rsidR="00D52294" w:rsidRPr="00D52294" w:rsidRDefault="00D52294" w:rsidP="00D52294">
      <w:pPr>
        <w:widowControl w:val="0"/>
        <w:autoSpaceDE w:val="0"/>
        <w:autoSpaceDN w:val="0"/>
        <w:adjustRightInd w:val="0"/>
        <w:spacing w:after="0" w:line="240" w:lineRule="auto"/>
        <w:rPr>
          <w:rFonts w:ascii="Arial" w:eastAsiaTheme="minorEastAsia" w:hAnsi="Arial" w:cs="Arial"/>
          <w:spacing w:val="1"/>
          <w:lang w:eastAsia="en-ZA"/>
        </w:rPr>
      </w:pPr>
    </w:p>
    <w:p w14:paraId="21BFA866" w14:textId="77777777" w:rsidR="00D52294" w:rsidRPr="00D52294" w:rsidRDefault="00D52294" w:rsidP="00D52294">
      <w:pPr>
        <w:widowControl w:val="0"/>
        <w:autoSpaceDE w:val="0"/>
        <w:autoSpaceDN w:val="0"/>
        <w:adjustRightInd w:val="0"/>
        <w:spacing w:after="0" w:line="240" w:lineRule="auto"/>
        <w:ind w:firstLine="720"/>
        <w:rPr>
          <w:rFonts w:ascii="Arial" w:eastAsiaTheme="minorEastAsia" w:hAnsi="Arial" w:cs="Arial"/>
          <w:b/>
          <w:spacing w:val="1"/>
          <w:lang w:eastAsia="en-ZA"/>
        </w:rPr>
      </w:pPr>
      <w:r w:rsidRPr="00D52294">
        <w:rPr>
          <w:rFonts w:ascii="Arial" w:eastAsiaTheme="minorEastAsia" w:hAnsi="Arial" w:cs="Arial"/>
          <w:b/>
          <w:spacing w:val="1"/>
          <w:lang w:eastAsia="en-ZA"/>
        </w:rPr>
        <w:t>3.  Delegation/Committee</w:t>
      </w:r>
    </w:p>
    <w:p w14:paraId="50AC2353" w14:textId="77777777" w:rsidR="00D52294" w:rsidRPr="00D52294" w:rsidRDefault="00D52294" w:rsidP="00D52294">
      <w:pPr>
        <w:widowControl w:val="0"/>
        <w:autoSpaceDE w:val="0"/>
        <w:autoSpaceDN w:val="0"/>
        <w:adjustRightInd w:val="0"/>
        <w:spacing w:after="0" w:line="240" w:lineRule="auto"/>
        <w:rPr>
          <w:rFonts w:ascii="Arial" w:eastAsiaTheme="minorEastAsia" w:hAnsi="Arial" w:cs="Arial"/>
          <w:spacing w:val="1"/>
          <w:lang w:eastAsia="en-ZA"/>
        </w:rPr>
      </w:pPr>
    </w:p>
    <w:p w14:paraId="76D411EC" w14:textId="77777777" w:rsidR="00D52294" w:rsidRPr="00D52294" w:rsidRDefault="00D52294" w:rsidP="00D52294">
      <w:pPr>
        <w:widowControl w:val="0"/>
        <w:autoSpaceDE w:val="0"/>
        <w:autoSpaceDN w:val="0"/>
        <w:adjustRightInd w:val="0"/>
        <w:spacing w:after="0" w:line="240" w:lineRule="auto"/>
        <w:ind w:firstLine="720"/>
        <w:rPr>
          <w:rFonts w:ascii="Arial" w:eastAsiaTheme="minorEastAsia" w:hAnsi="Arial" w:cs="Arial"/>
          <w:spacing w:val="-4"/>
          <w:lang w:eastAsia="en-ZA"/>
        </w:rPr>
      </w:pPr>
      <w:r w:rsidRPr="00D52294">
        <w:rPr>
          <w:rFonts w:ascii="Arial" w:eastAsiaTheme="minorEastAsia" w:hAnsi="Arial" w:cs="Arial"/>
          <w:spacing w:val="-4"/>
          <w:lang w:eastAsia="en-ZA"/>
        </w:rPr>
        <w:t>3.1  Mr. P.S. Kauluma</w:t>
      </w:r>
    </w:p>
    <w:p w14:paraId="40C084B8" w14:textId="77777777" w:rsidR="00D52294" w:rsidRPr="00D52294" w:rsidRDefault="00D52294" w:rsidP="00D52294">
      <w:pPr>
        <w:widowControl w:val="0"/>
        <w:autoSpaceDE w:val="0"/>
        <w:autoSpaceDN w:val="0"/>
        <w:adjustRightInd w:val="0"/>
        <w:spacing w:after="0" w:line="240" w:lineRule="auto"/>
        <w:ind w:firstLine="720"/>
        <w:rPr>
          <w:rFonts w:ascii="Arial" w:eastAsiaTheme="minorEastAsia" w:hAnsi="Arial" w:cs="Arial"/>
          <w:spacing w:val="-4"/>
          <w:lang w:eastAsia="en-ZA"/>
        </w:rPr>
      </w:pPr>
      <w:r w:rsidRPr="00D52294">
        <w:rPr>
          <w:rFonts w:ascii="Arial" w:eastAsiaTheme="minorEastAsia" w:hAnsi="Arial" w:cs="Arial"/>
          <w:spacing w:val="-4"/>
          <w:lang w:eastAsia="en-ZA"/>
        </w:rPr>
        <w:t>3.2  Mr. F.J.Arnutenya</w:t>
      </w:r>
    </w:p>
    <w:p w14:paraId="34B05598" w14:textId="77777777" w:rsidR="005B69A4" w:rsidRDefault="00D52294" w:rsidP="00D52294">
      <w:pPr>
        <w:widowControl w:val="0"/>
        <w:autoSpaceDE w:val="0"/>
        <w:autoSpaceDN w:val="0"/>
        <w:adjustRightInd w:val="0"/>
        <w:spacing w:after="0" w:line="240" w:lineRule="auto"/>
        <w:ind w:firstLine="720"/>
        <w:rPr>
          <w:rFonts w:ascii="Arial" w:eastAsiaTheme="minorEastAsia" w:hAnsi="Arial" w:cs="Arial"/>
          <w:spacing w:val="-5"/>
          <w:lang w:eastAsia="en-ZA"/>
        </w:rPr>
      </w:pPr>
      <w:r w:rsidRPr="00D52294">
        <w:rPr>
          <w:rFonts w:ascii="Arial" w:eastAsiaTheme="minorEastAsia" w:hAnsi="Arial" w:cs="Arial"/>
          <w:spacing w:val="-5"/>
          <w:lang w:eastAsia="en-ZA"/>
        </w:rPr>
        <w:t xml:space="preserve">3.3  Mr. K.Augustus Indongo </w:t>
      </w:r>
    </w:p>
    <w:p w14:paraId="6BD07E62" w14:textId="77777777" w:rsidR="00D52294" w:rsidRPr="00D52294" w:rsidRDefault="00D52294" w:rsidP="00D52294">
      <w:pPr>
        <w:widowControl w:val="0"/>
        <w:autoSpaceDE w:val="0"/>
        <w:autoSpaceDN w:val="0"/>
        <w:adjustRightInd w:val="0"/>
        <w:spacing w:after="0" w:line="240" w:lineRule="auto"/>
        <w:ind w:firstLine="720"/>
        <w:rPr>
          <w:rFonts w:ascii="Arial" w:eastAsiaTheme="minorEastAsia" w:hAnsi="Arial" w:cs="Arial"/>
          <w:spacing w:val="-5"/>
          <w:lang w:eastAsia="en-ZA"/>
        </w:rPr>
      </w:pPr>
      <w:r w:rsidRPr="00D52294">
        <w:rPr>
          <w:rFonts w:ascii="Arial" w:eastAsiaTheme="minorEastAsia" w:hAnsi="Arial" w:cs="Arial"/>
          <w:spacing w:val="-5"/>
          <w:lang w:eastAsia="en-ZA"/>
        </w:rPr>
        <w:lastRenderedPageBreak/>
        <w:t>3.4 Mr.Haihonya (apology)</w:t>
      </w:r>
    </w:p>
    <w:p w14:paraId="388D7175" w14:textId="77777777" w:rsidR="00D52294" w:rsidRPr="00D52294" w:rsidRDefault="00D52294" w:rsidP="00D52294">
      <w:pPr>
        <w:widowControl w:val="0"/>
        <w:autoSpaceDE w:val="0"/>
        <w:autoSpaceDN w:val="0"/>
        <w:adjustRightInd w:val="0"/>
        <w:spacing w:after="0" w:line="240" w:lineRule="auto"/>
        <w:rPr>
          <w:rFonts w:ascii="Arial" w:eastAsiaTheme="minorEastAsia" w:hAnsi="Arial" w:cs="Arial"/>
          <w:bCs/>
          <w:spacing w:val="-6"/>
          <w:lang w:eastAsia="en-ZA"/>
        </w:rPr>
      </w:pPr>
    </w:p>
    <w:p w14:paraId="25467916" w14:textId="77777777" w:rsidR="00D52294" w:rsidRPr="00D52294" w:rsidRDefault="00D52294" w:rsidP="00D52294">
      <w:pPr>
        <w:widowControl w:val="0"/>
        <w:autoSpaceDE w:val="0"/>
        <w:autoSpaceDN w:val="0"/>
        <w:adjustRightInd w:val="0"/>
        <w:spacing w:after="0" w:line="240" w:lineRule="auto"/>
        <w:ind w:firstLine="720"/>
        <w:rPr>
          <w:rFonts w:ascii="Arial" w:eastAsiaTheme="minorEastAsia" w:hAnsi="Arial" w:cs="Arial"/>
          <w:b/>
          <w:bCs/>
          <w:spacing w:val="-6"/>
          <w:lang w:eastAsia="en-ZA"/>
        </w:rPr>
      </w:pPr>
      <w:r w:rsidRPr="00D52294">
        <w:rPr>
          <w:rFonts w:ascii="Arial" w:eastAsiaTheme="minorEastAsia" w:hAnsi="Arial" w:cs="Arial"/>
          <w:b/>
          <w:bCs/>
          <w:spacing w:val="-6"/>
          <w:lang w:eastAsia="en-ZA"/>
        </w:rPr>
        <w:t xml:space="preserve">4.  Purpose (Elalakano) </w:t>
      </w:r>
    </w:p>
    <w:p w14:paraId="1BA003D5" w14:textId="77777777" w:rsidR="00D52294" w:rsidRPr="00D52294" w:rsidRDefault="00D52294" w:rsidP="00715713">
      <w:pPr>
        <w:widowControl w:val="0"/>
        <w:autoSpaceDE w:val="0"/>
        <w:autoSpaceDN w:val="0"/>
        <w:adjustRightInd w:val="0"/>
        <w:spacing w:after="0" w:line="240" w:lineRule="auto"/>
        <w:jc w:val="both"/>
        <w:rPr>
          <w:rFonts w:ascii="Arial" w:eastAsiaTheme="minorEastAsia" w:hAnsi="Arial" w:cs="Arial"/>
          <w:bCs/>
          <w:spacing w:val="-6"/>
          <w:lang w:eastAsia="en-ZA"/>
        </w:rPr>
      </w:pPr>
    </w:p>
    <w:p w14:paraId="64BFB6C0" w14:textId="77777777" w:rsidR="00D52294" w:rsidRPr="00D52294" w:rsidRDefault="00D52294" w:rsidP="00715713">
      <w:pPr>
        <w:widowControl w:val="0"/>
        <w:autoSpaceDE w:val="0"/>
        <w:autoSpaceDN w:val="0"/>
        <w:adjustRightInd w:val="0"/>
        <w:spacing w:after="0" w:line="240" w:lineRule="auto"/>
        <w:ind w:left="720"/>
        <w:jc w:val="both"/>
        <w:rPr>
          <w:rFonts w:ascii="Arial" w:eastAsiaTheme="minorEastAsia" w:hAnsi="Arial" w:cs="Arial"/>
          <w:lang w:eastAsia="en-ZA"/>
        </w:rPr>
      </w:pPr>
      <w:r w:rsidRPr="00D52294">
        <w:rPr>
          <w:rFonts w:ascii="Arial" w:eastAsiaTheme="minorEastAsia" w:hAnsi="Arial" w:cs="Arial"/>
          <w:lang w:eastAsia="en-ZA"/>
        </w:rPr>
        <w:t>4.1 To investige</w:t>
      </w:r>
      <w:r w:rsidR="00715713">
        <w:rPr>
          <w:rFonts w:ascii="Arial" w:eastAsiaTheme="minorEastAsia" w:hAnsi="Arial" w:cs="Arial"/>
          <w:lang w:eastAsia="en-ZA"/>
        </w:rPr>
        <w:t xml:space="preserve"> a new fence being erected at O</w:t>
      </w:r>
      <w:r w:rsidRPr="00D52294">
        <w:rPr>
          <w:rFonts w:ascii="Arial" w:eastAsiaTheme="minorEastAsia" w:hAnsi="Arial" w:cs="Arial"/>
          <w:lang w:eastAsia="en-ZA"/>
        </w:rPr>
        <w:t>djele farm as per complaint given by Ohangwena Land Board, in their letter dated 22 August 2008.</w:t>
      </w:r>
    </w:p>
    <w:p w14:paraId="29D2E2AE" w14:textId="77777777" w:rsidR="00D52294" w:rsidRPr="00D52294" w:rsidRDefault="00D52294" w:rsidP="00715713">
      <w:pPr>
        <w:widowControl w:val="0"/>
        <w:autoSpaceDE w:val="0"/>
        <w:autoSpaceDN w:val="0"/>
        <w:adjustRightInd w:val="0"/>
        <w:spacing w:after="0" w:line="240" w:lineRule="auto"/>
        <w:jc w:val="both"/>
        <w:rPr>
          <w:rFonts w:ascii="Arial" w:eastAsiaTheme="minorEastAsia" w:hAnsi="Arial" w:cs="Arial"/>
          <w:bCs/>
          <w:spacing w:val="-5"/>
          <w:lang w:eastAsia="en-ZA"/>
        </w:rPr>
      </w:pPr>
    </w:p>
    <w:p w14:paraId="1A4EFB83" w14:textId="77777777" w:rsidR="00D52294" w:rsidRPr="00D52294" w:rsidRDefault="00D52294" w:rsidP="00715713">
      <w:pPr>
        <w:widowControl w:val="0"/>
        <w:autoSpaceDE w:val="0"/>
        <w:autoSpaceDN w:val="0"/>
        <w:adjustRightInd w:val="0"/>
        <w:spacing w:after="0" w:line="240" w:lineRule="auto"/>
        <w:ind w:firstLine="720"/>
        <w:jc w:val="both"/>
        <w:rPr>
          <w:rFonts w:ascii="Arial" w:eastAsiaTheme="minorEastAsia" w:hAnsi="Arial" w:cs="Arial"/>
          <w:b/>
          <w:bCs/>
          <w:spacing w:val="-5"/>
          <w:lang w:eastAsia="en-ZA"/>
        </w:rPr>
      </w:pPr>
      <w:r w:rsidRPr="00D52294">
        <w:rPr>
          <w:rFonts w:ascii="Arial" w:eastAsiaTheme="minorEastAsia" w:hAnsi="Arial" w:cs="Arial"/>
          <w:b/>
          <w:bCs/>
          <w:spacing w:val="-5"/>
          <w:lang w:eastAsia="en-ZA"/>
        </w:rPr>
        <w:t>5.  Findings (shon</w:t>
      </w:r>
      <w:r w:rsidR="005B69A4">
        <w:rPr>
          <w:rFonts w:ascii="Arial" w:eastAsiaTheme="minorEastAsia" w:hAnsi="Arial" w:cs="Arial"/>
          <w:b/>
          <w:bCs/>
          <w:spacing w:val="-5"/>
          <w:lang w:eastAsia="en-ZA"/>
        </w:rPr>
        <w:t>o</w:t>
      </w:r>
      <w:r w:rsidRPr="00D52294">
        <w:rPr>
          <w:rFonts w:ascii="Arial" w:eastAsiaTheme="minorEastAsia" w:hAnsi="Arial" w:cs="Arial"/>
          <w:b/>
          <w:bCs/>
          <w:spacing w:val="-5"/>
          <w:lang w:eastAsia="en-ZA"/>
        </w:rPr>
        <w:t xml:space="preserve"> </w:t>
      </w:r>
      <w:r w:rsidRPr="00D52294">
        <w:rPr>
          <w:rFonts w:ascii="Arial" w:eastAsiaTheme="minorEastAsia" w:hAnsi="Arial" w:cs="Arial"/>
          <w:b/>
          <w:spacing w:val="-5"/>
          <w:lang w:eastAsia="en-ZA"/>
        </w:rPr>
        <w:t xml:space="preserve">twa </w:t>
      </w:r>
      <w:r w:rsidRPr="00D52294">
        <w:rPr>
          <w:rFonts w:ascii="Arial" w:eastAsiaTheme="minorEastAsia" w:hAnsi="Arial" w:cs="Arial"/>
          <w:b/>
          <w:bCs/>
          <w:spacing w:val="-5"/>
          <w:lang w:eastAsia="en-ZA"/>
        </w:rPr>
        <w:t>mono ko)</w:t>
      </w:r>
    </w:p>
    <w:p w14:paraId="6313A34F" w14:textId="77777777" w:rsidR="00D52294" w:rsidRPr="00D52294" w:rsidRDefault="00D52294" w:rsidP="00715713">
      <w:pPr>
        <w:widowControl w:val="0"/>
        <w:autoSpaceDE w:val="0"/>
        <w:autoSpaceDN w:val="0"/>
        <w:adjustRightInd w:val="0"/>
        <w:spacing w:after="0" w:line="240" w:lineRule="auto"/>
        <w:jc w:val="both"/>
        <w:rPr>
          <w:rFonts w:ascii="Arial" w:eastAsiaTheme="minorEastAsia" w:hAnsi="Arial" w:cs="Arial"/>
          <w:bCs/>
          <w:spacing w:val="-5"/>
          <w:lang w:eastAsia="en-ZA"/>
        </w:rPr>
      </w:pPr>
    </w:p>
    <w:p w14:paraId="036CFBEC" w14:textId="77777777" w:rsidR="00D52294" w:rsidRPr="00D52294" w:rsidRDefault="00D52294" w:rsidP="00715713">
      <w:pPr>
        <w:widowControl w:val="0"/>
        <w:autoSpaceDE w:val="0"/>
        <w:autoSpaceDN w:val="0"/>
        <w:adjustRightInd w:val="0"/>
        <w:spacing w:after="0" w:line="240" w:lineRule="auto"/>
        <w:ind w:firstLine="720"/>
        <w:jc w:val="both"/>
        <w:rPr>
          <w:rFonts w:ascii="Arial" w:eastAsiaTheme="minorEastAsia" w:hAnsi="Arial" w:cs="Arial"/>
          <w:spacing w:val="-3"/>
          <w:lang w:eastAsia="en-ZA"/>
        </w:rPr>
      </w:pPr>
      <w:r w:rsidRPr="00D52294">
        <w:rPr>
          <w:rFonts w:ascii="Arial" w:eastAsiaTheme="minorEastAsia" w:hAnsi="Arial" w:cs="Arial"/>
          <w:spacing w:val="-3"/>
          <w:lang w:eastAsia="en-ZA"/>
        </w:rPr>
        <w:t>5.1  The fence is erected inside to divide the farm into blocks or units.</w:t>
      </w:r>
    </w:p>
    <w:p w14:paraId="070947A2" w14:textId="77777777" w:rsidR="00D52294" w:rsidRPr="00D52294" w:rsidRDefault="00D52294" w:rsidP="00715713">
      <w:pPr>
        <w:widowControl w:val="0"/>
        <w:autoSpaceDE w:val="0"/>
        <w:autoSpaceDN w:val="0"/>
        <w:adjustRightInd w:val="0"/>
        <w:spacing w:after="0" w:line="240" w:lineRule="auto"/>
        <w:ind w:left="720"/>
        <w:jc w:val="both"/>
        <w:rPr>
          <w:rFonts w:ascii="Arial" w:eastAsiaTheme="minorEastAsia" w:hAnsi="Arial" w:cs="Arial"/>
          <w:lang w:eastAsia="en-ZA"/>
        </w:rPr>
      </w:pPr>
      <w:r w:rsidRPr="00D52294">
        <w:rPr>
          <w:rFonts w:ascii="Arial" w:eastAsiaTheme="minorEastAsia" w:hAnsi="Arial" w:cs="Arial"/>
          <w:lang w:eastAsia="en-ZA"/>
        </w:rPr>
        <w:t>5.2  There is no need to give permission, if a person is just dividing his farm inside, into smaller units.</w:t>
      </w:r>
    </w:p>
    <w:p w14:paraId="0A0DBC7D" w14:textId="77777777" w:rsidR="00D52294" w:rsidRPr="00D52294" w:rsidRDefault="00D52294" w:rsidP="00715713">
      <w:pPr>
        <w:widowControl w:val="0"/>
        <w:autoSpaceDE w:val="0"/>
        <w:autoSpaceDN w:val="0"/>
        <w:adjustRightInd w:val="0"/>
        <w:spacing w:after="0" w:line="240" w:lineRule="auto"/>
        <w:jc w:val="both"/>
        <w:rPr>
          <w:rFonts w:ascii="Arial" w:eastAsiaTheme="minorEastAsia" w:hAnsi="Arial" w:cs="Arial"/>
          <w:bCs/>
          <w:spacing w:val="3"/>
          <w:lang w:eastAsia="en-ZA"/>
        </w:rPr>
      </w:pPr>
    </w:p>
    <w:p w14:paraId="4C04C873" w14:textId="77777777" w:rsidR="00D52294" w:rsidRPr="00D52294" w:rsidRDefault="00D52294" w:rsidP="00715713">
      <w:pPr>
        <w:widowControl w:val="0"/>
        <w:autoSpaceDE w:val="0"/>
        <w:autoSpaceDN w:val="0"/>
        <w:adjustRightInd w:val="0"/>
        <w:spacing w:after="0" w:line="240" w:lineRule="auto"/>
        <w:ind w:firstLine="720"/>
        <w:jc w:val="both"/>
        <w:rPr>
          <w:rFonts w:ascii="Arial" w:eastAsiaTheme="minorEastAsia" w:hAnsi="Arial" w:cs="Arial"/>
          <w:b/>
          <w:spacing w:val="3"/>
          <w:lang w:eastAsia="en-ZA"/>
        </w:rPr>
      </w:pPr>
      <w:r w:rsidRPr="00D52294">
        <w:rPr>
          <w:rFonts w:ascii="Arial" w:eastAsiaTheme="minorEastAsia" w:hAnsi="Arial" w:cs="Arial"/>
          <w:b/>
          <w:bCs/>
          <w:spacing w:val="3"/>
          <w:lang w:eastAsia="en-ZA"/>
        </w:rPr>
        <w:t xml:space="preserve">6.  Action </w:t>
      </w:r>
      <w:r w:rsidRPr="00D52294">
        <w:rPr>
          <w:rFonts w:ascii="Arial" w:eastAsiaTheme="minorEastAsia" w:hAnsi="Arial" w:cs="Arial"/>
          <w:b/>
          <w:spacing w:val="3"/>
          <w:lang w:eastAsia="en-ZA"/>
        </w:rPr>
        <w:t>taken (Oshike sha ningwa po)</w:t>
      </w:r>
    </w:p>
    <w:p w14:paraId="6E8AB0BA" w14:textId="77777777" w:rsidR="00D52294" w:rsidRPr="00D52294" w:rsidRDefault="00D52294" w:rsidP="00715713">
      <w:pPr>
        <w:widowControl w:val="0"/>
        <w:autoSpaceDE w:val="0"/>
        <w:autoSpaceDN w:val="0"/>
        <w:adjustRightInd w:val="0"/>
        <w:spacing w:after="0" w:line="240" w:lineRule="auto"/>
        <w:jc w:val="both"/>
        <w:rPr>
          <w:rFonts w:ascii="Arial" w:eastAsiaTheme="minorEastAsia" w:hAnsi="Arial" w:cs="Arial"/>
          <w:spacing w:val="3"/>
          <w:lang w:eastAsia="en-ZA"/>
        </w:rPr>
      </w:pPr>
    </w:p>
    <w:p w14:paraId="59AABE50" w14:textId="77777777" w:rsidR="00D52294" w:rsidRPr="00D52294" w:rsidRDefault="00D52294" w:rsidP="00715713">
      <w:pPr>
        <w:widowControl w:val="0"/>
        <w:autoSpaceDE w:val="0"/>
        <w:autoSpaceDN w:val="0"/>
        <w:adjustRightInd w:val="0"/>
        <w:spacing w:after="0" w:line="240" w:lineRule="auto"/>
        <w:ind w:firstLine="720"/>
        <w:jc w:val="both"/>
        <w:rPr>
          <w:rFonts w:ascii="Arial" w:eastAsiaTheme="minorEastAsia" w:hAnsi="Arial" w:cs="Arial"/>
          <w:spacing w:val="-5"/>
          <w:lang w:eastAsia="en-ZA"/>
        </w:rPr>
      </w:pPr>
      <w:r w:rsidRPr="00D52294">
        <w:rPr>
          <w:rFonts w:ascii="Arial" w:eastAsiaTheme="minorEastAsia" w:hAnsi="Arial" w:cs="Arial"/>
          <w:spacing w:val="-5"/>
          <w:lang w:eastAsia="en-ZA"/>
        </w:rPr>
        <w:t>6.1  Investigation was done about the fence.</w:t>
      </w:r>
    </w:p>
    <w:p w14:paraId="0653EEE3" w14:textId="77777777" w:rsidR="00D52294" w:rsidRPr="00D52294" w:rsidRDefault="00D52294" w:rsidP="00715713">
      <w:pPr>
        <w:widowControl w:val="0"/>
        <w:autoSpaceDE w:val="0"/>
        <w:autoSpaceDN w:val="0"/>
        <w:adjustRightInd w:val="0"/>
        <w:spacing w:after="0" w:line="240" w:lineRule="auto"/>
        <w:ind w:left="720"/>
        <w:jc w:val="both"/>
        <w:rPr>
          <w:rFonts w:ascii="Arial" w:eastAsiaTheme="minorEastAsia" w:hAnsi="Arial" w:cs="Arial"/>
          <w:lang w:eastAsia="en-ZA"/>
        </w:rPr>
      </w:pPr>
      <w:r w:rsidRPr="00D52294">
        <w:rPr>
          <w:rFonts w:ascii="Arial" w:eastAsiaTheme="minorEastAsia" w:hAnsi="Arial" w:cs="Arial"/>
          <w:lang w:eastAsia="en-ZA"/>
        </w:rPr>
        <w:t>6.2  Nothing could be done, because it was not a new fence. The owner (Mr.Hapulile lileinge) is just dividing his farm inside, to secure good grazing.</w:t>
      </w:r>
    </w:p>
    <w:p w14:paraId="5D003C8D" w14:textId="77777777" w:rsidR="00D52294" w:rsidRPr="00D52294" w:rsidRDefault="00D52294" w:rsidP="00715713">
      <w:pPr>
        <w:widowControl w:val="0"/>
        <w:autoSpaceDE w:val="0"/>
        <w:autoSpaceDN w:val="0"/>
        <w:adjustRightInd w:val="0"/>
        <w:spacing w:after="0" w:line="240" w:lineRule="auto"/>
        <w:jc w:val="both"/>
        <w:rPr>
          <w:rFonts w:ascii="Arial" w:eastAsiaTheme="minorEastAsia" w:hAnsi="Arial" w:cs="Arial"/>
          <w:spacing w:val="1"/>
          <w:lang w:eastAsia="en-ZA"/>
        </w:rPr>
      </w:pPr>
    </w:p>
    <w:p w14:paraId="6D1FCF00" w14:textId="77777777" w:rsidR="00D52294" w:rsidRPr="00D52294" w:rsidRDefault="00D52294" w:rsidP="00715713">
      <w:pPr>
        <w:widowControl w:val="0"/>
        <w:autoSpaceDE w:val="0"/>
        <w:autoSpaceDN w:val="0"/>
        <w:adjustRightInd w:val="0"/>
        <w:spacing w:after="0" w:line="240" w:lineRule="auto"/>
        <w:ind w:firstLine="720"/>
        <w:jc w:val="both"/>
        <w:rPr>
          <w:rFonts w:ascii="Arial" w:eastAsiaTheme="minorEastAsia" w:hAnsi="Arial" w:cs="Arial"/>
          <w:b/>
          <w:spacing w:val="1"/>
          <w:lang w:eastAsia="en-ZA"/>
        </w:rPr>
      </w:pPr>
      <w:r w:rsidRPr="00D52294">
        <w:rPr>
          <w:rFonts w:ascii="Arial" w:eastAsiaTheme="minorEastAsia" w:hAnsi="Arial" w:cs="Arial"/>
          <w:b/>
          <w:spacing w:val="1"/>
          <w:lang w:eastAsia="en-ZA"/>
        </w:rPr>
        <w:t>7.  Recommendations:</w:t>
      </w:r>
    </w:p>
    <w:p w14:paraId="785534C6" w14:textId="77777777" w:rsidR="00D52294" w:rsidRPr="00D52294" w:rsidRDefault="00D52294" w:rsidP="00715713">
      <w:pPr>
        <w:widowControl w:val="0"/>
        <w:autoSpaceDE w:val="0"/>
        <w:autoSpaceDN w:val="0"/>
        <w:adjustRightInd w:val="0"/>
        <w:spacing w:after="0" w:line="240" w:lineRule="auto"/>
        <w:jc w:val="both"/>
        <w:rPr>
          <w:rFonts w:ascii="Arial" w:eastAsiaTheme="minorEastAsia" w:hAnsi="Arial" w:cs="Arial"/>
          <w:spacing w:val="1"/>
          <w:lang w:eastAsia="en-ZA"/>
        </w:rPr>
      </w:pPr>
    </w:p>
    <w:p w14:paraId="77D680D8" w14:textId="77777777" w:rsidR="00D52294" w:rsidRPr="00D52294" w:rsidRDefault="00D52294" w:rsidP="00715713">
      <w:pPr>
        <w:widowControl w:val="0"/>
        <w:autoSpaceDE w:val="0"/>
        <w:autoSpaceDN w:val="0"/>
        <w:adjustRightInd w:val="0"/>
        <w:spacing w:after="0" w:line="240" w:lineRule="auto"/>
        <w:ind w:left="720"/>
        <w:jc w:val="both"/>
        <w:rPr>
          <w:rFonts w:ascii="Arial" w:eastAsiaTheme="minorEastAsia" w:hAnsi="Arial" w:cs="Arial"/>
          <w:lang w:eastAsia="en-ZA"/>
        </w:rPr>
      </w:pPr>
      <w:r w:rsidRPr="00D52294">
        <w:rPr>
          <w:rFonts w:ascii="Arial" w:eastAsiaTheme="minorEastAsia" w:hAnsi="Arial" w:cs="Arial"/>
          <w:lang w:eastAsia="en-ZA"/>
        </w:rPr>
        <w:t>7.1  Mr.Tileinge Hapulile should go ahead, dividing his farm in order to prevent overgrazing.</w:t>
      </w:r>
    </w:p>
    <w:p w14:paraId="7B19D47A" w14:textId="77777777" w:rsidR="00D52294" w:rsidRPr="00D52294" w:rsidRDefault="00D52294" w:rsidP="00715713">
      <w:pPr>
        <w:widowControl w:val="0"/>
        <w:autoSpaceDE w:val="0"/>
        <w:autoSpaceDN w:val="0"/>
        <w:adjustRightInd w:val="0"/>
        <w:spacing w:after="0" w:line="240" w:lineRule="auto"/>
        <w:ind w:firstLine="720"/>
        <w:jc w:val="both"/>
        <w:rPr>
          <w:rFonts w:ascii="Arial" w:eastAsiaTheme="minorEastAsia" w:hAnsi="Arial" w:cs="Arial"/>
          <w:lang w:eastAsia="en-ZA"/>
        </w:rPr>
      </w:pPr>
      <w:r w:rsidRPr="00D52294">
        <w:rPr>
          <w:rFonts w:ascii="Arial" w:eastAsiaTheme="minorEastAsia" w:hAnsi="Arial" w:cs="Arial"/>
          <w:lang w:eastAsia="en-ZA"/>
        </w:rPr>
        <w:t>7.2  This is a normal practice for any farmer.</w:t>
      </w:r>
    </w:p>
    <w:p w14:paraId="28F94FD2" w14:textId="77777777" w:rsidR="00D52294" w:rsidRPr="00D52294" w:rsidRDefault="00D52294" w:rsidP="00D52294">
      <w:pPr>
        <w:widowControl w:val="0"/>
        <w:autoSpaceDE w:val="0"/>
        <w:autoSpaceDN w:val="0"/>
        <w:adjustRightInd w:val="0"/>
        <w:spacing w:after="0" w:line="240" w:lineRule="auto"/>
        <w:rPr>
          <w:rFonts w:ascii="Arial" w:eastAsiaTheme="minorEastAsia" w:hAnsi="Arial" w:cs="Arial"/>
          <w:lang w:eastAsia="en-ZA"/>
        </w:rPr>
      </w:pPr>
    </w:p>
    <w:p w14:paraId="7F77FCBC" w14:textId="77777777" w:rsidR="00D52294" w:rsidRPr="00D52294" w:rsidRDefault="00D52294" w:rsidP="00D52294">
      <w:pPr>
        <w:widowControl w:val="0"/>
        <w:autoSpaceDE w:val="0"/>
        <w:autoSpaceDN w:val="0"/>
        <w:adjustRightInd w:val="0"/>
        <w:spacing w:after="0" w:line="240" w:lineRule="auto"/>
        <w:rPr>
          <w:rFonts w:ascii="Arial" w:eastAsiaTheme="minorEastAsia" w:hAnsi="Arial" w:cs="Arial"/>
          <w:lang w:eastAsia="en-ZA"/>
        </w:rPr>
      </w:pPr>
    </w:p>
    <w:p w14:paraId="3927A325" w14:textId="77777777" w:rsidR="00D52294" w:rsidRPr="00D52294" w:rsidRDefault="00D52294" w:rsidP="00D52294">
      <w:pPr>
        <w:widowControl w:val="0"/>
        <w:autoSpaceDE w:val="0"/>
        <w:autoSpaceDN w:val="0"/>
        <w:adjustRightInd w:val="0"/>
        <w:spacing w:after="0" w:line="240" w:lineRule="auto"/>
        <w:rPr>
          <w:rFonts w:ascii="Arial" w:eastAsiaTheme="minorEastAsia" w:hAnsi="Arial" w:cs="Arial"/>
          <w:lang w:eastAsia="en-ZA"/>
        </w:rPr>
      </w:pPr>
    </w:p>
    <w:p w14:paraId="40AA9D2E" w14:textId="77777777" w:rsidR="00D52294" w:rsidRPr="00D52294" w:rsidRDefault="00D52294" w:rsidP="00D52294">
      <w:pPr>
        <w:widowControl w:val="0"/>
        <w:autoSpaceDE w:val="0"/>
        <w:autoSpaceDN w:val="0"/>
        <w:adjustRightInd w:val="0"/>
        <w:spacing w:after="0" w:line="240" w:lineRule="auto"/>
        <w:ind w:firstLine="720"/>
        <w:rPr>
          <w:rFonts w:ascii="Arial" w:eastAsiaTheme="minorEastAsia" w:hAnsi="Arial" w:cs="Arial"/>
          <w:u w:val="single"/>
          <w:lang w:eastAsia="en-ZA"/>
        </w:rPr>
      </w:pPr>
      <w:r w:rsidRPr="00D52294">
        <w:rPr>
          <w:rFonts w:ascii="Arial" w:eastAsiaTheme="minorEastAsia" w:hAnsi="Arial" w:cs="Arial"/>
          <w:i/>
          <w:u w:val="single"/>
          <w:lang w:eastAsia="en-ZA"/>
        </w:rPr>
        <w:t>Signed</w:t>
      </w:r>
      <w:r w:rsidRPr="00D52294">
        <w:rPr>
          <w:rFonts w:ascii="Arial" w:eastAsiaTheme="minorEastAsia" w:hAnsi="Arial" w:cs="Arial"/>
          <w:u w:val="single"/>
          <w:lang w:eastAsia="en-ZA"/>
        </w:rPr>
        <w:t>_______________</w:t>
      </w:r>
      <w:r w:rsidRPr="00D52294">
        <w:rPr>
          <w:rFonts w:ascii="Arial" w:eastAsiaTheme="minorEastAsia" w:hAnsi="Arial" w:cs="Arial"/>
          <w:lang w:eastAsia="en-ZA"/>
        </w:rPr>
        <w:tab/>
      </w:r>
      <w:r w:rsidRPr="00D52294">
        <w:rPr>
          <w:rFonts w:ascii="Arial" w:eastAsiaTheme="minorEastAsia" w:hAnsi="Arial" w:cs="Arial"/>
          <w:lang w:eastAsia="en-ZA"/>
        </w:rPr>
        <w:tab/>
      </w:r>
      <w:r w:rsidRPr="00D52294">
        <w:rPr>
          <w:rFonts w:ascii="Arial" w:eastAsiaTheme="minorEastAsia" w:hAnsi="Arial" w:cs="Arial"/>
          <w:lang w:eastAsia="en-ZA"/>
        </w:rPr>
        <w:tab/>
      </w:r>
      <w:r w:rsidRPr="00D52294">
        <w:rPr>
          <w:rFonts w:ascii="Arial" w:eastAsiaTheme="minorEastAsia" w:hAnsi="Arial" w:cs="Arial"/>
          <w:lang w:eastAsia="en-ZA"/>
        </w:rPr>
        <w:tab/>
        <w:t>____</w:t>
      </w:r>
      <w:r w:rsidRPr="00D52294">
        <w:rPr>
          <w:rFonts w:ascii="Arial" w:eastAsiaTheme="minorEastAsia" w:hAnsi="Arial" w:cs="Arial"/>
          <w:u w:val="single"/>
          <w:lang w:eastAsia="en-ZA"/>
        </w:rPr>
        <w:t>20/10/08</w:t>
      </w:r>
      <w:r w:rsidRPr="00D52294">
        <w:rPr>
          <w:rFonts w:ascii="Arial" w:eastAsiaTheme="minorEastAsia" w:hAnsi="Arial" w:cs="Arial"/>
          <w:u w:val="single"/>
          <w:lang w:eastAsia="en-ZA"/>
        </w:rPr>
        <w:tab/>
      </w:r>
      <w:r w:rsidRPr="00D52294">
        <w:rPr>
          <w:rFonts w:ascii="Arial" w:eastAsiaTheme="minorEastAsia" w:hAnsi="Arial" w:cs="Arial"/>
          <w:u w:val="single"/>
          <w:lang w:eastAsia="en-ZA"/>
        </w:rPr>
        <w:tab/>
      </w:r>
    </w:p>
    <w:p w14:paraId="6C5CC646" w14:textId="77777777" w:rsidR="00D52294" w:rsidRPr="00D52294" w:rsidRDefault="00D52294" w:rsidP="00D52294">
      <w:pPr>
        <w:widowControl w:val="0"/>
        <w:autoSpaceDE w:val="0"/>
        <w:autoSpaceDN w:val="0"/>
        <w:adjustRightInd w:val="0"/>
        <w:spacing w:after="0" w:line="240" w:lineRule="auto"/>
        <w:ind w:firstLine="720"/>
        <w:rPr>
          <w:rFonts w:ascii="Arial" w:eastAsiaTheme="minorEastAsia" w:hAnsi="Arial" w:cs="Arial"/>
          <w:lang w:eastAsia="en-ZA"/>
        </w:rPr>
      </w:pPr>
      <w:r w:rsidRPr="00D52294">
        <w:rPr>
          <w:rFonts w:ascii="Arial" w:eastAsiaTheme="minorEastAsia" w:hAnsi="Arial" w:cs="Arial"/>
          <w:lang w:eastAsia="en-ZA"/>
        </w:rPr>
        <w:t>Group-leader</w:t>
      </w:r>
      <w:r w:rsidRPr="00D52294">
        <w:rPr>
          <w:rFonts w:ascii="Arial" w:eastAsiaTheme="minorEastAsia" w:hAnsi="Arial" w:cs="Arial"/>
          <w:lang w:eastAsia="en-ZA"/>
        </w:rPr>
        <w:tab/>
      </w:r>
      <w:r w:rsidRPr="00D52294">
        <w:rPr>
          <w:rFonts w:ascii="Arial" w:eastAsiaTheme="minorEastAsia" w:hAnsi="Arial" w:cs="Arial"/>
          <w:lang w:eastAsia="en-ZA"/>
        </w:rPr>
        <w:tab/>
      </w:r>
      <w:r w:rsidRPr="00D52294">
        <w:rPr>
          <w:rFonts w:ascii="Arial" w:eastAsiaTheme="minorEastAsia" w:hAnsi="Arial" w:cs="Arial"/>
          <w:lang w:eastAsia="en-ZA"/>
        </w:rPr>
        <w:tab/>
      </w:r>
      <w:r w:rsidRPr="00D52294">
        <w:rPr>
          <w:rFonts w:ascii="Arial" w:eastAsiaTheme="minorEastAsia" w:hAnsi="Arial" w:cs="Arial"/>
          <w:lang w:eastAsia="en-ZA"/>
        </w:rPr>
        <w:tab/>
      </w:r>
      <w:r w:rsidRPr="00D52294">
        <w:rPr>
          <w:rFonts w:ascii="Arial" w:eastAsiaTheme="minorEastAsia" w:hAnsi="Arial" w:cs="Arial"/>
          <w:lang w:eastAsia="en-ZA"/>
        </w:rPr>
        <w:tab/>
      </w:r>
      <w:r w:rsidRPr="00D52294">
        <w:rPr>
          <w:rFonts w:ascii="Arial" w:eastAsiaTheme="minorEastAsia" w:hAnsi="Arial" w:cs="Arial"/>
          <w:lang w:eastAsia="en-ZA"/>
        </w:rPr>
        <w:tab/>
        <w:t>Date</w:t>
      </w:r>
    </w:p>
    <w:p w14:paraId="3E2F6018" w14:textId="77777777" w:rsidR="00D52294" w:rsidRPr="00D52294" w:rsidRDefault="00D52294" w:rsidP="00D52294">
      <w:pPr>
        <w:widowControl w:val="0"/>
        <w:autoSpaceDE w:val="0"/>
        <w:autoSpaceDN w:val="0"/>
        <w:adjustRightInd w:val="0"/>
        <w:spacing w:after="0" w:line="240" w:lineRule="auto"/>
        <w:rPr>
          <w:rFonts w:ascii="Arial" w:eastAsiaTheme="minorEastAsia" w:hAnsi="Arial" w:cs="Arial"/>
          <w:lang w:eastAsia="en-ZA"/>
        </w:rPr>
      </w:pPr>
    </w:p>
    <w:p w14:paraId="3A864B84" w14:textId="77777777" w:rsidR="00D52294" w:rsidRPr="00D52294" w:rsidRDefault="00D52294" w:rsidP="00D52294">
      <w:pPr>
        <w:widowControl w:val="0"/>
        <w:autoSpaceDE w:val="0"/>
        <w:autoSpaceDN w:val="0"/>
        <w:adjustRightInd w:val="0"/>
        <w:spacing w:after="0" w:line="240" w:lineRule="auto"/>
        <w:rPr>
          <w:rFonts w:ascii="Arial" w:eastAsiaTheme="minorEastAsia" w:hAnsi="Arial" w:cs="Arial"/>
          <w:lang w:eastAsia="en-ZA"/>
        </w:rPr>
      </w:pPr>
    </w:p>
    <w:p w14:paraId="4D0BD5C7" w14:textId="77777777" w:rsidR="00D52294" w:rsidRPr="00D52294" w:rsidRDefault="00D52294" w:rsidP="00D52294">
      <w:pPr>
        <w:widowControl w:val="0"/>
        <w:autoSpaceDE w:val="0"/>
        <w:autoSpaceDN w:val="0"/>
        <w:adjustRightInd w:val="0"/>
        <w:spacing w:after="0" w:line="240" w:lineRule="auto"/>
        <w:ind w:firstLine="720"/>
        <w:rPr>
          <w:rFonts w:ascii="Arial" w:eastAsiaTheme="minorEastAsia" w:hAnsi="Arial" w:cs="Arial"/>
          <w:u w:val="single"/>
          <w:lang w:eastAsia="en-ZA"/>
        </w:rPr>
      </w:pPr>
      <w:r w:rsidRPr="00D52294">
        <w:rPr>
          <w:rFonts w:ascii="Arial" w:eastAsiaTheme="minorEastAsia" w:hAnsi="Arial" w:cs="Arial"/>
          <w:i/>
          <w:u w:val="single"/>
          <w:lang w:eastAsia="en-ZA"/>
        </w:rPr>
        <w:t>Signed</w:t>
      </w:r>
      <w:r w:rsidRPr="00D52294">
        <w:rPr>
          <w:rFonts w:ascii="Arial" w:eastAsiaTheme="minorEastAsia" w:hAnsi="Arial" w:cs="Arial"/>
          <w:u w:val="single"/>
          <w:lang w:eastAsia="en-ZA"/>
        </w:rPr>
        <w:t>_______________</w:t>
      </w:r>
      <w:r w:rsidRPr="00D52294">
        <w:rPr>
          <w:rFonts w:ascii="Arial" w:eastAsiaTheme="minorEastAsia" w:hAnsi="Arial" w:cs="Arial"/>
          <w:lang w:eastAsia="en-ZA"/>
        </w:rPr>
        <w:tab/>
      </w:r>
      <w:r w:rsidRPr="00D52294">
        <w:rPr>
          <w:rFonts w:ascii="Arial" w:eastAsiaTheme="minorEastAsia" w:hAnsi="Arial" w:cs="Arial"/>
          <w:lang w:eastAsia="en-ZA"/>
        </w:rPr>
        <w:tab/>
      </w:r>
      <w:r w:rsidRPr="00D52294">
        <w:rPr>
          <w:rFonts w:ascii="Arial" w:eastAsiaTheme="minorEastAsia" w:hAnsi="Arial" w:cs="Arial"/>
          <w:lang w:eastAsia="en-ZA"/>
        </w:rPr>
        <w:tab/>
      </w:r>
      <w:r w:rsidRPr="00D52294">
        <w:rPr>
          <w:rFonts w:ascii="Arial" w:eastAsiaTheme="minorEastAsia" w:hAnsi="Arial" w:cs="Arial"/>
          <w:lang w:eastAsia="en-ZA"/>
        </w:rPr>
        <w:tab/>
        <w:t>____</w:t>
      </w:r>
      <w:r w:rsidRPr="00D52294">
        <w:rPr>
          <w:rFonts w:ascii="Arial" w:eastAsiaTheme="minorEastAsia" w:hAnsi="Arial" w:cs="Arial"/>
          <w:u w:val="single"/>
          <w:lang w:eastAsia="en-ZA"/>
        </w:rPr>
        <w:t>20/10/08</w:t>
      </w:r>
      <w:r w:rsidRPr="00D52294">
        <w:rPr>
          <w:rFonts w:ascii="Arial" w:eastAsiaTheme="minorEastAsia" w:hAnsi="Arial" w:cs="Arial"/>
          <w:u w:val="single"/>
          <w:lang w:eastAsia="en-ZA"/>
        </w:rPr>
        <w:tab/>
      </w:r>
      <w:r w:rsidRPr="00D52294">
        <w:rPr>
          <w:rFonts w:ascii="Arial" w:eastAsiaTheme="minorEastAsia" w:hAnsi="Arial" w:cs="Arial"/>
          <w:u w:val="single"/>
          <w:lang w:eastAsia="en-ZA"/>
        </w:rPr>
        <w:tab/>
      </w:r>
    </w:p>
    <w:p w14:paraId="5A15106D" w14:textId="77777777" w:rsidR="00D52294" w:rsidRPr="00D52294" w:rsidRDefault="00D52294" w:rsidP="00D52294">
      <w:pPr>
        <w:widowControl w:val="0"/>
        <w:autoSpaceDE w:val="0"/>
        <w:autoSpaceDN w:val="0"/>
        <w:adjustRightInd w:val="0"/>
        <w:spacing w:after="0" w:line="240" w:lineRule="auto"/>
        <w:ind w:firstLine="720"/>
        <w:rPr>
          <w:rFonts w:ascii="Arial" w:eastAsiaTheme="minorEastAsia" w:hAnsi="Arial" w:cs="Arial"/>
          <w:lang w:eastAsia="en-ZA"/>
        </w:rPr>
      </w:pPr>
      <w:r w:rsidRPr="00D52294">
        <w:rPr>
          <w:rFonts w:ascii="Arial" w:eastAsiaTheme="minorEastAsia" w:hAnsi="Arial" w:cs="Arial"/>
          <w:lang w:eastAsia="en-ZA"/>
        </w:rPr>
        <w:t>Secretary</w:t>
      </w:r>
      <w:r w:rsidRPr="00D52294">
        <w:rPr>
          <w:rFonts w:ascii="Arial" w:eastAsiaTheme="minorEastAsia" w:hAnsi="Arial" w:cs="Arial"/>
          <w:lang w:eastAsia="en-ZA"/>
        </w:rPr>
        <w:tab/>
      </w:r>
      <w:r w:rsidRPr="00D52294">
        <w:rPr>
          <w:rFonts w:ascii="Arial" w:eastAsiaTheme="minorEastAsia" w:hAnsi="Arial" w:cs="Arial"/>
          <w:lang w:eastAsia="en-ZA"/>
        </w:rPr>
        <w:tab/>
      </w:r>
      <w:r w:rsidRPr="00D52294">
        <w:rPr>
          <w:rFonts w:ascii="Arial" w:eastAsiaTheme="minorEastAsia" w:hAnsi="Arial" w:cs="Arial"/>
          <w:lang w:eastAsia="en-ZA"/>
        </w:rPr>
        <w:tab/>
      </w:r>
      <w:r w:rsidRPr="00D52294">
        <w:rPr>
          <w:rFonts w:ascii="Arial" w:eastAsiaTheme="minorEastAsia" w:hAnsi="Arial" w:cs="Arial"/>
          <w:lang w:eastAsia="en-ZA"/>
        </w:rPr>
        <w:tab/>
      </w:r>
      <w:r w:rsidRPr="00D52294">
        <w:rPr>
          <w:rFonts w:ascii="Arial" w:eastAsiaTheme="minorEastAsia" w:hAnsi="Arial" w:cs="Arial"/>
          <w:lang w:eastAsia="en-ZA"/>
        </w:rPr>
        <w:tab/>
      </w:r>
      <w:r w:rsidRPr="00D52294">
        <w:rPr>
          <w:rFonts w:ascii="Arial" w:eastAsiaTheme="minorEastAsia" w:hAnsi="Arial" w:cs="Arial"/>
          <w:lang w:eastAsia="en-ZA"/>
        </w:rPr>
        <w:tab/>
        <w:t>Date</w:t>
      </w:r>
    </w:p>
    <w:p w14:paraId="75241D55" w14:textId="77777777" w:rsidR="00D52294" w:rsidRPr="00D52294" w:rsidRDefault="00D52294" w:rsidP="00D52294">
      <w:pPr>
        <w:widowControl w:val="0"/>
        <w:autoSpaceDE w:val="0"/>
        <w:autoSpaceDN w:val="0"/>
        <w:adjustRightInd w:val="0"/>
        <w:spacing w:after="0" w:line="240" w:lineRule="auto"/>
        <w:rPr>
          <w:rFonts w:ascii="Arial" w:eastAsiaTheme="minorEastAsia" w:hAnsi="Arial" w:cs="Arial"/>
          <w:lang w:eastAsia="en-ZA"/>
        </w:rPr>
      </w:pPr>
    </w:p>
    <w:p w14:paraId="058629C3" w14:textId="77777777" w:rsidR="00D52294" w:rsidRPr="00D52294" w:rsidRDefault="00D52294" w:rsidP="00416A40">
      <w:pPr>
        <w:widowControl w:val="0"/>
        <w:autoSpaceDE w:val="0"/>
        <w:autoSpaceDN w:val="0"/>
        <w:adjustRightInd w:val="0"/>
        <w:spacing w:after="0" w:line="360" w:lineRule="auto"/>
        <w:jc w:val="both"/>
        <w:rPr>
          <w:rFonts w:ascii="Arial" w:eastAsiaTheme="minorEastAsia" w:hAnsi="Arial" w:cs="Arial"/>
          <w:lang w:eastAsia="en-ZA"/>
        </w:rPr>
      </w:pPr>
    </w:p>
    <w:p w14:paraId="06FCD644" w14:textId="77777777" w:rsidR="00D52294" w:rsidRPr="00D52294" w:rsidRDefault="00D52294" w:rsidP="00D52294">
      <w:pPr>
        <w:widowControl w:val="0"/>
        <w:autoSpaceDE w:val="0"/>
        <w:autoSpaceDN w:val="0"/>
        <w:adjustRightInd w:val="0"/>
        <w:spacing w:after="0" w:line="240" w:lineRule="auto"/>
        <w:jc w:val="center"/>
        <w:rPr>
          <w:rFonts w:ascii="Arial" w:eastAsiaTheme="minorEastAsia" w:hAnsi="Arial" w:cs="Arial"/>
          <w:lang w:eastAsia="en-ZA"/>
        </w:rPr>
      </w:pPr>
      <w:r w:rsidRPr="00D52294">
        <w:rPr>
          <w:rFonts w:ascii="Arial" w:eastAsiaTheme="minorEastAsia" w:hAnsi="Arial" w:cs="Arial"/>
          <w:lang w:eastAsia="en-ZA"/>
        </w:rPr>
        <w:t>Map is hereon attached’</w:t>
      </w:r>
    </w:p>
    <w:p w14:paraId="2CB49990" w14:textId="77777777" w:rsidR="00387680" w:rsidRPr="00387680" w:rsidRDefault="00387680" w:rsidP="00BA739E">
      <w:pPr>
        <w:spacing w:after="0" w:line="360" w:lineRule="auto"/>
        <w:ind w:left="720"/>
        <w:jc w:val="both"/>
        <w:rPr>
          <w:rFonts w:ascii="Arial" w:hAnsi="Arial" w:cs="Arial"/>
        </w:rPr>
      </w:pPr>
      <w:r>
        <w:rPr>
          <w:rFonts w:ascii="Arial" w:hAnsi="Arial" w:cs="Arial"/>
        </w:rPr>
        <w:t xml:space="preserve"> </w:t>
      </w:r>
    </w:p>
    <w:p w14:paraId="2D0A4F2F" w14:textId="77777777" w:rsidR="00170026" w:rsidRDefault="00170026" w:rsidP="00BA739E">
      <w:pPr>
        <w:pStyle w:val="ListParagraph"/>
        <w:tabs>
          <w:tab w:val="left" w:pos="851"/>
        </w:tabs>
        <w:spacing w:after="0" w:line="480" w:lineRule="auto"/>
        <w:ind w:left="0"/>
        <w:jc w:val="both"/>
        <w:rPr>
          <w:rFonts w:ascii="Arial" w:hAnsi="Arial" w:cs="Arial"/>
          <w:sz w:val="24"/>
          <w:szCs w:val="24"/>
        </w:rPr>
      </w:pPr>
    </w:p>
    <w:p w14:paraId="7F8C78D0" w14:textId="00C4952E" w:rsidR="00170026" w:rsidRDefault="004E49F9" w:rsidP="008B1CE5">
      <w:pPr>
        <w:pStyle w:val="ListParagraph"/>
        <w:numPr>
          <w:ilvl w:val="0"/>
          <w:numId w:val="1"/>
        </w:numPr>
        <w:tabs>
          <w:tab w:val="left" w:pos="851"/>
        </w:tabs>
        <w:spacing w:after="0" w:line="480" w:lineRule="auto"/>
        <w:ind w:left="0" w:right="-1" w:hanging="11"/>
        <w:jc w:val="both"/>
        <w:rPr>
          <w:rFonts w:ascii="Arial" w:hAnsi="Arial" w:cs="Arial"/>
          <w:sz w:val="24"/>
          <w:szCs w:val="24"/>
        </w:rPr>
      </w:pPr>
      <w:r>
        <w:rPr>
          <w:rFonts w:ascii="Arial" w:hAnsi="Arial" w:cs="Arial"/>
          <w:sz w:val="24"/>
          <w:szCs w:val="24"/>
        </w:rPr>
        <w:t>It must be remembered that the Ondonga Traditional Authority</w:t>
      </w:r>
      <w:r w:rsidR="00DE4C2B">
        <w:rPr>
          <w:rFonts w:ascii="Arial" w:hAnsi="Arial" w:cs="Arial"/>
          <w:sz w:val="24"/>
          <w:szCs w:val="24"/>
        </w:rPr>
        <w:t>,</w:t>
      </w:r>
      <w:r>
        <w:rPr>
          <w:rFonts w:ascii="Arial" w:hAnsi="Arial" w:cs="Arial"/>
          <w:sz w:val="24"/>
          <w:szCs w:val="24"/>
        </w:rPr>
        <w:t xml:space="preserve"> which from the record appears to have supported the respondent in his dispute with the </w:t>
      </w:r>
      <w:r w:rsidR="008924CD">
        <w:rPr>
          <w:rFonts w:ascii="Arial" w:hAnsi="Arial" w:cs="Arial"/>
          <w:sz w:val="24"/>
          <w:szCs w:val="24"/>
        </w:rPr>
        <w:t>appellant</w:t>
      </w:r>
      <w:r w:rsidR="00DE4C2B">
        <w:rPr>
          <w:rFonts w:ascii="Arial" w:hAnsi="Arial" w:cs="Arial"/>
          <w:sz w:val="24"/>
          <w:szCs w:val="24"/>
        </w:rPr>
        <w:t>,</w:t>
      </w:r>
      <w:r>
        <w:rPr>
          <w:rFonts w:ascii="Arial" w:hAnsi="Arial" w:cs="Arial"/>
          <w:sz w:val="24"/>
          <w:szCs w:val="24"/>
        </w:rPr>
        <w:t xml:space="preserve"> did its own investigation of the subject matter in dispute and concluded that it was internal fences the respondent had fixed or just repaired the existing fence. Contrary to the provisions of the Act</w:t>
      </w:r>
      <w:r w:rsidR="00DE4C2B">
        <w:rPr>
          <w:rFonts w:ascii="Arial" w:hAnsi="Arial" w:cs="Arial"/>
          <w:sz w:val="24"/>
          <w:szCs w:val="24"/>
        </w:rPr>
        <w:t>,</w:t>
      </w:r>
      <w:r>
        <w:rPr>
          <w:rFonts w:ascii="Arial" w:hAnsi="Arial" w:cs="Arial"/>
          <w:sz w:val="24"/>
          <w:szCs w:val="24"/>
        </w:rPr>
        <w:t xml:space="preserve"> the Tr</w:t>
      </w:r>
      <w:r w:rsidR="00532870">
        <w:rPr>
          <w:rFonts w:ascii="Arial" w:hAnsi="Arial" w:cs="Arial"/>
          <w:sz w:val="24"/>
          <w:szCs w:val="24"/>
        </w:rPr>
        <w:t>aditional</w:t>
      </w:r>
      <w:r>
        <w:rPr>
          <w:rFonts w:ascii="Arial" w:hAnsi="Arial" w:cs="Arial"/>
          <w:sz w:val="24"/>
          <w:szCs w:val="24"/>
        </w:rPr>
        <w:t xml:space="preserve"> Authority considered the fence dispute closed. In its letter and report above</w:t>
      </w:r>
      <w:r w:rsidR="00DE4C2B">
        <w:rPr>
          <w:rFonts w:ascii="Arial" w:hAnsi="Arial" w:cs="Arial"/>
          <w:sz w:val="24"/>
          <w:szCs w:val="24"/>
        </w:rPr>
        <w:t>,</w:t>
      </w:r>
      <w:r>
        <w:rPr>
          <w:rFonts w:ascii="Arial" w:hAnsi="Arial" w:cs="Arial"/>
          <w:sz w:val="24"/>
          <w:szCs w:val="24"/>
        </w:rPr>
        <w:t xml:space="preserve"> the Tr</w:t>
      </w:r>
      <w:r w:rsidR="00532870">
        <w:rPr>
          <w:rFonts w:ascii="Arial" w:hAnsi="Arial" w:cs="Arial"/>
          <w:sz w:val="24"/>
          <w:szCs w:val="24"/>
        </w:rPr>
        <w:t>aditional</w:t>
      </w:r>
      <w:r>
        <w:rPr>
          <w:rFonts w:ascii="Arial" w:hAnsi="Arial" w:cs="Arial"/>
          <w:sz w:val="24"/>
          <w:szCs w:val="24"/>
        </w:rPr>
        <w:t xml:space="preserve"> Authority urged </w:t>
      </w:r>
      <w:r>
        <w:rPr>
          <w:rFonts w:ascii="Arial" w:hAnsi="Arial" w:cs="Arial"/>
          <w:sz w:val="24"/>
          <w:szCs w:val="24"/>
        </w:rPr>
        <w:lastRenderedPageBreak/>
        <w:t>the respondent to continue maintaining his fence. As I have already stated</w:t>
      </w:r>
      <w:r w:rsidR="008924CD">
        <w:rPr>
          <w:rFonts w:ascii="Arial" w:hAnsi="Arial" w:cs="Arial"/>
          <w:sz w:val="24"/>
          <w:szCs w:val="24"/>
        </w:rPr>
        <w:t>,</w:t>
      </w:r>
      <w:r>
        <w:rPr>
          <w:rFonts w:ascii="Arial" w:hAnsi="Arial" w:cs="Arial"/>
          <w:sz w:val="24"/>
          <w:szCs w:val="24"/>
        </w:rPr>
        <w:t xml:space="preserve"> up to the time respondent launched the application against the appellant</w:t>
      </w:r>
      <w:r w:rsidR="008924CD">
        <w:rPr>
          <w:rFonts w:ascii="Arial" w:hAnsi="Arial" w:cs="Arial"/>
          <w:sz w:val="24"/>
          <w:szCs w:val="24"/>
        </w:rPr>
        <w:t>,</w:t>
      </w:r>
      <w:r>
        <w:rPr>
          <w:rFonts w:ascii="Arial" w:hAnsi="Arial" w:cs="Arial"/>
          <w:sz w:val="24"/>
          <w:szCs w:val="24"/>
        </w:rPr>
        <w:t xml:space="preserve"> his case was that he had applied</w:t>
      </w:r>
      <w:r w:rsidR="00532870">
        <w:rPr>
          <w:rFonts w:ascii="Arial" w:hAnsi="Arial" w:cs="Arial"/>
          <w:sz w:val="24"/>
          <w:szCs w:val="24"/>
        </w:rPr>
        <w:t xml:space="preserve">. As such he </w:t>
      </w:r>
      <w:r>
        <w:rPr>
          <w:rFonts w:ascii="Arial" w:hAnsi="Arial" w:cs="Arial"/>
          <w:sz w:val="24"/>
          <w:szCs w:val="24"/>
        </w:rPr>
        <w:t>cannot rely on the extension made by the Minister</w:t>
      </w:r>
      <w:r w:rsidR="00532870">
        <w:rPr>
          <w:rFonts w:ascii="Arial" w:hAnsi="Arial" w:cs="Arial"/>
          <w:sz w:val="24"/>
          <w:szCs w:val="24"/>
        </w:rPr>
        <w:t>.</w:t>
      </w:r>
      <w:r>
        <w:rPr>
          <w:rFonts w:ascii="Arial" w:hAnsi="Arial" w:cs="Arial"/>
          <w:sz w:val="24"/>
          <w:szCs w:val="24"/>
        </w:rPr>
        <w:t xml:space="preserve"> The </w:t>
      </w:r>
      <w:r w:rsidR="008924CD">
        <w:rPr>
          <w:rFonts w:ascii="Arial" w:hAnsi="Arial" w:cs="Arial"/>
          <w:sz w:val="24"/>
          <w:szCs w:val="24"/>
        </w:rPr>
        <w:t>appellant</w:t>
      </w:r>
      <w:r>
        <w:rPr>
          <w:rFonts w:ascii="Arial" w:hAnsi="Arial" w:cs="Arial"/>
          <w:sz w:val="24"/>
          <w:szCs w:val="24"/>
        </w:rPr>
        <w:t xml:space="preserve"> had more than once reminded the respondent and the Ondonga Traditional Authority that it had not received an application from the respondent for the customary land right. When for reasons known by the respondent he did not direct his application to the relevant </w:t>
      </w:r>
      <w:r w:rsidR="008924CD">
        <w:rPr>
          <w:rFonts w:ascii="Arial" w:hAnsi="Arial" w:cs="Arial"/>
          <w:sz w:val="24"/>
          <w:szCs w:val="24"/>
        </w:rPr>
        <w:t>b</w:t>
      </w:r>
      <w:r w:rsidR="008F5BB6">
        <w:rPr>
          <w:rFonts w:ascii="Arial" w:hAnsi="Arial" w:cs="Arial"/>
          <w:sz w:val="24"/>
          <w:szCs w:val="24"/>
        </w:rPr>
        <w:t xml:space="preserve">oard, the provisions of s 18 operated against him and the appellant was empowered to act as it did, especially that it </w:t>
      </w:r>
      <w:r w:rsidR="008924CD">
        <w:rPr>
          <w:rFonts w:ascii="Arial" w:hAnsi="Arial" w:cs="Arial"/>
          <w:sz w:val="24"/>
          <w:szCs w:val="24"/>
        </w:rPr>
        <w:t xml:space="preserve">had </w:t>
      </w:r>
      <w:r w:rsidR="008F5BB6">
        <w:rPr>
          <w:rFonts w:ascii="Arial" w:hAnsi="Arial" w:cs="Arial"/>
          <w:sz w:val="24"/>
          <w:szCs w:val="24"/>
        </w:rPr>
        <w:t xml:space="preserve">granted the respondent notification to dismantle the fence himself failing which the </w:t>
      </w:r>
      <w:r w:rsidR="008B1CE5">
        <w:rPr>
          <w:rFonts w:ascii="Arial" w:hAnsi="Arial" w:cs="Arial"/>
          <w:sz w:val="24"/>
          <w:szCs w:val="24"/>
        </w:rPr>
        <w:t>appellant</w:t>
      </w:r>
      <w:r w:rsidR="008F5BB6">
        <w:rPr>
          <w:rFonts w:ascii="Arial" w:hAnsi="Arial" w:cs="Arial"/>
          <w:sz w:val="24"/>
          <w:szCs w:val="24"/>
        </w:rPr>
        <w:t xml:space="preserve"> would do so itself. At the meeting of 12 October 2012 which the respondent had attended, he was requested to leave the gates of his fence open to allow the other members of the community </w:t>
      </w:r>
      <w:r w:rsidR="00532870">
        <w:rPr>
          <w:rFonts w:ascii="Arial" w:hAnsi="Arial" w:cs="Arial"/>
          <w:sz w:val="24"/>
          <w:szCs w:val="24"/>
        </w:rPr>
        <w:t>ac</w:t>
      </w:r>
      <w:r w:rsidR="008F5BB6">
        <w:rPr>
          <w:rFonts w:ascii="Arial" w:hAnsi="Arial" w:cs="Arial"/>
          <w:sz w:val="24"/>
          <w:szCs w:val="24"/>
        </w:rPr>
        <w:t>cess to the grazing and water points. He agreed to do so but he never opened the gates. In his founding affidavit he states, ‘the opening up of any land to all and sundry will jeopardize my grazing as these other persons will bring their cattle onto my farm for grazing.’ In as much as s 28 protected the respondent’s fence</w:t>
      </w:r>
      <w:r w:rsidR="00DE4C2B">
        <w:rPr>
          <w:rFonts w:ascii="Arial" w:hAnsi="Arial" w:cs="Arial"/>
          <w:sz w:val="24"/>
          <w:szCs w:val="24"/>
        </w:rPr>
        <w:t>,</w:t>
      </w:r>
      <w:r w:rsidR="008F5BB6">
        <w:rPr>
          <w:rFonts w:ascii="Arial" w:hAnsi="Arial" w:cs="Arial"/>
          <w:sz w:val="24"/>
          <w:szCs w:val="24"/>
        </w:rPr>
        <w:t xml:space="preserve"> he was obliged to comply with the provision that required him to apply for the retention of the fence to the relevant board. Given the history of the dispute between the parties which includes the preliminary investigations of the respondent’s fence, I cannot fault the appellant for its conduct</w:t>
      </w:r>
      <w:r w:rsidR="00532870">
        <w:rPr>
          <w:rFonts w:ascii="Arial" w:hAnsi="Arial" w:cs="Arial"/>
          <w:sz w:val="24"/>
          <w:szCs w:val="24"/>
        </w:rPr>
        <w:t xml:space="preserve"> and given that </w:t>
      </w:r>
      <w:r w:rsidR="00BA739E">
        <w:rPr>
          <w:rFonts w:ascii="Arial" w:hAnsi="Arial" w:cs="Arial"/>
          <w:sz w:val="24"/>
          <w:szCs w:val="24"/>
        </w:rPr>
        <w:t xml:space="preserve">the </w:t>
      </w:r>
      <w:r w:rsidR="00532870">
        <w:rPr>
          <w:rFonts w:ascii="Arial" w:hAnsi="Arial" w:cs="Arial"/>
          <w:sz w:val="24"/>
          <w:szCs w:val="24"/>
        </w:rPr>
        <w:t>respondent clearly must have known that the appellant had jurisdiction and not the Oshikoto Land Board since at least 2012</w:t>
      </w:r>
      <w:r w:rsidR="00DE4C2B">
        <w:rPr>
          <w:rFonts w:ascii="Arial" w:hAnsi="Arial" w:cs="Arial"/>
          <w:sz w:val="24"/>
          <w:szCs w:val="24"/>
        </w:rPr>
        <w:t>,</w:t>
      </w:r>
      <w:r w:rsidR="00532870">
        <w:rPr>
          <w:rFonts w:ascii="Arial" w:hAnsi="Arial" w:cs="Arial"/>
          <w:sz w:val="24"/>
          <w:szCs w:val="24"/>
        </w:rPr>
        <w:t xml:space="preserve"> his failure to lodge an application in terms of s 28(2) with the Ohangwena Land Board suggests that he did not intend to apply to that board.</w:t>
      </w:r>
      <w:r w:rsidR="005F09C5">
        <w:rPr>
          <w:rFonts w:ascii="Arial" w:hAnsi="Arial" w:cs="Arial"/>
          <w:sz w:val="24"/>
          <w:szCs w:val="24"/>
        </w:rPr>
        <w:t xml:space="preserve"> To have put the provisions of s 18</w:t>
      </w:r>
      <w:r w:rsidR="008465D8">
        <w:rPr>
          <w:rFonts w:ascii="Arial" w:hAnsi="Arial" w:cs="Arial"/>
          <w:sz w:val="24"/>
          <w:szCs w:val="24"/>
        </w:rPr>
        <w:t xml:space="preserve"> at bay, the respondent had to apply to the relevant board and when he failed to do so despite reminders to that effect, the prohibition in s 18 continued to operate against him, notwithstanding the fact that </w:t>
      </w:r>
      <w:r w:rsidR="008465D8">
        <w:rPr>
          <w:rFonts w:ascii="Arial" w:hAnsi="Arial" w:cs="Arial"/>
          <w:sz w:val="24"/>
          <w:szCs w:val="24"/>
        </w:rPr>
        <w:lastRenderedPageBreak/>
        <w:t>he had intention to still apply as the time for the making of such applications had not yet elapsed. In fact</w:t>
      </w:r>
      <w:r w:rsidR="00DE4C2B">
        <w:rPr>
          <w:rFonts w:ascii="Arial" w:hAnsi="Arial" w:cs="Arial"/>
          <w:sz w:val="24"/>
          <w:szCs w:val="24"/>
        </w:rPr>
        <w:t>,</w:t>
      </w:r>
      <w:r w:rsidR="008465D8">
        <w:rPr>
          <w:rFonts w:ascii="Arial" w:hAnsi="Arial" w:cs="Arial"/>
          <w:sz w:val="24"/>
          <w:szCs w:val="24"/>
        </w:rPr>
        <w:t xml:space="preserve"> the argument that the extended period had not yet elapsed does not arise in th</w:t>
      </w:r>
      <w:r w:rsidR="00F72BEE">
        <w:rPr>
          <w:rFonts w:ascii="Arial" w:hAnsi="Arial" w:cs="Arial"/>
          <w:sz w:val="24"/>
          <w:szCs w:val="24"/>
        </w:rPr>
        <w:t>i</w:t>
      </w:r>
      <w:r w:rsidR="008465D8">
        <w:rPr>
          <w:rFonts w:ascii="Arial" w:hAnsi="Arial" w:cs="Arial"/>
          <w:sz w:val="24"/>
          <w:szCs w:val="24"/>
        </w:rPr>
        <w:t xml:space="preserve">s case as respondent’s case is that he had applied. Whether he had applied or not and notwithstanding the fact </w:t>
      </w:r>
      <w:r w:rsidR="00A109B8">
        <w:rPr>
          <w:rFonts w:ascii="Arial" w:hAnsi="Arial" w:cs="Arial"/>
          <w:sz w:val="24"/>
          <w:szCs w:val="24"/>
        </w:rPr>
        <w:t>that the period for applications contemplated in s 28(2) had not expired</w:t>
      </w:r>
      <w:r w:rsidR="00F72BEE">
        <w:rPr>
          <w:rFonts w:ascii="Arial" w:hAnsi="Arial" w:cs="Arial"/>
          <w:sz w:val="24"/>
          <w:szCs w:val="24"/>
        </w:rPr>
        <w:t>,</w:t>
      </w:r>
      <w:r w:rsidR="00A109B8">
        <w:rPr>
          <w:rFonts w:ascii="Arial" w:hAnsi="Arial" w:cs="Arial"/>
          <w:sz w:val="24"/>
          <w:szCs w:val="24"/>
        </w:rPr>
        <w:t xml:space="preserve"> without an application pending before the relevant board</w:t>
      </w:r>
      <w:r w:rsidR="00DE4C2B">
        <w:rPr>
          <w:rFonts w:ascii="Arial" w:hAnsi="Arial" w:cs="Arial"/>
          <w:sz w:val="24"/>
          <w:szCs w:val="24"/>
        </w:rPr>
        <w:t>,</w:t>
      </w:r>
      <w:r w:rsidR="00A109B8">
        <w:rPr>
          <w:rFonts w:ascii="Arial" w:hAnsi="Arial" w:cs="Arial"/>
          <w:sz w:val="24"/>
          <w:szCs w:val="24"/>
        </w:rPr>
        <w:t xml:space="preserve"> the prohibition in s 18 continued to operate against the respondent, the appellant was entitled to act as it did and the application should have been refused.</w:t>
      </w:r>
    </w:p>
    <w:p w14:paraId="4B03D359" w14:textId="77777777" w:rsidR="008924CD" w:rsidRDefault="008924CD" w:rsidP="008924CD">
      <w:pPr>
        <w:pStyle w:val="ListParagraph"/>
        <w:tabs>
          <w:tab w:val="left" w:pos="851"/>
        </w:tabs>
        <w:spacing w:after="0" w:line="480" w:lineRule="auto"/>
        <w:ind w:left="0"/>
        <w:jc w:val="both"/>
        <w:rPr>
          <w:rFonts w:ascii="Arial" w:hAnsi="Arial" w:cs="Arial"/>
          <w:sz w:val="24"/>
          <w:szCs w:val="24"/>
        </w:rPr>
      </w:pPr>
    </w:p>
    <w:p w14:paraId="6CCFED0C" w14:textId="109BC913" w:rsidR="008924CD" w:rsidRDefault="008924CD"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Given the </w:t>
      </w:r>
      <w:r w:rsidR="009D3C06">
        <w:rPr>
          <w:rFonts w:ascii="Arial" w:hAnsi="Arial" w:cs="Arial"/>
          <w:sz w:val="24"/>
          <w:szCs w:val="24"/>
        </w:rPr>
        <w:t>conclusion I arrive at on this one issue</w:t>
      </w:r>
      <w:r w:rsidR="00DE4C2B">
        <w:rPr>
          <w:rFonts w:ascii="Arial" w:hAnsi="Arial" w:cs="Arial"/>
          <w:sz w:val="24"/>
          <w:szCs w:val="24"/>
        </w:rPr>
        <w:t>,</w:t>
      </w:r>
      <w:r>
        <w:rPr>
          <w:rFonts w:ascii="Arial" w:hAnsi="Arial" w:cs="Arial"/>
          <w:sz w:val="24"/>
          <w:szCs w:val="24"/>
        </w:rPr>
        <w:t xml:space="preserve"> I do not find it necessary to traverse all the issues raised in this appeal for and against the parties. </w:t>
      </w:r>
    </w:p>
    <w:p w14:paraId="7FC5DEE4" w14:textId="77777777" w:rsidR="000E32E8" w:rsidRPr="000E32E8" w:rsidRDefault="000E32E8" w:rsidP="001B5B52">
      <w:pPr>
        <w:pStyle w:val="ListParagraph"/>
        <w:spacing w:line="480" w:lineRule="auto"/>
        <w:jc w:val="both"/>
        <w:rPr>
          <w:rFonts w:ascii="Arial" w:hAnsi="Arial" w:cs="Arial"/>
          <w:sz w:val="24"/>
          <w:szCs w:val="24"/>
        </w:rPr>
      </w:pPr>
    </w:p>
    <w:p w14:paraId="140FAE9E" w14:textId="77777777" w:rsidR="009457EA" w:rsidRPr="00F36668" w:rsidRDefault="0062630C" w:rsidP="00F36668">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locality of O</w:t>
      </w:r>
      <w:r w:rsidR="00C36886">
        <w:rPr>
          <w:rFonts w:ascii="Arial" w:hAnsi="Arial" w:cs="Arial"/>
          <w:sz w:val="24"/>
          <w:szCs w:val="24"/>
        </w:rPr>
        <w:t xml:space="preserve">djele is within the jurisdiction of the Ohangwena Communal </w:t>
      </w:r>
      <w:r w:rsidR="00D90361">
        <w:rPr>
          <w:rFonts w:ascii="Arial" w:hAnsi="Arial" w:cs="Arial"/>
          <w:sz w:val="24"/>
          <w:szCs w:val="24"/>
        </w:rPr>
        <w:t>L</w:t>
      </w:r>
      <w:r w:rsidR="00C36886">
        <w:rPr>
          <w:rFonts w:ascii="Arial" w:hAnsi="Arial" w:cs="Arial"/>
          <w:sz w:val="24"/>
          <w:szCs w:val="24"/>
        </w:rPr>
        <w:t>a</w:t>
      </w:r>
      <w:r>
        <w:rPr>
          <w:rFonts w:ascii="Arial" w:hAnsi="Arial" w:cs="Arial"/>
          <w:sz w:val="24"/>
          <w:szCs w:val="24"/>
        </w:rPr>
        <w:t>n</w:t>
      </w:r>
      <w:r w:rsidR="00C36886">
        <w:rPr>
          <w:rFonts w:ascii="Arial" w:hAnsi="Arial" w:cs="Arial"/>
          <w:sz w:val="24"/>
          <w:szCs w:val="24"/>
        </w:rPr>
        <w:t xml:space="preserve">d Board. For the retention of his fence, he had to apply to that </w:t>
      </w:r>
      <w:r>
        <w:rPr>
          <w:rFonts w:ascii="Arial" w:hAnsi="Arial" w:cs="Arial"/>
          <w:sz w:val="24"/>
          <w:szCs w:val="24"/>
        </w:rPr>
        <w:t>b</w:t>
      </w:r>
      <w:r w:rsidR="00C36886">
        <w:rPr>
          <w:rFonts w:ascii="Arial" w:hAnsi="Arial" w:cs="Arial"/>
          <w:sz w:val="24"/>
          <w:szCs w:val="24"/>
        </w:rPr>
        <w:t xml:space="preserve">oard. In actual fact, we have been informed from the </w:t>
      </w:r>
      <w:r w:rsidR="00D90361">
        <w:rPr>
          <w:rFonts w:ascii="Arial" w:hAnsi="Arial" w:cs="Arial"/>
          <w:sz w:val="24"/>
          <w:szCs w:val="24"/>
        </w:rPr>
        <w:t>B</w:t>
      </w:r>
      <w:r w:rsidR="00C36886">
        <w:rPr>
          <w:rFonts w:ascii="Arial" w:hAnsi="Arial" w:cs="Arial"/>
          <w:sz w:val="24"/>
          <w:szCs w:val="24"/>
        </w:rPr>
        <w:t xml:space="preserve">ar at the hearing of this case that respondent has eventually applied to that </w:t>
      </w:r>
      <w:r>
        <w:rPr>
          <w:rFonts w:ascii="Arial" w:hAnsi="Arial" w:cs="Arial"/>
          <w:sz w:val="24"/>
          <w:szCs w:val="24"/>
        </w:rPr>
        <w:t>b</w:t>
      </w:r>
      <w:r w:rsidR="00C36886">
        <w:rPr>
          <w:rFonts w:ascii="Arial" w:hAnsi="Arial" w:cs="Arial"/>
          <w:sz w:val="24"/>
          <w:szCs w:val="24"/>
        </w:rPr>
        <w:t>oard in terms of the mandate of s 28 of the Act.</w:t>
      </w:r>
      <w:r w:rsidR="00FC01AB">
        <w:rPr>
          <w:rFonts w:ascii="Arial" w:hAnsi="Arial" w:cs="Arial"/>
          <w:sz w:val="24"/>
          <w:szCs w:val="24"/>
        </w:rPr>
        <w:t xml:space="preserve"> </w:t>
      </w:r>
      <w:r w:rsidR="00F36668" w:rsidRPr="00F36668">
        <w:rPr>
          <w:rFonts w:ascii="Arial" w:hAnsi="Arial" w:cs="Arial"/>
          <w:sz w:val="24"/>
          <w:szCs w:val="24"/>
        </w:rPr>
        <w:t>G</w:t>
      </w:r>
      <w:r w:rsidRPr="00F36668">
        <w:rPr>
          <w:rFonts w:ascii="Arial" w:hAnsi="Arial" w:cs="Arial"/>
          <w:sz w:val="24"/>
          <w:szCs w:val="24"/>
        </w:rPr>
        <w:t xml:space="preserve">iven the </w:t>
      </w:r>
      <w:r w:rsidR="005F7B9F" w:rsidRPr="00F36668">
        <w:rPr>
          <w:rFonts w:ascii="Arial" w:hAnsi="Arial" w:cs="Arial"/>
          <w:sz w:val="24"/>
          <w:szCs w:val="24"/>
        </w:rPr>
        <w:t>fact that the respondent has now directed his application to the relevant board</w:t>
      </w:r>
      <w:r w:rsidR="001418D1" w:rsidRPr="00F36668">
        <w:rPr>
          <w:rFonts w:ascii="Arial" w:hAnsi="Arial" w:cs="Arial"/>
          <w:sz w:val="24"/>
          <w:szCs w:val="24"/>
        </w:rPr>
        <w:t>,</w:t>
      </w:r>
      <w:r w:rsidR="005F7B9F" w:rsidRPr="00F36668">
        <w:rPr>
          <w:rFonts w:ascii="Arial" w:hAnsi="Arial" w:cs="Arial"/>
          <w:sz w:val="24"/>
          <w:szCs w:val="24"/>
        </w:rPr>
        <w:t xml:space="preserve"> a</w:t>
      </w:r>
      <w:r w:rsidR="001418D1" w:rsidRPr="00F36668">
        <w:rPr>
          <w:rFonts w:ascii="Arial" w:hAnsi="Arial" w:cs="Arial"/>
          <w:sz w:val="24"/>
          <w:szCs w:val="24"/>
        </w:rPr>
        <w:t>t</w:t>
      </w:r>
      <w:r w:rsidR="005F7B9F" w:rsidRPr="00F36668">
        <w:rPr>
          <w:rFonts w:ascii="Arial" w:hAnsi="Arial" w:cs="Arial"/>
          <w:sz w:val="24"/>
          <w:szCs w:val="24"/>
        </w:rPr>
        <w:t xml:space="preserve"> the </w:t>
      </w:r>
      <w:r w:rsidR="001418D1" w:rsidRPr="00F36668">
        <w:rPr>
          <w:rFonts w:ascii="Arial" w:hAnsi="Arial" w:cs="Arial"/>
          <w:sz w:val="24"/>
          <w:szCs w:val="24"/>
        </w:rPr>
        <w:t>dictates</w:t>
      </w:r>
      <w:r w:rsidR="005F7B9F" w:rsidRPr="00F36668">
        <w:rPr>
          <w:rFonts w:ascii="Arial" w:hAnsi="Arial" w:cs="Arial"/>
          <w:sz w:val="24"/>
          <w:szCs w:val="24"/>
        </w:rPr>
        <w:t xml:space="preserve"> of s 28</w:t>
      </w:r>
      <w:r w:rsidRPr="00F36668">
        <w:rPr>
          <w:rFonts w:ascii="Arial" w:hAnsi="Arial" w:cs="Arial"/>
          <w:sz w:val="24"/>
          <w:szCs w:val="24"/>
        </w:rPr>
        <w:t xml:space="preserve">, it will be in the discretion of the </w:t>
      </w:r>
      <w:r w:rsidR="005F7B9F" w:rsidRPr="00F36668">
        <w:rPr>
          <w:rFonts w:ascii="Arial" w:hAnsi="Arial" w:cs="Arial"/>
          <w:sz w:val="24"/>
          <w:szCs w:val="24"/>
        </w:rPr>
        <w:t>appellant</w:t>
      </w:r>
      <w:r w:rsidRPr="00F36668">
        <w:rPr>
          <w:rFonts w:ascii="Arial" w:hAnsi="Arial" w:cs="Arial"/>
          <w:sz w:val="24"/>
          <w:szCs w:val="24"/>
        </w:rPr>
        <w:t xml:space="preserve"> to consider the application of the respondent and re-allocate the customary rights afresh to the respondent in accordance with the tenets of the Act or retain the land and the fences to the use of the community in that area or the </w:t>
      </w:r>
      <w:r w:rsidR="005F7B9F" w:rsidRPr="00F36668">
        <w:rPr>
          <w:rFonts w:ascii="Arial" w:hAnsi="Arial" w:cs="Arial"/>
          <w:sz w:val="24"/>
          <w:szCs w:val="24"/>
        </w:rPr>
        <w:t>appellant</w:t>
      </w:r>
      <w:r w:rsidRPr="00F36668">
        <w:rPr>
          <w:rFonts w:ascii="Arial" w:hAnsi="Arial" w:cs="Arial"/>
          <w:sz w:val="24"/>
          <w:szCs w:val="24"/>
        </w:rPr>
        <w:t xml:space="preserve"> should consider the respondent’s application in the manner best suitable to the community in that area.</w:t>
      </w:r>
    </w:p>
    <w:p w14:paraId="38AAAE8D" w14:textId="77777777" w:rsidR="004C4A7C" w:rsidRDefault="004C4A7C" w:rsidP="004C4A7C">
      <w:pPr>
        <w:pStyle w:val="ListParagraph"/>
        <w:tabs>
          <w:tab w:val="left" w:pos="851"/>
        </w:tabs>
        <w:spacing w:after="0" w:line="480" w:lineRule="auto"/>
        <w:ind w:left="0"/>
        <w:jc w:val="both"/>
        <w:rPr>
          <w:rFonts w:ascii="Arial" w:hAnsi="Arial" w:cs="Arial"/>
          <w:sz w:val="24"/>
          <w:szCs w:val="24"/>
        </w:rPr>
      </w:pPr>
    </w:p>
    <w:p w14:paraId="06F7382F" w14:textId="5052C5A3" w:rsidR="004C4A7C" w:rsidRDefault="00BA739E" w:rsidP="004B04AA">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lastRenderedPageBreak/>
        <w:t>As to costs, there is no justifiable reason why t</w:t>
      </w:r>
      <w:r w:rsidR="004C4A7C">
        <w:rPr>
          <w:rFonts w:ascii="Arial" w:hAnsi="Arial" w:cs="Arial"/>
          <w:sz w:val="24"/>
          <w:szCs w:val="24"/>
        </w:rPr>
        <w:t>h</w:t>
      </w:r>
      <w:r w:rsidR="001418D1">
        <w:rPr>
          <w:rFonts w:ascii="Arial" w:hAnsi="Arial" w:cs="Arial"/>
          <w:sz w:val="24"/>
          <w:szCs w:val="24"/>
        </w:rPr>
        <w:t xml:space="preserve">e costs should </w:t>
      </w:r>
      <w:r>
        <w:rPr>
          <w:rFonts w:ascii="Arial" w:hAnsi="Arial" w:cs="Arial"/>
          <w:sz w:val="24"/>
          <w:szCs w:val="24"/>
        </w:rPr>
        <w:t xml:space="preserve">not </w:t>
      </w:r>
      <w:r w:rsidR="001418D1">
        <w:rPr>
          <w:rFonts w:ascii="Arial" w:hAnsi="Arial" w:cs="Arial"/>
          <w:sz w:val="24"/>
          <w:szCs w:val="24"/>
        </w:rPr>
        <w:t>follow the cause</w:t>
      </w:r>
      <w:r>
        <w:rPr>
          <w:rFonts w:ascii="Arial" w:hAnsi="Arial" w:cs="Arial"/>
          <w:sz w:val="24"/>
          <w:szCs w:val="24"/>
        </w:rPr>
        <w:t>. I am also of the view that</w:t>
      </w:r>
      <w:r w:rsidR="001418D1">
        <w:rPr>
          <w:rFonts w:ascii="Arial" w:hAnsi="Arial" w:cs="Arial"/>
          <w:sz w:val="24"/>
          <w:szCs w:val="24"/>
        </w:rPr>
        <w:t xml:space="preserve"> the complexity of the matter justifies the employment of two instructed counsel.</w:t>
      </w:r>
    </w:p>
    <w:p w14:paraId="2718017C" w14:textId="77777777" w:rsidR="004327CB" w:rsidRPr="004327CB" w:rsidRDefault="004327CB" w:rsidP="004327CB">
      <w:pPr>
        <w:pStyle w:val="ListParagraph"/>
        <w:rPr>
          <w:rFonts w:ascii="Arial" w:hAnsi="Arial" w:cs="Arial"/>
          <w:sz w:val="24"/>
          <w:szCs w:val="24"/>
        </w:rPr>
      </w:pPr>
    </w:p>
    <w:p w14:paraId="24342E0D" w14:textId="77777777" w:rsidR="004C4A7C" w:rsidRDefault="00715713" w:rsidP="004B04AA">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I t</w:t>
      </w:r>
      <w:r w:rsidR="004C4A7C">
        <w:rPr>
          <w:rFonts w:ascii="Arial" w:hAnsi="Arial" w:cs="Arial"/>
          <w:sz w:val="24"/>
          <w:szCs w:val="24"/>
        </w:rPr>
        <w:t>herefore propose the following order:</w:t>
      </w:r>
    </w:p>
    <w:p w14:paraId="00D7742E" w14:textId="77777777" w:rsidR="00BC1000" w:rsidRDefault="00BC1000" w:rsidP="004B04AA">
      <w:pPr>
        <w:pStyle w:val="ListParagraph"/>
        <w:tabs>
          <w:tab w:val="left" w:pos="851"/>
        </w:tabs>
        <w:spacing w:after="0" w:line="480" w:lineRule="auto"/>
        <w:ind w:left="0"/>
        <w:jc w:val="both"/>
        <w:rPr>
          <w:rFonts w:ascii="Arial" w:hAnsi="Arial" w:cs="Arial"/>
          <w:sz w:val="24"/>
          <w:szCs w:val="24"/>
        </w:rPr>
      </w:pPr>
    </w:p>
    <w:p w14:paraId="6490B8D0" w14:textId="77777777" w:rsidR="00BC1000" w:rsidRDefault="00BC1000" w:rsidP="004C4A7C">
      <w:pPr>
        <w:pStyle w:val="ListParagraph"/>
        <w:numPr>
          <w:ilvl w:val="0"/>
          <w:numId w:val="2"/>
        </w:numPr>
        <w:tabs>
          <w:tab w:val="left" w:pos="851"/>
        </w:tabs>
        <w:spacing w:after="0" w:line="480" w:lineRule="auto"/>
        <w:ind w:left="851" w:firstLine="0"/>
        <w:jc w:val="both"/>
        <w:rPr>
          <w:rFonts w:ascii="Arial" w:hAnsi="Arial" w:cs="Arial"/>
          <w:sz w:val="24"/>
          <w:szCs w:val="24"/>
        </w:rPr>
      </w:pPr>
      <w:r>
        <w:rPr>
          <w:rFonts w:ascii="Arial" w:hAnsi="Arial" w:cs="Arial"/>
          <w:sz w:val="24"/>
          <w:szCs w:val="24"/>
        </w:rPr>
        <w:t>The appeal succeeds</w:t>
      </w:r>
      <w:r w:rsidR="001E1E59">
        <w:rPr>
          <w:rFonts w:ascii="Arial" w:hAnsi="Arial" w:cs="Arial"/>
          <w:sz w:val="24"/>
          <w:szCs w:val="24"/>
        </w:rPr>
        <w:t xml:space="preserve"> with costs.</w:t>
      </w:r>
    </w:p>
    <w:p w14:paraId="1F0EF4EF" w14:textId="77777777" w:rsidR="00FC01AB" w:rsidRDefault="00FC01AB" w:rsidP="004B04AA">
      <w:pPr>
        <w:pStyle w:val="ListParagraph"/>
        <w:tabs>
          <w:tab w:val="left" w:pos="851"/>
        </w:tabs>
        <w:spacing w:after="0" w:line="480" w:lineRule="auto"/>
        <w:jc w:val="both"/>
        <w:rPr>
          <w:rFonts w:ascii="Arial" w:hAnsi="Arial" w:cs="Arial"/>
          <w:sz w:val="24"/>
          <w:szCs w:val="24"/>
        </w:rPr>
      </w:pPr>
    </w:p>
    <w:p w14:paraId="1BD72CF3" w14:textId="77777777" w:rsidR="00BC1000" w:rsidRDefault="00BC1000" w:rsidP="001E1E59">
      <w:pPr>
        <w:pStyle w:val="ListParagraph"/>
        <w:numPr>
          <w:ilvl w:val="0"/>
          <w:numId w:val="2"/>
        </w:numPr>
        <w:tabs>
          <w:tab w:val="left" w:pos="1418"/>
        </w:tabs>
        <w:spacing w:after="0" w:line="480" w:lineRule="auto"/>
        <w:ind w:left="1418" w:hanging="567"/>
        <w:jc w:val="both"/>
        <w:rPr>
          <w:rFonts w:ascii="Arial" w:hAnsi="Arial" w:cs="Arial"/>
          <w:sz w:val="24"/>
          <w:szCs w:val="24"/>
        </w:rPr>
      </w:pPr>
      <w:r>
        <w:rPr>
          <w:rFonts w:ascii="Arial" w:hAnsi="Arial" w:cs="Arial"/>
          <w:sz w:val="24"/>
          <w:szCs w:val="24"/>
        </w:rPr>
        <w:t xml:space="preserve">The </w:t>
      </w:r>
      <w:r w:rsidR="001E1E59">
        <w:rPr>
          <w:rFonts w:ascii="Arial" w:hAnsi="Arial" w:cs="Arial"/>
          <w:sz w:val="24"/>
          <w:szCs w:val="24"/>
        </w:rPr>
        <w:t>order of the High Court is set aside and it substituted</w:t>
      </w:r>
      <w:r w:rsidR="00D90361">
        <w:rPr>
          <w:rFonts w:ascii="Arial" w:hAnsi="Arial" w:cs="Arial"/>
          <w:sz w:val="24"/>
          <w:szCs w:val="24"/>
        </w:rPr>
        <w:t xml:space="preserve"> </w:t>
      </w:r>
      <w:r w:rsidR="001E1E59">
        <w:rPr>
          <w:rFonts w:ascii="Arial" w:hAnsi="Arial" w:cs="Arial"/>
          <w:sz w:val="24"/>
          <w:szCs w:val="24"/>
        </w:rPr>
        <w:t xml:space="preserve">for the </w:t>
      </w:r>
      <w:r w:rsidR="00D90361">
        <w:rPr>
          <w:rFonts w:ascii="Arial" w:hAnsi="Arial" w:cs="Arial"/>
          <w:sz w:val="24"/>
          <w:szCs w:val="24"/>
        </w:rPr>
        <w:t xml:space="preserve">following </w:t>
      </w:r>
      <w:r w:rsidR="001E1E59">
        <w:rPr>
          <w:rFonts w:ascii="Arial" w:hAnsi="Arial" w:cs="Arial"/>
          <w:sz w:val="24"/>
          <w:szCs w:val="24"/>
        </w:rPr>
        <w:t>order</w:t>
      </w:r>
      <w:r w:rsidR="00D90361">
        <w:rPr>
          <w:rFonts w:ascii="Arial" w:hAnsi="Arial" w:cs="Arial"/>
          <w:sz w:val="24"/>
          <w:szCs w:val="24"/>
        </w:rPr>
        <w:t>:</w:t>
      </w:r>
      <w:r w:rsidR="001E1E59">
        <w:rPr>
          <w:rFonts w:ascii="Arial" w:hAnsi="Arial" w:cs="Arial"/>
          <w:sz w:val="24"/>
          <w:szCs w:val="24"/>
        </w:rPr>
        <w:t xml:space="preserve"> </w:t>
      </w:r>
      <w:r w:rsidR="00D90361">
        <w:rPr>
          <w:rFonts w:ascii="Arial" w:hAnsi="Arial" w:cs="Arial"/>
          <w:sz w:val="24"/>
          <w:szCs w:val="24"/>
        </w:rPr>
        <w:t>“T</w:t>
      </w:r>
      <w:r w:rsidR="001E1E59">
        <w:rPr>
          <w:rFonts w:ascii="Arial" w:hAnsi="Arial" w:cs="Arial"/>
          <w:sz w:val="24"/>
          <w:szCs w:val="24"/>
        </w:rPr>
        <w:t>he rule nisi is discharged wit</w:t>
      </w:r>
      <w:r w:rsidR="00715713">
        <w:rPr>
          <w:rFonts w:ascii="Arial" w:hAnsi="Arial" w:cs="Arial"/>
          <w:sz w:val="24"/>
          <w:szCs w:val="24"/>
        </w:rPr>
        <w:t>h</w:t>
      </w:r>
      <w:r w:rsidR="001E1E59">
        <w:rPr>
          <w:rFonts w:ascii="Arial" w:hAnsi="Arial" w:cs="Arial"/>
          <w:sz w:val="24"/>
          <w:szCs w:val="24"/>
        </w:rPr>
        <w:t xml:space="preserve"> costs</w:t>
      </w:r>
      <w:r w:rsidR="00D90361">
        <w:rPr>
          <w:rFonts w:ascii="Arial" w:hAnsi="Arial" w:cs="Arial"/>
          <w:sz w:val="24"/>
          <w:szCs w:val="24"/>
        </w:rPr>
        <w:t>”</w:t>
      </w:r>
      <w:r w:rsidR="001E1E59">
        <w:rPr>
          <w:rFonts w:ascii="Arial" w:hAnsi="Arial" w:cs="Arial"/>
          <w:sz w:val="24"/>
          <w:szCs w:val="24"/>
        </w:rPr>
        <w:t>.</w:t>
      </w:r>
    </w:p>
    <w:p w14:paraId="28E41BA1" w14:textId="77777777" w:rsidR="00BC1000" w:rsidRPr="00BC1000" w:rsidRDefault="00BC1000" w:rsidP="004B04AA">
      <w:pPr>
        <w:pStyle w:val="ListParagraph"/>
        <w:spacing w:line="480" w:lineRule="auto"/>
        <w:jc w:val="both"/>
        <w:rPr>
          <w:rFonts w:ascii="Arial" w:hAnsi="Arial" w:cs="Arial"/>
          <w:sz w:val="24"/>
          <w:szCs w:val="24"/>
        </w:rPr>
      </w:pPr>
    </w:p>
    <w:p w14:paraId="5204AF8D" w14:textId="5176BE96" w:rsidR="00BC1000" w:rsidRDefault="00BC1000" w:rsidP="001E1E59">
      <w:pPr>
        <w:pStyle w:val="ListParagraph"/>
        <w:numPr>
          <w:ilvl w:val="0"/>
          <w:numId w:val="2"/>
        </w:numPr>
        <w:tabs>
          <w:tab w:val="left" w:pos="1418"/>
        </w:tabs>
        <w:spacing w:after="0" w:line="480" w:lineRule="auto"/>
        <w:ind w:left="1418" w:hanging="567"/>
        <w:jc w:val="both"/>
        <w:rPr>
          <w:rFonts w:ascii="Arial" w:hAnsi="Arial" w:cs="Arial"/>
          <w:sz w:val="24"/>
          <w:szCs w:val="24"/>
        </w:rPr>
      </w:pPr>
      <w:r>
        <w:rPr>
          <w:rFonts w:ascii="Arial" w:hAnsi="Arial" w:cs="Arial"/>
          <w:sz w:val="24"/>
          <w:szCs w:val="24"/>
        </w:rPr>
        <w:t xml:space="preserve">The </w:t>
      </w:r>
      <w:r w:rsidR="001E1E59">
        <w:rPr>
          <w:rFonts w:ascii="Arial" w:hAnsi="Arial" w:cs="Arial"/>
          <w:sz w:val="24"/>
          <w:szCs w:val="24"/>
        </w:rPr>
        <w:t xml:space="preserve">respondent is to pay </w:t>
      </w:r>
      <w:r w:rsidR="009767DB">
        <w:rPr>
          <w:rFonts w:ascii="Arial" w:hAnsi="Arial" w:cs="Arial"/>
          <w:sz w:val="24"/>
          <w:szCs w:val="24"/>
        </w:rPr>
        <w:t xml:space="preserve">the appellant’s </w:t>
      </w:r>
      <w:r w:rsidR="001E1E59">
        <w:rPr>
          <w:rFonts w:ascii="Arial" w:hAnsi="Arial" w:cs="Arial"/>
          <w:sz w:val="24"/>
          <w:szCs w:val="24"/>
        </w:rPr>
        <w:t xml:space="preserve">costs </w:t>
      </w:r>
      <w:r w:rsidR="009767DB">
        <w:rPr>
          <w:rFonts w:ascii="Arial" w:hAnsi="Arial" w:cs="Arial"/>
          <w:sz w:val="24"/>
          <w:szCs w:val="24"/>
        </w:rPr>
        <w:t>in</w:t>
      </w:r>
      <w:r w:rsidR="001E1E59">
        <w:rPr>
          <w:rFonts w:ascii="Arial" w:hAnsi="Arial" w:cs="Arial"/>
          <w:sz w:val="24"/>
          <w:szCs w:val="24"/>
        </w:rPr>
        <w:t xml:space="preserve"> the High Court and</w:t>
      </w:r>
      <w:r w:rsidR="009767DB">
        <w:rPr>
          <w:rFonts w:ascii="Arial" w:hAnsi="Arial" w:cs="Arial"/>
          <w:sz w:val="24"/>
          <w:szCs w:val="24"/>
        </w:rPr>
        <w:t xml:space="preserve"> the</w:t>
      </w:r>
      <w:r w:rsidR="001E1E59">
        <w:rPr>
          <w:rFonts w:ascii="Arial" w:hAnsi="Arial" w:cs="Arial"/>
          <w:sz w:val="24"/>
          <w:szCs w:val="24"/>
        </w:rPr>
        <w:t xml:space="preserve"> costs of this appeal</w:t>
      </w:r>
      <w:r w:rsidR="009767DB">
        <w:rPr>
          <w:rFonts w:ascii="Arial" w:hAnsi="Arial" w:cs="Arial"/>
          <w:sz w:val="24"/>
          <w:szCs w:val="24"/>
        </w:rPr>
        <w:t>,</w:t>
      </w:r>
      <w:r w:rsidR="001E1E59">
        <w:rPr>
          <w:rFonts w:ascii="Arial" w:hAnsi="Arial" w:cs="Arial"/>
          <w:sz w:val="24"/>
          <w:szCs w:val="24"/>
        </w:rPr>
        <w:t xml:space="preserve"> which costs shall include the costs of one instructing counsel and two instructed counsel.</w:t>
      </w:r>
    </w:p>
    <w:p w14:paraId="1F3F047E" w14:textId="77777777" w:rsidR="001E1E59" w:rsidRDefault="001E1E59" w:rsidP="0071319A">
      <w:pPr>
        <w:spacing w:after="0" w:line="360" w:lineRule="auto"/>
        <w:jc w:val="both"/>
        <w:rPr>
          <w:rFonts w:ascii="Arial" w:hAnsi="Arial" w:cs="Arial"/>
          <w:sz w:val="24"/>
          <w:szCs w:val="24"/>
        </w:rPr>
      </w:pPr>
    </w:p>
    <w:p w14:paraId="36B8B4BA" w14:textId="77777777" w:rsidR="00DE4C2B" w:rsidRDefault="00DE4C2B" w:rsidP="007D275A">
      <w:pPr>
        <w:spacing w:after="0" w:line="240" w:lineRule="auto"/>
        <w:jc w:val="both"/>
        <w:rPr>
          <w:rFonts w:ascii="Arial" w:hAnsi="Arial" w:cs="Arial"/>
          <w:sz w:val="24"/>
          <w:szCs w:val="24"/>
        </w:rPr>
      </w:pPr>
    </w:p>
    <w:p w14:paraId="4F9C1157" w14:textId="77777777" w:rsidR="00FF4712" w:rsidRPr="00B35813" w:rsidRDefault="00FF4712" w:rsidP="00D36262">
      <w:pPr>
        <w:spacing w:after="0" w:line="240" w:lineRule="auto"/>
        <w:jc w:val="both"/>
        <w:rPr>
          <w:rFonts w:ascii="Arial" w:hAnsi="Arial" w:cs="Arial"/>
          <w:sz w:val="24"/>
          <w:szCs w:val="24"/>
        </w:rPr>
      </w:pPr>
      <w:r>
        <w:rPr>
          <w:rFonts w:ascii="Arial" w:hAnsi="Arial" w:cs="Arial"/>
          <w:sz w:val="24"/>
          <w:szCs w:val="24"/>
        </w:rPr>
        <w:t>_______________</w:t>
      </w:r>
      <w:r w:rsidR="00D36262">
        <w:rPr>
          <w:rFonts w:ascii="Arial" w:hAnsi="Arial" w:cs="Arial"/>
          <w:sz w:val="24"/>
          <w:szCs w:val="24"/>
        </w:rPr>
        <w:t>____</w:t>
      </w:r>
    </w:p>
    <w:p w14:paraId="31521FF5" w14:textId="77777777" w:rsidR="00FF4712" w:rsidRDefault="00E55E04" w:rsidP="00D36262">
      <w:pPr>
        <w:spacing w:after="0" w:line="240" w:lineRule="auto"/>
        <w:jc w:val="both"/>
        <w:rPr>
          <w:rFonts w:ascii="Arial" w:hAnsi="Arial" w:cs="Arial"/>
          <w:b/>
          <w:sz w:val="24"/>
          <w:szCs w:val="24"/>
        </w:rPr>
      </w:pPr>
      <w:r>
        <w:rPr>
          <w:rFonts w:ascii="Arial" w:hAnsi="Arial" w:cs="Arial"/>
          <w:b/>
          <w:sz w:val="24"/>
          <w:szCs w:val="24"/>
        </w:rPr>
        <w:t xml:space="preserve">MAINGA </w:t>
      </w:r>
      <w:r w:rsidR="00FF4712">
        <w:rPr>
          <w:rFonts w:ascii="Arial" w:hAnsi="Arial" w:cs="Arial"/>
          <w:b/>
          <w:sz w:val="24"/>
          <w:szCs w:val="24"/>
        </w:rPr>
        <w:t>JA</w:t>
      </w:r>
    </w:p>
    <w:p w14:paraId="36A0BC51" w14:textId="77777777" w:rsidR="00B77F9B" w:rsidRDefault="00B77F9B" w:rsidP="00D36262">
      <w:pPr>
        <w:spacing w:after="0" w:line="240" w:lineRule="auto"/>
        <w:jc w:val="both"/>
        <w:rPr>
          <w:rFonts w:ascii="Arial" w:hAnsi="Arial" w:cs="Arial"/>
          <w:b/>
          <w:sz w:val="24"/>
          <w:szCs w:val="24"/>
        </w:rPr>
      </w:pPr>
    </w:p>
    <w:p w14:paraId="4F653FC0" w14:textId="77777777" w:rsidR="00B77F9B" w:rsidRDefault="00B77F9B" w:rsidP="00D36262">
      <w:pPr>
        <w:spacing w:after="0" w:line="240" w:lineRule="auto"/>
        <w:jc w:val="both"/>
        <w:rPr>
          <w:rFonts w:ascii="Arial" w:hAnsi="Arial" w:cs="Arial"/>
          <w:sz w:val="24"/>
          <w:szCs w:val="24"/>
        </w:rPr>
      </w:pPr>
    </w:p>
    <w:p w14:paraId="7A4B77CC" w14:textId="77777777" w:rsidR="00B77F9B" w:rsidRDefault="00B77F9B" w:rsidP="00D36262">
      <w:pPr>
        <w:spacing w:after="0" w:line="240" w:lineRule="auto"/>
        <w:jc w:val="both"/>
        <w:rPr>
          <w:rFonts w:ascii="Arial" w:hAnsi="Arial" w:cs="Arial"/>
          <w:sz w:val="24"/>
          <w:szCs w:val="24"/>
        </w:rPr>
      </w:pPr>
    </w:p>
    <w:p w14:paraId="74950053" w14:textId="77777777" w:rsidR="00B77F9B" w:rsidRPr="00B53471" w:rsidRDefault="00D36262" w:rsidP="00D36262">
      <w:pPr>
        <w:spacing w:after="0" w:line="240" w:lineRule="auto"/>
        <w:jc w:val="both"/>
        <w:rPr>
          <w:rFonts w:ascii="Arial" w:hAnsi="Arial" w:cs="Arial"/>
          <w:sz w:val="24"/>
          <w:szCs w:val="24"/>
        </w:rPr>
      </w:pPr>
      <w:r>
        <w:rPr>
          <w:rFonts w:ascii="Arial" w:hAnsi="Arial" w:cs="Arial"/>
          <w:sz w:val="24"/>
          <w:szCs w:val="24"/>
        </w:rPr>
        <w:t>___________________</w:t>
      </w:r>
    </w:p>
    <w:p w14:paraId="133A6318" w14:textId="77777777" w:rsidR="00B77F9B" w:rsidRDefault="00E27495" w:rsidP="00D36262">
      <w:pPr>
        <w:spacing w:after="0" w:line="240" w:lineRule="auto"/>
        <w:jc w:val="both"/>
        <w:rPr>
          <w:rFonts w:ascii="Arial" w:hAnsi="Arial" w:cs="Arial"/>
          <w:b/>
          <w:sz w:val="24"/>
          <w:szCs w:val="24"/>
        </w:rPr>
      </w:pPr>
      <w:r>
        <w:rPr>
          <w:rFonts w:ascii="Arial" w:hAnsi="Arial" w:cs="Arial"/>
          <w:b/>
          <w:sz w:val="24"/>
          <w:szCs w:val="24"/>
        </w:rPr>
        <w:t>SHIVUTE CJ</w:t>
      </w:r>
    </w:p>
    <w:p w14:paraId="41F85BC5" w14:textId="77777777" w:rsidR="00FF4712" w:rsidRDefault="00FF4712" w:rsidP="00D36262">
      <w:pPr>
        <w:spacing w:after="0" w:line="240" w:lineRule="auto"/>
        <w:jc w:val="both"/>
        <w:rPr>
          <w:rFonts w:ascii="Arial" w:hAnsi="Arial" w:cs="Arial"/>
          <w:sz w:val="24"/>
          <w:szCs w:val="24"/>
        </w:rPr>
      </w:pPr>
    </w:p>
    <w:p w14:paraId="6FE57C6A" w14:textId="77777777" w:rsidR="00650A66" w:rsidRDefault="00650A66" w:rsidP="00D36262">
      <w:pPr>
        <w:spacing w:after="0" w:line="240" w:lineRule="auto"/>
        <w:jc w:val="both"/>
        <w:rPr>
          <w:rFonts w:ascii="Arial" w:hAnsi="Arial" w:cs="Arial"/>
          <w:sz w:val="24"/>
          <w:szCs w:val="24"/>
        </w:rPr>
      </w:pPr>
    </w:p>
    <w:p w14:paraId="51E2E545" w14:textId="77777777" w:rsidR="00595166" w:rsidRDefault="00595166" w:rsidP="00E27495">
      <w:pPr>
        <w:spacing w:after="0" w:line="240" w:lineRule="auto"/>
        <w:jc w:val="both"/>
        <w:rPr>
          <w:rFonts w:ascii="Arial" w:hAnsi="Arial" w:cs="Arial"/>
          <w:sz w:val="24"/>
          <w:szCs w:val="24"/>
        </w:rPr>
      </w:pPr>
    </w:p>
    <w:p w14:paraId="0C63196C" w14:textId="77777777" w:rsidR="00E27495" w:rsidRPr="00B35813" w:rsidRDefault="00E27495" w:rsidP="00E27495">
      <w:pPr>
        <w:spacing w:after="0" w:line="240" w:lineRule="auto"/>
        <w:jc w:val="both"/>
        <w:rPr>
          <w:rFonts w:ascii="Arial" w:hAnsi="Arial" w:cs="Arial"/>
          <w:sz w:val="24"/>
          <w:szCs w:val="24"/>
        </w:rPr>
      </w:pPr>
      <w:r>
        <w:rPr>
          <w:rFonts w:ascii="Arial" w:hAnsi="Arial" w:cs="Arial"/>
          <w:sz w:val="24"/>
          <w:szCs w:val="24"/>
        </w:rPr>
        <w:t>___________________</w:t>
      </w:r>
    </w:p>
    <w:p w14:paraId="50D3057F" w14:textId="77777777" w:rsidR="00E27495" w:rsidRDefault="00136719" w:rsidP="00E27495">
      <w:pPr>
        <w:spacing w:after="0" w:line="240" w:lineRule="auto"/>
        <w:jc w:val="both"/>
        <w:rPr>
          <w:rFonts w:ascii="Arial" w:hAnsi="Arial" w:cs="Arial"/>
          <w:b/>
          <w:sz w:val="24"/>
          <w:szCs w:val="24"/>
        </w:rPr>
      </w:pPr>
      <w:r>
        <w:rPr>
          <w:rFonts w:ascii="Arial" w:hAnsi="Arial" w:cs="Arial"/>
          <w:b/>
          <w:sz w:val="24"/>
          <w:szCs w:val="24"/>
        </w:rPr>
        <w:t>O’REGAN</w:t>
      </w:r>
      <w:r w:rsidR="00E27495">
        <w:rPr>
          <w:rFonts w:ascii="Arial" w:hAnsi="Arial" w:cs="Arial"/>
          <w:b/>
          <w:sz w:val="24"/>
          <w:szCs w:val="24"/>
        </w:rPr>
        <w:t xml:space="preserve"> </w:t>
      </w:r>
      <w:r>
        <w:rPr>
          <w:rFonts w:ascii="Arial" w:hAnsi="Arial" w:cs="Arial"/>
          <w:b/>
          <w:sz w:val="24"/>
          <w:szCs w:val="24"/>
        </w:rPr>
        <w:t>A</w:t>
      </w:r>
      <w:r w:rsidR="00E27495">
        <w:rPr>
          <w:rFonts w:ascii="Arial" w:hAnsi="Arial" w:cs="Arial"/>
          <w:b/>
          <w:sz w:val="24"/>
          <w:szCs w:val="24"/>
        </w:rPr>
        <w:t>JA</w:t>
      </w:r>
    </w:p>
    <w:p w14:paraId="61BFA5EC" w14:textId="77777777" w:rsidR="000827FA" w:rsidRDefault="000827FA" w:rsidP="00E27495">
      <w:pPr>
        <w:spacing w:after="0" w:line="240" w:lineRule="auto"/>
        <w:jc w:val="both"/>
        <w:rPr>
          <w:rFonts w:ascii="Arial" w:hAnsi="Arial" w:cs="Arial"/>
          <w:b/>
          <w:sz w:val="24"/>
          <w:szCs w:val="24"/>
        </w:rPr>
      </w:pPr>
    </w:p>
    <w:p w14:paraId="104D3936" w14:textId="77777777" w:rsidR="000827FA" w:rsidRDefault="000827FA" w:rsidP="00E27495">
      <w:pPr>
        <w:spacing w:after="0" w:line="240" w:lineRule="auto"/>
        <w:jc w:val="both"/>
        <w:rPr>
          <w:rFonts w:ascii="Arial" w:hAnsi="Arial" w:cs="Arial"/>
          <w:b/>
          <w:sz w:val="24"/>
          <w:szCs w:val="24"/>
        </w:rPr>
      </w:pPr>
    </w:p>
    <w:p w14:paraId="7D98845C" w14:textId="77777777" w:rsidR="000827FA" w:rsidRDefault="000827FA" w:rsidP="00E27495">
      <w:pPr>
        <w:spacing w:after="0" w:line="240" w:lineRule="auto"/>
        <w:jc w:val="both"/>
        <w:rPr>
          <w:rFonts w:ascii="Arial" w:hAnsi="Arial" w:cs="Arial"/>
          <w:b/>
          <w:sz w:val="24"/>
          <w:szCs w:val="24"/>
        </w:rPr>
      </w:pPr>
    </w:p>
    <w:p w14:paraId="5F1AC304" w14:textId="77777777" w:rsidR="000827FA" w:rsidRDefault="000827FA" w:rsidP="00E27495">
      <w:pPr>
        <w:spacing w:after="0" w:line="240" w:lineRule="auto"/>
        <w:jc w:val="both"/>
        <w:rPr>
          <w:rFonts w:ascii="Arial" w:hAnsi="Arial" w:cs="Arial"/>
          <w:b/>
          <w:sz w:val="24"/>
          <w:szCs w:val="24"/>
        </w:rPr>
      </w:pPr>
    </w:p>
    <w:p w14:paraId="20B86B90" w14:textId="77777777" w:rsidR="000827FA" w:rsidRDefault="000827FA" w:rsidP="00E27495">
      <w:pPr>
        <w:spacing w:after="0" w:line="240" w:lineRule="auto"/>
        <w:jc w:val="both"/>
        <w:rPr>
          <w:rFonts w:ascii="Arial" w:hAnsi="Arial" w:cs="Arial"/>
          <w:b/>
          <w:sz w:val="24"/>
          <w:szCs w:val="24"/>
        </w:rPr>
      </w:pPr>
    </w:p>
    <w:p w14:paraId="5E03377F" w14:textId="77777777" w:rsidR="000827FA" w:rsidRDefault="000827FA" w:rsidP="00E27495">
      <w:pPr>
        <w:spacing w:after="0" w:line="240" w:lineRule="auto"/>
        <w:jc w:val="both"/>
        <w:rPr>
          <w:rFonts w:ascii="Arial" w:hAnsi="Arial" w:cs="Arial"/>
          <w:b/>
          <w:sz w:val="24"/>
          <w:szCs w:val="24"/>
        </w:rPr>
      </w:pPr>
    </w:p>
    <w:p w14:paraId="3C74E837" w14:textId="77777777" w:rsidR="000827FA" w:rsidRDefault="000827FA" w:rsidP="00E27495">
      <w:pPr>
        <w:spacing w:after="0" w:line="240" w:lineRule="auto"/>
        <w:jc w:val="both"/>
        <w:rPr>
          <w:rFonts w:ascii="Arial" w:hAnsi="Arial" w:cs="Arial"/>
          <w:b/>
          <w:sz w:val="24"/>
          <w:szCs w:val="24"/>
        </w:rPr>
      </w:pPr>
    </w:p>
    <w:p w14:paraId="6BFD6117" w14:textId="77777777" w:rsidR="000827FA" w:rsidRDefault="000827FA" w:rsidP="00E27495">
      <w:pPr>
        <w:spacing w:after="0" w:line="240" w:lineRule="auto"/>
        <w:jc w:val="both"/>
        <w:rPr>
          <w:rFonts w:ascii="Arial" w:hAnsi="Arial" w:cs="Arial"/>
          <w:b/>
          <w:sz w:val="24"/>
          <w:szCs w:val="24"/>
        </w:rPr>
      </w:pPr>
    </w:p>
    <w:tbl>
      <w:tblPr>
        <w:tblW w:w="9072" w:type="dxa"/>
        <w:tblLook w:val="04A0" w:firstRow="1" w:lastRow="0" w:firstColumn="1" w:lastColumn="0" w:noHBand="0" w:noVBand="1"/>
      </w:tblPr>
      <w:tblGrid>
        <w:gridCol w:w="4701"/>
        <w:gridCol w:w="4371"/>
      </w:tblGrid>
      <w:tr w:rsidR="00B4276E" w:rsidRPr="00500CF6" w14:paraId="7A826119" w14:textId="77777777" w:rsidTr="008E0490">
        <w:tc>
          <w:tcPr>
            <w:tcW w:w="4701" w:type="dxa"/>
            <w:shd w:val="clear" w:color="auto" w:fill="auto"/>
          </w:tcPr>
          <w:p w14:paraId="32AA160F" w14:textId="77777777" w:rsidR="000C319E" w:rsidRPr="00500CF6" w:rsidRDefault="000C319E" w:rsidP="00500CF6">
            <w:pPr>
              <w:spacing w:after="0" w:line="480" w:lineRule="auto"/>
              <w:ind w:right="-146"/>
              <w:rPr>
                <w:rFonts w:ascii="Arial" w:hAnsi="Arial" w:cs="Arial"/>
                <w:sz w:val="24"/>
                <w:szCs w:val="24"/>
              </w:rPr>
            </w:pPr>
            <w:r w:rsidRPr="00500CF6">
              <w:rPr>
                <w:rFonts w:ascii="Arial" w:hAnsi="Arial" w:cs="Arial"/>
                <w:sz w:val="24"/>
                <w:szCs w:val="24"/>
              </w:rPr>
              <w:lastRenderedPageBreak/>
              <w:t>APPEARANCES:</w:t>
            </w:r>
          </w:p>
          <w:p w14:paraId="421D0502" w14:textId="77777777" w:rsidR="004169A7" w:rsidRPr="00500CF6" w:rsidRDefault="004169A7" w:rsidP="00500CF6">
            <w:pPr>
              <w:spacing w:after="0" w:line="480" w:lineRule="auto"/>
              <w:ind w:right="-146"/>
              <w:rPr>
                <w:rFonts w:ascii="Arial" w:hAnsi="Arial" w:cs="Arial"/>
                <w:sz w:val="24"/>
                <w:szCs w:val="24"/>
              </w:rPr>
            </w:pPr>
          </w:p>
          <w:p w14:paraId="6E55E31C" w14:textId="77777777" w:rsidR="00B4276E" w:rsidRPr="00500CF6" w:rsidRDefault="00B4276E" w:rsidP="00500CF6">
            <w:pPr>
              <w:spacing w:after="0" w:line="480" w:lineRule="auto"/>
              <w:ind w:right="-146"/>
              <w:rPr>
                <w:rFonts w:ascii="Arial" w:hAnsi="Arial" w:cs="Arial"/>
                <w:sz w:val="24"/>
                <w:szCs w:val="24"/>
              </w:rPr>
            </w:pPr>
            <w:r w:rsidRPr="00500CF6">
              <w:rPr>
                <w:rFonts w:ascii="Arial" w:hAnsi="Arial" w:cs="Arial"/>
                <w:sz w:val="24"/>
                <w:szCs w:val="24"/>
              </w:rPr>
              <w:t>Appellant:</w:t>
            </w:r>
          </w:p>
        </w:tc>
        <w:tc>
          <w:tcPr>
            <w:tcW w:w="4371" w:type="dxa"/>
            <w:shd w:val="clear" w:color="auto" w:fill="auto"/>
          </w:tcPr>
          <w:p w14:paraId="6FF68AA7" w14:textId="77777777" w:rsidR="000C319E" w:rsidRPr="00500CF6" w:rsidRDefault="000C319E" w:rsidP="00500CF6">
            <w:pPr>
              <w:spacing w:after="0" w:line="480" w:lineRule="auto"/>
              <w:rPr>
                <w:rFonts w:ascii="Arial" w:hAnsi="Arial" w:cs="Arial"/>
                <w:sz w:val="24"/>
                <w:szCs w:val="24"/>
              </w:rPr>
            </w:pPr>
          </w:p>
          <w:p w14:paraId="60320EA5" w14:textId="77777777" w:rsidR="004169A7" w:rsidRPr="00500CF6" w:rsidRDefault="004169A7" w:rsidP="00500CF6">
            <w:pPr>
              <w:spacing w:after="0" w:line="480" w:lineRule="auto"/>
              <w:rPr>
                <w:rFonts w:ascii="Arial" w:hAnsi="Arial" w:cs="Arial"/>
                <w:sz w:val="24"/>
                <w:szCs w:val="24"/>
              </w:rPr>
            </w:pPr>
          </w:p>
          <w:p w14:paraId="7B68B205" w14:textId="77777777" w:rsidR="00B4276E" w:rsidRPr="00500CF6" w:rsidRDefault="00146D3C" w:rsidP="00146D3C">
            <w:pPr>
              <w:spacing w:after="0" w:line="480" w:lineRule="auto"/>
              <w:rPr>
                <w:rFonts w:ascii="Arial" w:hAnsi="Arial" w:cs="Arial"/>
                <w:sz w:val="24"/>
                <w:szCs w:val="24"/>
              </w:rPr>
            </w:pPr>
            <w:r>
              <w:rPr>
                <w:rFonts w:ascii="Arial" w:hAnsi="Arial" w:cs="Arial"/>
                <w:sz w:val="24"/>
                <w:szCs w:val="24"/>
              </w:rPr>
              <w:t>G Budlender (with</w:t>
            </w:r>
            <w:r w:rsidR="008E0490">
              <w:rPr>
                <w:rFonts w:ascii="Arial" w:hAnsi="Arial" w:cs="Arial"/>
                <w:sz w:val="24"/>
                <w:szCs w:val="24"/>
              </w:rPr>
              <w:t xml:space="preserve"> him</w:t>
            </w:r>
            <w:r>
              <w:rPr>
                <w:rFonts w:ascii="Arial" w:hAnsi="Arial" w:cs="Arial"/>
                <w:sz w:val="24"/>
                <w:szCs w:val="24"/>
              </w:rPr>
              <w:t xml:space="preserve"> D Khama)</w:t>
            </w:r>
            <w:r w:rsidR="00EB15BF" w:rsidRPr="00500CF6">
              <w:rPr>
                <w:rFonts w:ascii="Arial" w:hAnsi="Arial" w:cs="Arial"/>
                <w:sz w:val="24"/>
                <w:szCs w:val="24"/>
              </w:rPr>
              <w:t xml:space="preserve"> </w:t>
            </w:r>
          </w:p>
        </w:tc>
      </w:tr>
      <w:tr w:rsidR="00B4276E" w:rsidRPr="00500CF6" w14:paraId="3335CD84" w14:textId="77777777" w:rsidTr="008E0490">
        <w:tc>
          <w:tcPr>
            <w:tcW w:w="4701" w:type="dxa"/>
            <w:shd w:val="clear" w:color="auto" w:fill="auto"/>
          </w:tcPr>
          <w:p w14:paraId="76D402E0" w14:textId="77777777" w:rsidR="00B4276E" w:rsidRPr="00500CF6" w:rsidRDefault="00B4276E" w:rsidP="00500CF6">
            <w:pPr>
              <w:spacing w:after="0" w:line="480" w:lineRule="auto"/>
              <w:rPr>
                <w:rFonts w:ascii="Arial" w:hAnsi="Arial" w:cs="Arial"/>
                <w:sz w:val="24"/>
                <w:szCs w:val="24"/>
              </w:rPr>
            </w:pPr>
          </w:p>
        </w:tc>
        <w:tc>
          <w:tcPr>
            <w:tcW w:w="4371" w:type="dxa"/>
            <w:shd w:val="clear" w:color="auto" w:fill="auto"/>
          </w:tcPr>
          <w:p w14:paraId="3E7F42E3" w14:textId="77777777" w:rsidR="00B4276E" w:rsidRPr="00500CF6" w:rsidRDefault="008E0490" w:rsidP="008E0490">
            <w:pPr>
              <w:spacing w:after="0" w:line="480" w:lineRule="auto"/>
              <w:ind w:right="-818"/>
              <w:rPr>
                <w:rFonts w:ascii="Arial" w:hAnsi="Arial" w:cs="Arial"/>
                <w:sz w:val="24"/>
                <w:szCs w:val="24"/>
              </w:rPr>
            </w:pPr>
            <w:r>
              <w:rPr>
                <w:rFonts w:ascii="Arial" w:hAnsi="Arial" w:cs="Arial"/>
                <w:sz w:val="24"/>
                <w:szCs w:val="24"/>
              </w:rPr>
              <w:t xml:space="preserve">Instructed by the </w:t>
            </w:r>
            <w:r w:rsidR="00146D3C">
              <w:rPr>
                <w:rFonts w:ascii="Arial" w:hAnsi="Arial" w:cs="Arial"/>
                <w:sz w:val="24"/>
                <w:szCs w:val="24"/>
              </w:rPr>
              <w:t>Government Attorney</w:t>
            </w:r>
          </w:p>
        </w:tc>
      </w:tr>
      <w:tr w:rsidR="00573B8D" w:rsidRPr="00500CF6" w14:paraId="6A8CDAC3" w14:textId="77777777" w:rsidTr="008E0490">
        <w:tc>
          <w:tcPr>
            <w:tcW w:w="4701" w:type="dxa"/>
            <w:shd w:val="clear" w:color="auto" w:fill="auto"/>
          </w:tcPr>
          <w:p w14:paraId="321A0CA2" w14:textId="77777777" w:rsidR="004169A7" w:rsidRPr="00500CF6" w:rsidRDefault="004169A7" w:rsidP="00500CF6">
            <w:pPr>
              <w:spacing w:after="0" w:line="480" w:lineRule="auto"/>
              <w:rPr>
                <w:rFonts w:ascii="Arial" w:hAnsi="Arial" w:cs="Arial"/>
                <w:sz w:val="24"/>
                <w:szCs w:val="24"/>
              </w:rPr>
            </w:pPr>
          </w:p>
          <w:p w14:paraId="2C6367DD" w14:textId="77777777" w:rsidR="00573B8D" w:rsidRPr="00500CF6" w:rsidRDefault="00573B8D" w:rsidP="00500CF6">
            <w:pPr>
              <w:spacing w:after="0" w:line="480" w:lineRule="auto"/>
              <w:rPr>
                <w:rFonts w:ascii="Arial" w:hAnsi="Arial" w:cs="Arial"/>
                <w:sz w:val="24"/>
                <w:szCs w:val="24"/>
              </w:rPr>
            </w:pPr>
            <w:r w:rsidRPr="00500CF6">
              <w:rPr>
                <w:rFonts w:ascii="Arial" w:hAnsi="Arial" w:cs="Arial"/>
                <w:sz w:val="24"/>
                <w:szCs w:val="24"/>
              </w:rPr>
              <w:t>Respondent:</w:t>
            </w:r>
          </w:p>
        </w:tc>
        <w:tc>
          <w:tcPr>
            <w:tcW w:w="4371" w:type="dxa"/>
            <w:shd w:val="clear" w:color="auto" w:fill="auto"/>
          </w:tcPr>
          <w:p w14:paraId="7C9447EC" w14:textId="77777777" w:rsidR="004169A7" w:rsidRPr="00500CF6" w:rsidRDefault="004169A7" w:rsidP="00500CF6">
            <w:pPr>
              <w:spacing w:after="0" w:line="480" w:lineRule="auto"/>
              <w:rPr>
                <w:rFonts w:ascii="Arial" w:hAnsi="Arial" w:cs="Arial"/>
                <w:sz w:val="24"/>
                <w:szCs w:val="24"/>
              </w:rPr>
            </w:pPr>
          </w:p>
          <w:p w14:paraId="5F98233E" w14:textId="77777777" w:rsidR="000F360F" w:rsidRPr="00500CF6" w:rsidRDefault="00E27495" w:rsidP="001E1E59">
            <w:pPr>
              <w:spacing w:after="0" w:line="480" w:lineRule="auto"/>
              <w:rPr>
                <w:rFonts w:ascii="Arial" w:hAnsi="Arial" w:cs="Arial"/>
                <w:sz w:val="24"/>
                <w:szCs w:val="24"/>
              </w:rPr>
            </w:pPr>
            <w:r>
              <w:rPr>
                <w:rFonts w:ascii="Arial" w:hAnsi="Arial" w:cs="Arial"/>
                <w:sz w:val="24"/>
                <w:szCs w:val="24"/>
              </w:rPr>
              <w:t xml:space="preserve">T </w:t>
            </w:r>
            <w:r w:rsidR="00C91107">
              <w:rPr>
                <w:rFonts w:ascii="Arial" w:hAnsi="Arial" w:cs="Arial"/>
                <w:sz w:val="24"/>
                <w:szCs w:val="24"/>
              </w:rPr>
              <w:t>J Frank</w:t>
            </w:r>
            <w:r w:rsidR="001E1E59">
              <w:rPr>
                <w:rFonts w:ascii="Arial" w:hAnsi="Arial" w:cs="Arial"/>
                <w:sz w:val="24"/>
                <w:szCs w:val="24"/>
              </w:rPr>
              <w:t xml:space="preserve"> (with S Akweenda)</w:t>
            </w:r>
          </w:p>
        </w:tc>
      </w:tr>
      <w:tr w:rsidR="00573B8D" w:rsidRPr="00500CF6" w14:paraId="0592AACC" w14:textId="77777777" w:rsidTr="008E0490">
        <w:trPr>
          <w:trHeight w:val="328"/>
        </w:trPr>
        <w:tc>
          <w:tcPr>
            <w:tcW w:w="4701" w:type="dxa"/>
            <w:shd w:val="clear" w:color="auto" w:fill="auto"/>
          </w:tcPr>
          <w:p w14:paraId="38B1517E" w14:textId="77777777" w:rsidR="00573B8D" w:rsidRPr="00500CF6" w:rsidRDefault="00573B8D" w:rsidP="00500CF6">
            <w:pPr>
              <w:spacing w:after="0" w:line="480" w:lineRule="auto"/>
              <w:rPr>
                <w:rFonts w:ascii="Arial" w:hAnsi="Arial" w:cs="Arial"/>
                <w:sz w:val="24"/>
                <w:szCs w:val="24"/>
              </w:rPr>
            </w:pPr>
          </w:p>
        </w:tc>
        <w:tc>
          <w:tcPr>
            <w:tcW w:w="4371" w:type="dxa"/>
            <w:shd w:val="clear" w:color="auto" w:fill="auto"/>
          </w:tcPr>
          <w:p w14:paraId="059022C6" w14:textId="77777777" w:rsidR="00573B8D" w:rsidRPr="00500CF6" w:rsidRDefault="008E0490" w:rsidP="00C91107">
            <w:pPr>
              <w:spacing w:after="0" w:line="480" w:lineRule="auto"/>
              <w:rPr>
                <w:rFonts w:ascii="Arial" w:hAnsi="Arial" w:cs="Arial"/>
                <w:sz w:val="24"/>
                <w:szCs w:val="24"/>
              </w:rPr>
            </w:pPr>
            <w:r>
              <w:rPr>
                <w:rFonts w:ascii="Arial" w:hAnsi="Arial" w:cs="Arial"/>
                <w:sz w:val="24"/>
                <w:szCs w:val="24"/>
              </w:rPr>
              <w:t xml:space="preserve">Instructed by </w:t>
            </w:r>
            <w:r w:rsidR="00E27495">
              <w:rPr>
                <w:rFonts w:ascii="Arial" w:hAnsi="Arial" w:cs="Arial"/>
                <w:sz w:val="24"/>
                <w:szCs w:val="24"/>
              </w:rPr>
              <w:t>S</w:t>
            </w:r>
            <w:r w:rsidR="00C91107">
              <w:rPr>
                <w:rFonts w:ascii="Arial" w:hAnsi="Arial" w:cs="Arial"/>
                <w:sz w:val="24"/>
                <w:szCs w:val="24"/>
              </w:rPr>
              <w:t>isa Namandje &amp; Co Inc.</w:t>
            </w:r>
            <w:r w:rsidR="00974EE1">
              <w:rPr>
                <w:rFonts w:ascii="Arial" w:hAnsi="Arial" w:cs="Arial"/>
                <w:sz w:val="24"/>
                <w:szCs w:val="24"/>
              </w:rPr>
              <w:t xml:space="preserve"> </w:t>
            </w:r>
          </w:p>
        </w:tc>
      </w:tr>
    </w:tbl>
    <w:p w14:paraId="66AF15AB" w14:textId="77777777" w:rsidR="00B266CC" w:rsidRDefault="00B266CC" w:rsidP="007D275A">
      <w:pPr>
        <w:spacing w:after="0" w:line="480" w:lineRule="auto"/>
        <w:jc w:val="both"/>
      </w:pPr>
    </w:p>
    <w:sectPr w:rsidR="00B266CC" w:rsidSect="00053E84">
      <w:headerReference w:type="default" r:id="rId12"/>
      <w:pgSz w:w="11907" w:h="16839" w:code="9"/>
      <w:pgMar w:top="1701"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2FA9D" w14:textId="77777777" w:rsidR="008C2FAF" w:rsidRDefault="008C2FAF" w:rsidP="00F74879">
      <w:pPr>
        <w:spacing w:after="0" w:line="240" w:lineRule="auto"/>
      </w:pPr>
      <w:r>
        <w:separator/>
      </w:r>
    </w:p>
  </w:endnote>
  <w:endnote w:type="continuationSeparator" w:id="0">
    <w:p w14:paraId="061331D6" w14:textId="77777777" w:rsidR="008C2FAF" w:rsidRDefault="008C2FAF" w:rsidP="00F7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CE743" w14:textId="77777777" w:rsidR="008C2FAF" w:rsidRDefault="008C2FAF" w:rsidP="00F74879">
      <w:pPr>
        <w:spacing w:after="0" w:line="240" w:lineRule="auto"/>
      </w:pPr>
      <w:r>
        <w:separator/>
      </w:r>
    </w:p>
  </w:footnote>
  <w:footnote w:type="continuationSeparator" w:id="0">
    <w:p w14:paraId="06214ED6" w14:textId="77777777" w:rsidR="008C2FAF" w:rsidRDefault="008C2FAF" w:rsidP="00F74879">
      <w:pPr>
        <w:spacing w:after="0" w:line="240" w:lineRule="auto"/>
      </w:pPr>
      <w:r>
        <w:continuationSeparator/>
      </w:r>
    </w:p>
  </w:footnote>
  <w:footnote w:id="1">
    <w:p w14:paraId="3346B14D" w14:textId="38184B56" w:rsidR="00416A40" w:rsidRPr="00416A40" w:rsidRDefault="00416A40">
      <w:pPr>
        <w:pStyle w:val="FootnoteText"/>
        <w:rPr>
          <w:rFonts w:ascii="Arial" w:hAnsi="Arial" w:cs="Arial"/>
          <w:lang w:val="en-ZA"/>
        </w:rPr>
      </w:pPr>
      <w:r>
        <w:rPr>
          <w:rStyle w:val="FootnoteReference"/>
        </w:rPr>
        <w:footnoteRef/>
      </w:r>
      <w:r>
        <w:t xml:space="preserve"> </w:t>
      </w:r>
      <w:r>
        <w:rPr>
          <w:rFonts w:ascii="Arial" w:hAnsi="Arial" w:cs="Arial"/>
          <w:lang w:val="en-ZA"/>
        </w:rPr>
        <w:t>The King of the Ondonga Traditional Authority as he is addressed by his Traditional Authority is recognised as a Chief in terms of s 6 of the Traditional Authorities Act 25 of 2000. Consistent with the Traditional Authority Act I will refer to him as Chief of the Ondonga Traditional Authority.</w:t>
      </w:r>
    </w:p>
  </w:footnote>
  <w:footnote w:id="2">
    <w:p w14:paraId="4827A2CE" w14:textId="48D17308" w:rsidR="00EC067D" w:rsidRPr="00416A40" w:rsidRDefault="00EC067D">
      <w:pPr>
        <w:pStyle w:val="FootnoteText"/>
        <w:rPr>
          <w:rFonts w:ascii="Arial" w:hAnsi="Arial" w:cs="Arial"/>
        </w:rPr>
      </w:pPr>
      <w:r w:rsidRPr="00416A40">
        <w:rPr>
          <w:rStyle w:val="FootnoteReference"/>
          <w:rFonts w:ascii="Arial" w:hAnsi="Arial" w:cs="Arial"/>
        </w:rPr>
        <w:footnoteRef/>
      </w:r>
      <w:r w:rsidRPr="00416A40">
        <w:rPr>
          <w:rFonts w:ascii="Arial" w:hAnsi="Arial" w:cs="Arial"/>
        </w:rPr>
        <w:t xml:space="preserve"> </w:t>
      </w:r>
      <w:r w:rsidRPr="00416A40">
        <w:rPr>
          <w:rFonts w:ascii="Arial" w:hAnsi="Arial" w:cs="Arial"/>
          <w:i/>
        </w:rPr>
        <w:t>Plascon-Evans Paints LTD v Van Riebeeck Paints (P</w:t>
      </w:r>
      <w:r w:rsidR="00416A40" w:rsidRPr="00416A40">
        <w:rPr>
          <w:rFonts w:ascii="Arial" w:hAnsi="Arial" w:cs="Arial"/>
          <w:i/>
        </w:rPr>
        <w:t>ty</w:t>
      </w:r>
      <w:r w:rsidRPr="00416A40">
        <w:rPr>
          <w:rFonts w:ascii="Arial" w:hAnsi="Arial" w:cs="Arial"/>
          <w:i/>
        </w:rPr>
        <w:t xml:space="preserve">) Ltd </w:t>
      </w:r>
      <w:r w:rsidRPr="00416A40">
        <w:rPr>
          <w:rFonts w:ascii="Arial" w:hAnsi="Arial" w:cs="Arial"/>
        </w:rPr>
        <w:t>1984 (3) SA 623 (A)</w:t>
      </w:r>
    </w:p>
  </w:footnote>
  <w:footnote w:id="3">
    <w:p w14:paraId="2CA468D1" w14:textId="2BD1AD0C" w:rsidR="0045604A" w:rsidRPr="00416A40" w:rsidRDefault="0045604A" w:rsidP="00416A40">
      <w:pPr>
        <w:pStyle w:val="FootnoteText"/>
        <w:jc w:val="both"/>
        <w:rPr>
          <w:lang w:val="en-ZA"/>
        </w:rPr>
      </w:pPr>
      <w:r>
        <w:rPr>
          <w:rStyle w:val="FootnoteReference"/>
        </w:rPr>
        <w:footnoteRef/>
      </w:r>
      <w:r>
        <w:t xml:space="preserve"> </w:t>
      </w:r>
      <w:r w:rsidR="0057394D">
        <w:rPr>
          <w:rFonts w:ascii="Arial" w:hAnsi="Arial" w:cs="Arial"/>
        </w:rPr>
        <w:t xml:space="preserve">Section 21 provides for three forms of customary land rights that may be allocated in respect of communal land, namely, (a) a right to a farming unit; (b) a right to a residential unit; (c) a right to any other form of customary tenure that may be recognised and described by the Minister by notice in the </w:t>
      </w:r>
      <w:r w:rsidR="0021625B">
        <w:rPr>
          <w:rFonts w:ascii="Arial" w:hAnsi="Arial" w:cs="Arial"/>
        </w:rPr>
        <w:t>G</w:t>
      </w:r>
      <w:r w:rsidR="0057394D">
        <w:rPr>
          <w:rFonts w:ascii="Arial" w:hAnsi="Arial" w:cs="Arial"/>
        </w:rPr>
        <w:t>azette for the purposes of the Act.</w:t>
      </w:r>
      <w:r w:rsidR="005E293F" w:rsidRPr="00810B85">
        <w:rPr>
          <w:rFonts w:ascii="Arial" w:hAnsi="Arial" w:cs="Arial"/>
          <w:sz w:val="24"/>
          <w:szCs w:val="24"/>
        </w:rPr>
        <w:t xml:space="preserve"> </w:t>
      </w:r>
    </w:p>
  </w:footnote>
  <w:footnote w:id="4">
    <w:p w14:paraId="345E8583" w14:textId="460EECE5" w:rsidR="00B728E7" w:rsidRPr="00416A40" w:rsidRDefault="00B728E7">
      <w:pPr>
        <w:pStyle w:val="FootnoteText"/>
        <w:rPr>
          <w:rFonts w:ascii="Arial" w:hAnsi="Arial" w:cs="Arial"/>
          <w:lang w:val="en-ZA"/>
        </w:rPr>
      </w:pPr>
      <w:r w:rsidRPr="00416A40">
        <w:rPr>
          <w:rStyle w:val="FootnoteReference"/>
          <w:rFonts w:ascii="Arial" w:hAnsi="Arial" w:cs="Arial"/>
        </w:rPr>
        <w:footnoteRef/>
      </w:r>
      <w:r w:rsidRPr="00416A40">
        <w:rPr>
          <w:rFonts w:ascii="Arial" w:hAnsi="Arial" w:cs="Arial"/>
        </w:rPr>
        <w:t xml:space="preserve"> </w:t>
      </w:r>
      <w:r w:rsidR="0060360B" w:rsidRPr="00416A40">
        <w:rPr>
          <w:rFonts w:ascii="Arial" w:hAnsi="Arial" w:cs="Arial"/>
        </w:rPr>
        <w:t>S</w:t>
      </w:r>
      <w:r w:rsidR="0057394D" w:rsidRPr="00416A40">
        <w:rPr>
          <w:rFonts w:ascii="Arial" w:hAnsi="Arial" w:cs="Arial"/>
        </w:rPr>
        <w:t>ee s</w:t>
      </w:r>
      <w:r w:rsidR="0060360B" w:rsidRPr="00416A40">
        <w:rPr>
          <w:rFonts w:ascii="Arial" w:hAnsi="Arial" w:cs="Arial"/>
        </w:rPr>
        <w:t>ection 28 (8)(a) of the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3B42D" w14:textId="77777777" w:rsidR="00EC067D" w:rsidRPr="007D275A" w:rsidRDefault="00EC067D">
    <w:pPr>
      <w:pStyle w:val="Header"/>
      <w:jc w:val="right"/>
      <w:rPr>
        <w:rFonts w:ascii="Arial" w:hAnsi="Arial" w:cs="Arial"/>
        <w:sz w:val="24"/>
        <w:szCs w:val="24"/>
      </w:rPr>
    </w:pPr>
    <w:r w:rsidRPr="007D275A">
      <w:rPr>
        <w:rFonts w:ascii="Arial" w:hAnsi="Arial" w:cs="Arial"/>
        <w:sz w:val="24"/>
        <w:szCs w:val="24"/>
      </w:rPr>
      <w:fldChar w:fldCharType="begin"/>
    </w:r>
    <w:r w:rsidRPr="007D275A">
      <w:rPr>
        <w:rFonts w:ascii="Arial" w:hAnsi="Arial" w:cs="Arial"/>
        <w:sz w:val="24"/>
        <w:szCs w:val="24"/>
      </w:rPr>
      <w:instrText xml:space="preserve"> PAGE   \* MERGEFORMAT </w:instrText>
    </w:r>
    <w:r w:rsidRPr="007D275A">
      <w:rPr>
        <w:rFonts w:ascii="Arial" w:hAnsi="Arial" w:cs="Arial"/>
        <w:sz w:val="24"/>
        <w:szCs w:val="24"/>
      </w:rPr>
      <w:fldChar w:fldCharType="separate"/>
    </w:r>
    <w:r w:rsidR="003B433E">
      <w:rPr>
        <w:rFonts w:ascii="Arial" w:hAnsi="Arial" w:cs="Arial"/>
        <w:noProof/>
        <w:sz w:val="24"/>
        <w:szCs w:val="24"/>
      </w:rPr>
      <w:t>14</w:t>
    </w:r>
    <w:r w:rsidRPr="007D275A">
      <w:rPr>
        <w:rFonts w:ascii="Arial" w:hAnsi="Arial" w:cs="Arial"/>
        <w:noProof/>
        <w:sz w:val="24"/>
        <w:szCs w:val="24"/>
      </w:rPr>
      <w:fldChar w:fldCharType="end"/>
    </w:r>
  </w:p>
  <w:p w14:paraId="0713E856" w14:textId="77777777" w:rsidR="00EC067D" w:rsidRDefault="00EC0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9F80D"/>
    <w:multiLevelType w:val="singleLevel"/>
    <w:tmpl w:val="61DC9D19"/>
    <w:lvl w:ilvl="0">
      <w:start w:val="1"/>
      <w:numFmt w:val="decimal"/>
      <w:lvlText w:val="%1."/>
      <w:lvlJc w:val="left"/>
      <w:pPr>
        <w:tabs>
          <w:tab w:val="num" w:pos="720"/>
        </w:tabs>
        <w:ind w:left="432"/>
      </w:pPr>
      <w:rPr>
        <w:b/>
        <w:bCs/>
        <w:snapToGrid/>
        <w:spacing w:val="66"/>
        <w:sz w:val="25"/>
        <w:szCs w:val="25"/>
      </w:rPr>
    </w:lvl>
  </w:abstractNum>
  <w:abstractNum w:abstractNumId="1">
    <w:nsid w:val="05F82E88"/>
    <w:multiLevelType w:val="hybridMultilevel"/>
    <w:tmpl w:val="22E28FFA"/>
    <w:lvl w:ilvl="0" w:tplc="D806211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0B4C2721"/>
    <w:multiLevelType w:val="hybridMultilevel"/>
    <w:tmpl w:val="99CEEDA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19E177EE"/>
    <w:multiLevelType w:val="hybridMultilevel"/>
    <w:tmpl w:val="4D4E15D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30C4E2B"/>
    <w:multiLevelType w:val="hybridMultilevel"/>
    <w:tmpl w:val="128832A2"/>
    <w:lvl w:ilvl="0" w:tplc="A2E49870">
      <w:start w:val="1"/>
      <w:numFmt w:val="decimal"/>
      <w:lvlText w:val="[%1]"/>
      <w:lvlJc w:val="left"/>
      <w:pPr>
        <w:ind w:left="753" w:hanging="360"/>
      </w:pPr>
      <w:rPr>
        <w:rFonts w:hint="default"/>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5">
    <w:nsid w:val="24A0342F"/>
    <w:multiLevelType w:val="hybridMultilevel"/>
    <w:tmpl w:val="B16C0100"/>
    <w:lvl w:ilvl="0" w:tplc="E57A198E">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6">
    <w:nsid w:val="36866CF5"/>
    <w:multiLevelType w:val="hybridMultilevel"/>
    <w:tmpl w:val="3648C034"/>
    <w:lvl w:ilvl="0" w:tplc="8E7A607E">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41715BC9"/>
    <w:multiLevelType w:val="hybridMultilevel"/>
    <w:tmpl w:val="D27C94FE"/>
    <w:lvl w:ilvl="0" w:tplc="9D04149E">
      <w:start w:val="1"/>
      <w:numFmt w:val="lowerLetter"/>
      <w:lvlText w:val="(%1)"/>
      <w:lvlJc w:val="left"/>
      <w:pPr>
        <w:ind w:left="1473" w:hanging="360"/>
      </w:pPr>
      <w:rPr>
        <w:rFonts w:hint="default"/>
      </w:rPr>
    </w:lvl>
    <w:lvl w:ilvl="1" w:tplc="1C090019" w:tentative="1">
      <w:start w:val="1"/>
      <w:numFmt w:val="lowerLetter"/>
      <w:lvlText w:val="%2."/>
      <w:lvlJc w:val="left"/>
      <w:pPr>
        <w:ind w:left="2193" w:hanging="360"/>
      </w:pPr>
    </w:lvl>
    <w:lvl w:ilvl="2" w:tplc="1C09001B" w:tentative="1">
      <w:start w:val="1"/>
      <w:numFmt w:val="lowerRoman"/>
      <w:lvlText w:val="%3."/>
      <w:lvlJc w:val="right"/>
      <w:pPr>
        <w:ind w:left="2913" w:hanging="180"/>
      </w:pPr>
    </w:lvl>
    <w:lvl w:ilvl="3" w:tplc="1C09000F" w:tentative="1">
      <w:start w:val="1"/>
      <w:numFmt w:val="decimal"/>
      <w:lvlText w:val="%4."/>
      <w:lvlJc w:val="left"/>
      <w:pPr>
        <w:ind w:left="3633" w:hanging="360"/>
      </w:pPr>
    </w:lvl>
    <w:lvl w:ilvl="4" w:tplc="1C090019" w:tentative="1">
      <w:start w:val="1"/>
      <w:numFmt w:val="lowerLetter"/>
      <w:lvlText w:val="%5."/>
      <w:lvlJc w:val="left"/>
      <w:pPr>
        <w:ind w:left="4353" w:hanging="360"/>
      </w:pPr>
    </w:lvl>
    <w:lvl w:ilvl="5" w:tplc="1C09001B" w:tentative="1">
      <w:start w:val="1"/>
      <w:numFmt w:val="lowerRoman"/>
      <w:lvlText w:val="%6."/>
      <w:lvlJc w:val="right"/>
      <w:pPr>
        <w:ind w:left="5073" w:hanging="180"/>
      </w:pPr>
    </w:lvl>
    <w:lvl w:ilvl="6" w:tplc="1C09000F" w:tentative="1">
      <w:start w:val="1"/>
      <w:numFmt w:val="decimal"/>
      <w:lvlText w:val="%7."/>
      <w:lvlJc w:val="left"/>
      <w:pPr>
        <w:ind w:left="5793" w:hanging="360"/>
      </w:pPr>
    </w:lvl>
    <w:lvl w:ilvl="7" w:tplc="1C090019" w:tentative="1">
      <w:start w:val="1"/>
      <w:numFmt w:val="lowerLetter"/>
      <w:lvlText w:val="%8."/>
      <w:lvlJc w:val="left"/>
      <w:pPr>
        <w:ind w:left="6513" w:hanging="360"/>
      </w:pPr>
    </w:lvl>
    <w:lvl w:ilvl="8" w:tplc="1C09001B" w:tentative="1">
      <w:start w:val="1"/>
      <w:numFmt w:val="lowerRoman"/>
      <w:lvlText w:val="%9."/>
      <w:lvlJc w:val="right"/>
      <w:pPr>
        <w:ind w:left="7233" w:hanging="180"/>
      </w:pPr>
    </w:lvl>
  </w:abstractNum>
  <w:abstractNum w:abstractNumId="8">
    <w:nsid w:val="5CA14DC7"/>
    <w:multiLevelType w:val="hybridMultilevel"/>
    <w:tmpl w:val="805CACC2"/>
    <w:lvl w:ilvl="0" w:tplc="BC32503C">
      <w:start w:val="1"/>
      <w:numFmt w:val="lowerLetter"/>
      <w:lvlText w:val="(%1)"/>
      <w:lvlJc w:val="left"/>
      <w:pPr>
        <w:ind w:left="1215" w:hanging="360"/>
      </w:pPr>
      <w:rPr>
        <w:rFonts w:hint="default"/>
      </w:rPr>
    </w:lvl>
    <w:lvl w:ilvl="1" w:tplc="1C090019">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9">
    <w:nsid w:val="65E55A71"/>
    <w:multiLevelType w:val="hybridMultilevel"/>
    <w:tmpl w:val="89EEFBB8"/>
    <w:lvl w:ilvl="0" w:tplc="77BE1776">
      <w:start w:val="1"/>
      <w:numFmt w:val="lowerLetter"/>
      <w:lvlText w:val="(%1)"/>
      <w:lvlJc w:val="left"/>
      <w:pPr>
        <w:ind w:left="1215" w:hanging="360"/>
      </w:pPr>
      <w:rPr>
        <w:rFonts w:hint="default"/>
      </w:rPr>
    </w:lvl>
    <w:lvl w:ilvl="1" w:tplc="1C090019">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0">
    <w:nsid w:val="67BC6784"/>
    <w:multiLevelType w:val="hybridMultilevel"/>
    <w:tmpl w:val="67884222"/>
    <w:lvl w:ilvl="0" w:tplc="7D3AB380">
      <w:start w:val="1"/>
      <w:numFmt w:val="decimal"/>
      <w:lvlText w:val="%1."/>
      <w:lvlJc w:val="left"/>
      <w:pPr>
        <w:ind w:left="1872" w:hanging="360"/>
      </w:pPr>
      <w:rPr>
        <w:rFonts w:ascii="Arial" w:eastAsia="Calibri" w:hAnsi="Arial" w:cs="Arial"/>
        <w:b/>
      </w:rPr>
    </w:lvl>
    <w:lvl w:ilvl="1" w:tplc="1C090019" w:tentative="1">
      <w:start w:val="1"/>
      <w:numFmt w:val="lowerLetter"/>
      <w:lvlText w:val="%2."/>
      <w:lvlJc w:val="left"/>
      <w:pPr>
        <w:ind w:left="2592" w:hanging="360"/>
      </w:pPr>
    </w:lvl>
    <w:lvl w:ilvl="2" w:tplc="1C09001B" w:tentative="1">
      <w:start w:val="1"/>
      <w:numFmt w:val="lowerRoman"/>
      <w:lvlText w:val="%3."/>
      <w:lvlJc w:val="right"/>
      <w:pPr>
        <w:ind w:left="3312" w:hanging="180"/>
      </w:pPr>
    </w:lvl>
    <w:lvl w:ilvl="3" w:tplc="1C09000F" w:tentative="1">
      <w:start w:val="1"/>
      <w:numFmt w:val="decimal"/>
      <w:lvlText w:val="%4."/>
      <w:lvlJc w:val="left"/>
      <w:pPr>
        <w:ind w:left="4032" w:hanging="360"/>
      </w:pPr>
    </w:lvl>
    <w:lvl w:ilvl="4" w:tplc="1C090019" w:tentative="1">
      <w:start w:val="1"/>
      <w:numFmt w:val="lowerLetter"/>
      <w:lvlText w:val="%5."/>
      <w:lvlJc w:val="left"/>
      <w:pPr>
        <w:ind w:left="4752" w:hanging="360"/>
      </w:pPr>
    </w:lvl>
    <w:lvl w:ilvl="5" w:tplc="1C09001B" w:tentative="1">
      <w:start w:val="1"/>
      <w:numFmt w:val="lowerRoman"/>
      <w:lvlText w:val="%6."/>
      <w:lvlJc w:val="right"/>
      <w:pPr>
        <w:ind w:left="5472" w:hanging="180"/>
      </w:pPr>
    </w:lvl>
    <w:lvl w:ilvl="6" w:tplc="1C09000F" w:tentative="1">
      <w:start w:val="1"/>
      <w:numFmt w:val="decimal"/>
      <w:lvlText w:val="%7."/>
      <w:lvlJc w:val="left"/>
      <w:pPr>
        <w:ind w:left="6192" w:hanging="360"/>
      </w:pPr>
    </w:lvl>
    <w:lvl w:ilvl="7" w:tplc="1C090019" w:tentative="1">
      <w:start w:val="1"/>
      <w:numFmt w:val="lowerLetter"/>
      <w:lvlText w:val="%8."/>
      <w:lvlJc w:val="left"/>
      <w:pPr>
        <w:ind w:left="6912" w:hanging="360"/>
      </w:pPr>
    </w:lvl>
    <w:lvl w:ilvl="8" w:tplc="1C09001B" w:tentative="1">
      <w:start w:val="1"/>
      <w:numFmt w:val="lowerRoman"/>
      <w:lvlText w:val="%9."/>
      <w:lvlJc w:val="right"/>
      <w:pPr>
        <w:ind w:left="7632" w:hanging="180"/>
      </w:pPr>
    </w:lvl>
  </w:abstractNum>
  <w:abstractNum w:abstractNumId="11">
    <w:nsid w:val="6E9507F0"/>
    <w:multiLevelType w:val="hybridMultilevel"/>
    <w:tmpl w:val="43A8128A"/>
    <w:lvl w:ilvl="0" w:tplc="9D04149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nsid w:val="6F567DFC"/>
    <w:multiLevelType w:val="hybridMultilevel"/>
    <w:tmpl w:val="0F3846AE"/>
    <w:lvl w:ilvl="0" w:tplc="9D04149E">
      <w:start w:val="1"/>
      <w:numFmt w:val="lowerLetter"/>
      <w:lvlText w:val="(%1)"/>
      <w:lvlJc w:val="left"/>
      <w:pPr>
        <w:ind w:left="1575" w:hanging="360"/>
      </w:pPr>
      <w:rPr>
        <w:rFonts w:hint="default"/>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13">
    <w:nsid w:val="7BD0319E"/>
    <w:multiLevelType w:val="multilevel"/>
    <w:tmpl w:val="3C2CC60E"/>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4"/>
  </w:num>
  <w:num w:numId="2">
    <w:abstractNumId w:val="3"/>
  </w:num>
  <w:num w:numId="3">
    <w:abstractNumId w:val="11"/>
  </w:num>
  <w:num w:numId="4">
    <w:abstractNumId w:val="6"/>
  </w:num>
  <w:num w:numId="5">
    <w:abstractNumId w:val="9"/>
  </w:num>
  <w:num w:numId="6">
    <w:abstractNumId w:val="1"/>
  </w:num>
  <w:num w:numId="7">
    <w:abstractNumId w:val="8"/>
  </w:num>
  <w:num w:numId="8">
    <w:abstractNumId w:val="5"/>
  </w:num>
  <w:num w:numId="9">
    <w:abstractNumId w:val="2"/>
  </w:num>
  <w:num w:numId="10">
    <w:abstractNumId w:val="0"/>
  </w:num>
  <w:num w:numId="11">
    <w:abstractNumId w:val="0"/>
    <w:lvlOverride w:ilvl="0">
      <w:lvl w:ilvl="0">
        <w:numFmt w:val="decimal"/>
        <w:lvlText w:val="%1."/>
        <w:lvlJc w:val="left"/>
        <w:pPr>
          <w:tabs>
            <w:tab w:val="num" w:pos="720"/>
          </w:tabs>
          <w:ind w:left="432"/>
        </w:pPr>
        <w:rPr>
          <w:snapToGrid/>
          <w:spacing w:val="99"/>
          <w:sz w:val="25"/>
          <w:szCs w:val="25"/>
        </w:rPr>
      </w:lvl>
    </w:lvlOverride>
  </w:num>
  <w:num w:numId="12">
    <w:abstractNumId w:val="0"/>
    <w:lvlOverride w:ilvl="0">
      <w:lvl w:ilvl="0">
        <w:numFmt w:val="decimal"/>
        <w:lvlText w:val="%1."/>
        <w:lvlJc w:val="left"/>
        <w:pPr>
          <w:tabs>
            <w:tab w:val="num" w:pos="504"/>
          </w:tabs>
          <w:ind w:left="432"/>
        </w:pPr>
        <w:rPr>
          <w:b/>
          <w:bCs/>
          <w:snapToGrid/>
          <w:spacing w:val="3"/>
          <w:sz w:val="25"/>
          <w:szCs w:val="25"/>
        </w:rPr>
      </w:lvl>
    </w:lvlOverride>
  </w:num>
  <w:num w:numId="13">
    <w:abstractNumId w:val="10"/>
  </w:num>
  <w:num w:numId="14">
    <w:abstractNumId w:val="13"/>
  </w:num>
  <w:num w:numId="15">
    <w:abstractNumId w:val="7"/>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12"/>
    <w:rsid w:val="00002DBB"/>
    <w:rsid w:val="00003964"/>
    <w:rsid w:val="000056DD"/>
    <w:rsid w:val="000109F7"/>
    <w:rsid w:val="000114D6"/>
    <w:rsid w:val="00012CE9"/>
    <w:rsid w:val="00012D8E"/>
    <w:rsid w:val="00012F9A"/>
    <w:rsid w:val="00013AB1"/>
    <w:rsid w:val="00014C1B"/>
    <w:rsid w:val="0001606C"/>
    <w:rsid w:val="00017960"/>
    <w:rsid w:val="000203EA"/>
    <w:rsid w:val="000261BE"/>
    <w:rsid w:val="00026D2D"/>
    <w:rsid w:val="00027493"/>
    <w:rsid w:val="000335A8"/>
    <w:rsid w:val="000349E2"/>
    <w:rsid w:val="00042093"/>
    <w:rsid w:val="00042266"/>
    <w:rsid w:val="00046B73"/>
    <w:rsid w:val="000517EE"/>
    <w:rsid w:val="00053E84"/>
    <w:rsid w:val="00053F8E"/>
    <w:rsid w:val="00055898"/>
    <w:rsid w:val="00064DD8"/>
    <w:rsid w:val="00065103"/>
    <w:rsid w:val="00071968"/>
    <w:rsid w:val="00072608"/>
    <w:rsid w:val="000732C9"/>
    <w:rsid w:val="00077622"/>
    <w:rsid w:val="00077C37"/>
    <w:rsid w:val="00080620"/>
    <w:rsid w:val="0008226F"/>
    <w:rsid w:val="000827FA"/>
    <w:rsid w:val="000844B6"/>
    <w:rsid w:val="00084988"/>
    <w:rsid w:val="00090FCB"/>
    <w:rsid w:val="00091DCB"/>
    <w:rsid w:val="000950EE"/>
    <w:rsid w:val="0009530A"/>
    <w:rsid w:val="000B54B4"/>
    <w:rsid w:val="000B572F"/>
    <w:rsid w:val="000B579B"/>
    <w:rsid w:val="000B648D"/>
    <w:rsid w:val="000C06DF"/>
    <w:rsid w:val="000C0C30"/>
    <w:rsid w:val="000C2B11"/>
    <w:rsid w:val="000C319E"/>
    <w:rsid w:val="000C3BB8"/>
    <w:rsid w:val="000C42F7"/>
    <w:rsid w:val="000C466D"/>
    <w:rsid w:val="000C47DD"/>
    <w:rsid w:val="000C4ED6"/>
    <w:rsid w:val="000C5B5C"/>
    <w:rsid w:val="000C705B"/>
    <w:rsid w:val="000D3777"/>
    <w:rsid w:val="000D4DB9"/>
    <w:rsid w:val="000E06A7"/>
    <w:rsid w:val="000E095F"/>
    <w:rsid w:val="000E32E8"/>
    <w:rsid w:val="000E4ACE"/>
    <w:rsid w:val="000E7CF5"/>
    <w:rsid w:val="000F360F"/>
    <w:rsid w:val="000F4FD9"/>
    <w:rsid w:val="000F5E2D"/>
    <w:rsid w:val="000F5E43"/>
    <w:rsid w:val="0010034D"/>
    <w:rsid w:val="0010087E"/>
    <w:rsid w:val="0010149F"/>
    <w:rsid w:val="001015D5"/>
    <w:rsid w:val="0010217A"/>
    <w:rsid w:val="00102D32"/>
    <w:rsid w:val="001110C4"/>
    <w:rsid w:val="00115F0A"/>
    <w:rsid w:val="001229C4"/>
    <w:rsid w:val="00123586"/>
    <w:rsid w:val="00123B7D"/>
    <w:rsid w:val="001244BA"/>
    <w:rsid w:val="0013493D"/>
    <w:rsid w:val="00135D84"/>
    <w:rsid w:val="00136208"/>
    <w:rsid w:val="00136719"/>
    <w:rsid w:val="00136F98"/>
    <w:rsid w:val="00137F33"/>
    <w:rsid w:val="00140AFD"/>
    <w:rsid w:val="001418D1"/>
    <w:rsid w:val="001428E5"/>
    <w:rsid w:val="00143550"/>
    <w:rsid w:val="00145F71"/>
    <w:rsid w:val="00146D3C"/>
    <w:rsid w:val="00153673"/>
    <w:rsid w:val="00155556"/>
    <w:rsid w:val="00156079"/>
    <w:rsid w:val="00157F07"/>
    <w:rsid w:val="00161904"/>
    <w:rsid w:val="001644ED"/>
    <w:rsid w:val="00170026"/>
    <w:rsid w:val="00172435"/>
    <w:rsid w:val="00175C15"/>
    <w:rsid w:val="001852B4"/>
    <w:rsid w:val="00190E9E"/>
    <w:rsid w:val="0019122B"/>
    <w:rsid w:val="00191A8B"/>
    <w:rsid w:val="001961F4"/>
    <w:rsid w:val="001973B0"/>
    <w:rsid w:val="001A035F"/>
    <w:rsid w:val="001A0D97"/>
    <w:rsid w:val="001A6DE8"/>
    <w:rsid w:val="001A77BC"/>
    <w:rsid w:val="001B5B52"/>
    <w:rsid w:val="001B6E21"/>
    <w:rsid w:val="001C5FBE"/>
    <w:rsid w:val="001C7A83"/>
    <w:rsid w:val="001D0702"/>
    <w:rsid w:val="001D1CB4"/>
    <w:rsid w:val="001D35DD"/>
    <w:rsid w:val="001E0ABD"/>
    <w:rsid w:val="001E0EC1"/>
    <w:rsid w:val="001E1A29"/>
    <w:rsid w:val="001E1CE1"/>
    <w:rsid w:val="001E1E59"/>
    <w:rsid w:val="001E79CD"/>
    <w:rsid w:val="001F01C4"/>
    <w:rsid w:val="001F08EB"/>
    <w:rsid w:val="001F4247"/>
    <w:rsid w:val="002001E4"/>
    <w:rsid w:val="00201D64"/>
    <w:rsid w:val="0020510D"/>
    <w:rsid w:val="002052EE"/>
    <w:rsid w:val="00212D44"/>
    <w:rsid w:val="0021625B"/>
    <w:rsid w:val="0022199F"/>
    <w:rsid w:val="00227E14"/>
    <w:rsid w:val="00230A5D"/>
    <w:rsid w:val="00233593"/>
    <w:rsid w:val="002369C6"/>
    <w:rsid w:val="00237CE1"/>
    <w:rsid w:val="002424C9"/>
    <w:rsid w:val="00243E18"/>
    <w:rsid w:val="00246A1C"/>
    <w:rsid w:val="00250EAD"/>
    <w:rsid w:val="0025125F"/>
    <w:rsid w:val="00253192"/>
    <w:rsid w:val="00255D6D"/>
    <w:rsid w:val="0025730F"/>
    <w:rsid w:val="0026172A"/>
    <w:rsid w:val="00261E4D"/>
    <w:rsid w:val="0026325F"/>
    <w:rsid w:val="0026498E"/>
    <w:rsid w:val="00265AC1"/>
    <w:rsid w:val="00266306"/>
    <w:rsid w:val="00270C55"/>
    <w:rsid w:val="00275E18"/>
    <w:rsid w:val="0027621D"/>
    <w:rsid w:val="00276980"/>
    <w:rsid w:val="002841EC"/>
    <w:rsid w:val="0028553D"/>
    <w:rsid w:val="002A679D"/>
    <w:rsid w:val="002B1936"/>
    <w:rsid w:val="002C04BD"/>
    <w:rsid w:val="002C215D"/>
    <w:rsid w:val="002C3677"/>
    <w:rsid w:val="002C50CA"/>
    <w:rsid w:val="002C5EE0"/>
    <w:rsid w:val="002C7FC6"/>
    <w:rsid w:val="002D11FC"/>
    <w:rsid w:val="002D2780"/>
    <w:rsid w:val="002D2B44"/>
    <w:rsid w:val="002D2F38"/>
    <w:rsid w:val="002D43A9"/>
    <w:rsid w:val="002D4FB4"/>
    <w:rsid w:val="002D588A"/>
    <w:rsid w:val="002E39AB"/>
    <w:rsid w:val="002E7DA7"/>
    <w:rsid w:val="002F3C81"/>
    <w:rsid w:val="002F7692"/>
    <w:rsid w:val="002F7D3A"/>
    <w:rsid w:val="002F7EFA"/>
    <w:rsid w:val="00301DEC"/>
    <w:rsid w:val="00303BAB"/>
    <w:rsid w:val="003075C0"/>
    <w:rsid w:val="00312D39"/>
    <w:rsid w:val="00313C44"/>
    <w:rsid w:val="00313EFC"/>
    <w:rsid w:val="0031401F"/>
    <w:rsid w:val="00315690"/>
    <w:rsid w:val="00317D01"/>
    <w:rsid w:val="003219FB"/>
    <w:rsid w:val="00322D83"/>
    <w:rsid w:val="003243BC"/>
    <w:rsid w:val="00324C23"/>
    <w:rsid w:val="003301DB"/>
    <w:rsid w:val="003315AC"/>
    <w:rsid w:val="00331FED"/>
    <w:rsid w:val="0033402D"/>
    <w:rsid w:val="00336CF9"/>
    <w:rsid w:val="003415AB"/>
    <w:rsid w:val="00343FD9"/>
    <w:rsid w:val="00345847"/>
    <w:rsid w:val="003527E0"/>
    <w:rsid w:val="0035463F"/>
    <w:rsid w:val="003555C6"/>
    <w:rsid w:val="0035740A"/>
    <w:rsid w:val="003660A2"/>
    <w:rsid w:val="00366980"/>
    <w:rsid w:val="0036701F"/>
    <w:rsid w:val="00371870"/>
    <w:rsid w:val="0038405D"/>
    <w:rsid w:val="00387680"/>
    <w:rsid w:val="00390931"/>
    <w:rsid w:val="0039297A"/>
    <w:rsid w:val="00392A95"/>
    <w:rsid w:val="00393192"/>
    <w:rsid w:val="00396DFF"/>
    <w:rsid w:val="0039733A"/>
    <w:rsid w:val="003A0BBD"/>
    <w:rsid w:val="003A292A"/>
    <w:rsid w:val="003A2D54"/>
    <w:rsid w:val="003B061F"/>
    <w:rsid w:val="003B0C65"/>
    <w:rsid w:val="003B306C"/>
    <w:rsid w:val="003B433E"/>
    <w:rsid w:val="003B45FF"/>
    <w:rsid w:val="003B5A28"/>
    <w:rsid w:val="003C29EB"/>
    <w:rsid w:val="003C2DCF"/>
    <w:rsid w:val="003C3692"/>
    <w:rsid w:val="003C5129"/>
    <w:rsid w:val="003D508C"/>
    <w:rsid w:val="003D590B"/>
    <w:rsid w:val="003D713A"/>
    <w:rsid w:val="003D7C0A"/>
    <w:rsid w:val="003E232A"/>
    <w:rsid w:val="003E2D8E"/>
    <w:rsid w:val="003E52E0"/>
    <w:rsid w:val="003F7EC2"/>
    <w:rsid w:val="00402032"/>
    <w:rsid w:val="00402D08"/>
    <w:rsid w:val="004032A5"/>
    <w:rsid w:val="00410830"/>
    <w:rsid w:val="0041226C"/>
    <w:rsid w:val="0041472C"/>
    <w:rsid w:val="00415D6D"/>
    <w:rsid w:val="00416416"/>
    <w:rsid w:val="004169A7"/>
    <w:rsid w:val="00416A40"/>
    <w:rsid w:val="0041775A"/>
    <w:rsid w:val="00417F23"/>
    <w:rsid w:val="0042034A"/>
    <w:rsid w:val="00420A3B"/>
    <w:rsid w:val="00421BB0"/>
    <w:rsid w:val="004232FB"/>
    <w:rsid w:val="00427BC7"/>
    <w:rsid w:val="00430CF7"/>
    <w:rsid w:val="00430E24"/>
    <w:rsid w:val="00431E9A"/>
    <w:rsid w:val="004327CB"/>
    <w:rsid w:val="004351FE"/>
    <w:rsid w:val="004412F6"/>
    <w:rsid w:val="00443C1E"/>
    <w:rsid w:val="00450A85"/>
    <w:rsid w:val="0045561C"/>
    <w:rsid w:val="00455681"/>
    <w:rsid w:val="0045604A"/>
    <w:rsid w:val="0045728B"/>
    <w:rsid w:val="00457FE9"/>
    <w:rsid w:val="00463A77"/>
    <w:rsid w:val="00465752"/>
    <w:rsid w:val="00465EAB"/>
    <w:rsid w:val="00466144"/>
    <w:rsid w:val="00466472"/>
    <w:rsid w:val="00477E30"/>
    <w:rsid w:val="00480323"/>
    <w:rsid w:val="00480802"/>
    <w:rsid w:val="0048209A"/>
    <w:rsid w:val="00486796"/>
    <w:rsid w:val="00493F6B"/>
    <w:rsid w:val="0049484B"/>
    <w:rsid w:val="00497861"/>
    <w:rsid w:val="004A2EA6"/>
    <w:rsid w:val="004A686F"/>
    <w:rsid w:val="004B04AA"/>
    <w:rsid w:val="004B0EA3"/>
    <w:rsid w:val="004B438D"/>
    <w:rsid w:val="004B4EF9"/>
    <w:rsid w:val="004B5645"/>
    <w:rsid w:val="004C0BB9"/>
    <w:rsid w:val="004C4A7C"/>
    <w:rsid w:val="004C7C08"/>
    <w:rsid w:val="004C7CBC"/>
    <w:rsid w:val="004C7D12"/>
    <w:rsid w:val="004D0315"/>
    <w:rsid w:val="004D0CD8"/>
    <w:rsid w:val="004E1D79"/>
    <w:rsid w:val="004E31CC"/>
    <w:rsid w:val="004E49F9"/>
    <w:rsid w:val="004E7D39"/>
    <w:rsid w:val="004F53F1"/>
    <w:rsid w:val="004F602A"/>
    <w:rsid w:val="004F6376"/>
    <w:rsid w:val="004F66F0"/>
    <w:rsid w:val="00500CF6"/>
    <w:rsid w:val="0050634E"/>
    <w:rsid w:val="00506886"/>
    <w:rsid w:val="005142F8"/>
    <w:rsid w:val="00514A73"/>
    <w:rsid w:val="00514B86"/>
    <w:rsid w:val="00516007"/>
    <w:rsid w:val="0052054C"/>
    <w:rsid w:val="00521C27"/>
    <w:rsid w:val="005225C0"/>
    <w:rsid w:val="0052383A"/>
    <w:rsid w:val="005259DF"/>
    <w:rsid w:val="00526B25"/>
    <w:rsid w:val="00530D38"/>
    <w:rsid w:val="00531CFE"/>
    <w:rsid w:val="00532870"/>
    <w:rsid w:val="005334B3"/>
    <w:rsid w:val="0053480E"/>
    <w:rsid w:val="00536B47"/>
    <w:rsid w:val="00537D66"/>
    <w:rsid w:val="00542939"/>
    <w:rsid w:val="005450C4"/>
    <w:rsid w:val="005452E0"/>
    <w:rsid w:val="00553368"/>
    <w:rsid w:val="00556530"/>
    <w:rsid w:val="00560C13"/>
    <w:rsid w:val="00562DAF"/>
    <w:rsid w:val="00564AA1"/>
    <w:rsid w:val="00570109"/>
    <w:rsid w:val="0057394D"/>
    <w:rsid w:val="00573B8D"/>
    <w:rsid w:val="0057584D"/>
    <w:rsid w:val="005809E8"/>
    <w:rsid w:val="00582258"/>
    <w:rsid w:val="0058235E"/>
    <w:rsid w:val="00582912"/>
    <w:rsid w:val="00584196"/>
    <w:rsid w:val="00584D9D"/>
    <w:rsid w:val="0058633C"/>
    <w:rsid w:val="00590769"/>
    <w:rsid w:val="00594B41"/>
    <w:rsid w:val="00595166"/>
    <w:rsid w:val="005A5FEE"/>
    <w:rsid w:val="005A6C33"/>
    <w:rsid w:val="005A7C79"/>
    <w:rsid w:val="005A7EB6"/>
    <w:rsid w:val="005A7FE2"/>
    <w:rsid w:val="005B188C"/>
    <w:rsid w:val="005B1FB0"/>
    <w:rsid w:val="005B3FC9"/>
    <w:rsid w:val="005B4527"/>
    <w:rsid w:val="005B69A4"/>
    <w:rsid w:val="005C1A60"/>
    <w:rsid w:val="005C2370"/>
    <w:rsid w:val="005C23A4"/>
    <w:rsid w:val="005C6E3F"/>
    <w:rsid w:val="005C73D6"/>
    <w:rsid w:val="005D4F18"/>
    <w:rsid w:val="005D56B9"/>
    <w:rsid w:val="005D5D82"/>
    <w:rsid w:val="005D6041"/>
    <w:rsid w:val="005D6157"/>
    <w:rsid w:val="005D68F4"/>
    <w:rsid w:val="005E1390"/>
    <w:rsid w:val="005E293F"/>
    <w:rsid w:val="005E30D5"/>
    <w:rsid w:val="005E3BDD"/>
    <w:rsid w:val="005E5164"/>
    <w:rsid w:val="005F09C5"/>
    <w:rsid w:val="005F5A2F"/>
    <w:rsid w:val="005F7B9F"/>
    <w:rsid w:val="006001C9"/>
    <w:rsid w:val="00601565"/>
    <w:rsid w:val="0060360B"/>
    <w:rsid w:val="00604BAC"/>
    <w:rsid w:val="006054AE"/>
    <w:rsid w:val="00607B89"/>
    <w:rsid w:val="00613071"/>
    <w:rsid w:val="00617288"/>
    <w:rsid w:val="00623A44"/>
    <w:rsid w:val="0062630C"/>
    <w:rsid w:val="00634C12"/>
    <w:rsid w:val="00636BF3"/>
    <w:rsid w:val="00637397"/>
    <w:rsid w:val="00641BB2"/>
    <w:rsid w:val="00643D96"/>
    <w:rsid w:val="00644649"/>
    <w:rsid w:val="00644E35"/>
    <w:rsid w:val="006506DE"/>
    <w:rsid w:val="00650A66"/>
    <w:rsid w:val="00653993"/>
    <w:rsid w:val="0065412C"/>
    <w:rsid w:val="00662DFC"/>
    <w:rsid w:val="00672D46"/>
    <w:rsid w:val="00675A32"/>
    <w:rsid w:val="00677512"/>
    <w:rsid w:val="00681FF7"/>
    <w:rsid w:val="006826B1"/>
    <w:rsid w:val="00684649"/>
    <w:rsid w:val="00684951"/>
    <w:rsid w:val="00686283"/>
    <w:rsid w:val="00693C7D"/>
    <w:rsid w:val="006965DA"/>
    <w:rsid w:val="006A5712"/>
    <w:rsid w:val="006B38CA"/>
    <w:rsid w:val="006B79BD"/>
    <w:rsid w:val="006B7E0E"/>
    <w:rsid w:val="006C0B77"/>
    <w:rsid w:val="006C0FFA"/>
    <w:rsid w:val="006C3B82"/>
    <w:rsid w:val="006C3CEC"/>
    <w:rsid w:val="006C5E68"/>
    <w:rsid w:val="006D018F"/>
    <w:rsid w:val="006D2E2E"/>
    <w:rsid w:val="006D3584"/>
    <w:rsid w:val="006D387F"/>
    <w:rsid w:val="006E48D4"/>
    <w:rsid w:val="006E583A"/>
    <w:rsid w:val="006F0CCC"/>
    <w:rsid w:val="006F0CF8"/>
    <w:rsid w:val="006F3128"/>
    <w:rsid w:val="006F36EA"/>
    <w:rsid w:val="006F5BBA"/>
    <w:rsid w:val="006F7CA3"/>
    <w:rsid w:val="007008DD"/>
    <w:rsid w:val="0071319A"/>
    <w:rsid w:val="00714A3E"/>
    <w:rsid w:val="00715713"/>
    <w:rsid w:val="007244A1"/>
    <w:rsid w:val="00724718"/>
    <w:rsid w:val="00725429"/>
    <w:rsid w:val="00725470"/>
    <w:rsid w:val="00731790"/>
    <w:rsid w:val="00735D63"/>
    <w:rsid w:val="00737051"/>
    <w:rsid w:val="0074070F"/>
    <w:rsid w:val="0074091C"/>
    <w:rsid w:val="00740DDB"/>
    <w:rsid w:val="00742D7B"/>
    <w:rsid w:val="00745E19"/>
    <w:rsid w:val="00747452"/>
    <w:rsid w:val="00750CE9"/>
    <w:rsid w:val="007544E9"/>
    <w:rsid w:val="00761274"/>
    <w:rsid w:val="00761A96"/>
    <w:rsid w:val="007638D2"/>
    <w:rsid w:val="0076652E"/>
    <w:rsid w:val="007718F3"/>
    <w:rsid w:val="00780408"/>
    <w:rsid w:val="007815F8"/>
    <w:rsid w:val="00781DCE"/>
    <w:rsid w:val="00782A64"/>
    <w:rsid w:val="00782C41"/>
    <w:rsid w:val="00785CB7"/>
    <w:rsid w:val="00786E13"/>
    <w:rsid w:val="00791EE9"/>
    <w:rsid w:val="00793278"/>
    <w:rsid w:val="0079362D"/>
    <w:rsid w:val="007A37E0"/>
    <w:rsid w:val="007B109A"/>
    <w:rsid w:val="007B190C"/>
    <w:rsid w:val="007B70D9"/>
    <w:rsid w:val="007B7756"/>
    <w:rsid w:val="007B7858"/>
    <w:rsid w:val="007C33AC"/>
    <w:rsid w:val="007C4E2A"/>
    <w:rsid w:val="007C5693"/>
    <w:rsid w:val="007D275A"/>
    <w:rsid w:val="007D378A"/>
    <w:rsid w:val="007D38BD"/>
    <w:rsid w:val="007D6AFF"/>
    <w:rsid w:val="007E0FA9"/>
    <w:rsid w:val="007E1992"/>
    <w:rsid w:val="007E3D7E"/>
    <w:rsid w:val="007E73EA"/>
    <w:rsid w:val="007E7DE1"/>
    <w:rsid w:val="007F4953"/>
    <w:rsid w:val="007F571B"/>
    <w:rsid w:val="00801B3F"/>
    <w:rsid w:val="00803568"/>
    <w:rsid w:val="0080731A"/>
    <w:rsid w:val="00810B85"/>
    <w:rsid w:val="00813FFF"/>
    <w:rsid w:val="00814BD5"/>
    <w:rsid w:val="00815DBD"/>
    <w:rsid w:val="00816C7C"/>
    <w:rsid w:val="008210AA"/>
    <w:rsid w:val="00822C36"/>
    <w:rsid w:val="00824366"/>
    <w:rsid w:val="00824B38"/>
    <w:rsid w:val="00827D10"/>
    <w:rsid w:val="00830495"/>
    <w:rsid w:val="008307F0"/>
    <w:rsid w:val="008361D2"/>
    <w:rsid w:val="008405F6"/>
    <w:rsid w:val="008450F9"/>
    <w:rsid w:val="00845AAB"/>
    <w:rsid w:val="008465D8"/>
    <w:rsid w:val="00850843"/>
    <w:rsid w:val="00855E5B"/>
    <w:rsid w:val="00861369"/>
    <w:rsid w:val="00864139"/>
    <w:rsid w:val="00873BA9"/>
    <w:rsid w:val="0087504D"/>
    <w:rsid w:val="0087739C"/>
    <w:rsid w:val="00882821"/>
    <w:rsid w:val="00882EF4"/>
    <w:rsid w:val="00884740"/>
    <w:rsid w:val="008924CD"/>
    <w:rsid w:val="00894756"/>
    <w:rsid w:val="0089510E"/>
    <w:rsid w:val="0089610E"/>
    <w:rsid w:val="00896FBE"/>
    <w:rsid w:val="008B0909"/>
    <w:rsid w:val="008B1CE5"/>
    <w:rsid w:val="008B22F3"/>
    <w:rsid w:val="008B3362"/>
    <w:rsid w:val="008B5A99"/>
    <w:rsid w:val="008C2FAF"/>
    <w:rsid w:val="008C45D3"/>
    <w:rsid w:val="008C654D"/>
    <w:rsid w:val="008C6574"/>
    <w:rsid w:val="008D070B"/>
    <w:rsid w:val="008D1BE3"/>
    <w:rsid w:val="008D2E35"/>
    <w:rsid w:val="008D3130"/>
    <w:rsid w:val="008D6CE9"/>
    <w:rsid w:val="008D7AE9"/>
    <w:rsid w:val="008E0490"/>
    <w:rsid w:val="008F204B"/>
    <w:rsid w:val="008F42AE"/>
    <w:rsid w:val="008F4D8D"/>
    <w:rsid w:val="008F5BB6"/>
    <w:rsid w:val="008F6F82"/>
    <w:rsid w:val="008F6F91"/>
    <w:rsid w:val="008F7837"/>
    <w:rsid w:val="0090365D"/>
    <w:rsid w:val="009173BB"/>
    <w:rsid w:val="009264A4"/>
    <w:rsid w:val="0092684A"/>
    <w:rsid w:val="00926E7A"/>
    <w:rsid w:val="00935347"/>
    <w:rsid w:val="00935A3D"/>
    <w:rsid w:val="00935DA8"/>
    <w:rsid w:val="009369BE"/>
    <w:rsid w:val="00936D44"/>
    <w:rsid w:val="00940115"/>
    <w:rsid w:val="0094126C"/>
    <w:rsid w:val="009419C5"/>
    <w:rsid w:val="00942C4A"/>
    <w:rsid w:val="00943CCD"/>
    <w:rsid w:val="009444FB"/>
    <w:rsid w:val="009457EA"/>
    <w:rsid w:val="00957E6F"/>
    <w:rsid w:val="00962D0F"/>
    <w:rsid w:val="00964EE1"/>
    <w:rsid w:val="009669A1"/>
    <w:rsid w:val="009672D4"/>
    <w:rsid w:val="00970B6B"/>
    <w:rsid w:val="009714F4"/>
    <w:rsid w:val="00971F56"/>
    <w:rsid w:val="00974078"/>
    <w:rsid w:val="00974EE1"/>
    <w:rsid w:val="00975E1C"/>
    <w:rsid w:val="009767DB"/>
    <w:rsid w:val="009774B0"/>
    <w:rsid w:val="00986991"/>
    <w:rsid w:val="009912A2"/>
    <w:rsid w:val="009915E4"/>
    <w:rsid w:val="00994D07"/>
    <w:rsid w:val="00995EEF"/>
    <w:rsid w:val="009A0E4E"/>
    <w:rsid w:val="009A2E1E"/>
    <w:rsid w:val="009A4953"/>
    <w:rsid w:val="009A665B"/>
    <w:rsid w:val="009A7019"/>
    <w:rsid w:val="009B56E0"/>
    <w:rsid w:val="009C08F6"/>
    <w:rsid w:val="009C386D"/>
    <w:rsid w:val="009C3A10"/>
    <w:rsid w:val="009D0D24"/>
    <w:rsid w:val="009D3434"/>
    <w:rsid w:val="009D3C06"/>
    <w:rsid w:val="009E70DD"/>
    <w:rsid w:val="009F27E7"/>
    <w:rsid w:val="009F5BCD"/>
    <w:rsid w:val="009F707E"/>
    <w:rsid w:val="00A030FF"/>
    <w:rsid w:val="00A0358C"/>
    <w:rsid w:val="00A047B4"/>
    <w:rsid w:val="00A04A4C"/>
    <w:rsid w:val="00A109B8"/>
    <w:rsid w:val="00A25230"/>
    <w:rsid w:val="00A329AC"/>
    <w:rsid w:val="00A365C8"/>
    <w:rsid w:val="00A36904"/>
    <w:rsid w:val="00A400B5"/>
    <w:rsid w:val="00A42646"/>
    <w:rsid w:val="00A43BCB"/>
    <w:rsid w:val="00A43C74"/>
    <w:rsid w:val="00A455D2"/>
    <w:rsid w:val="00A460B4"/>
    <w:rsid w:val="00A54EAF"/>
    <w:rsid w:val="00A5583D"/>
    <w:rsid w:val="00A57C26"/>
    <w:rsid w:val="00A62919"/>
    <w:rsid w:val="00A6310D"/>
    <w:rsid w:val="00A64F99"/>
    <w:rsid w:val="00A704ED"/>
    <w:rsid w:val="00A719C3"/>
    <w:rsid w:val="00A7280E"/>
    <w:rsid w:val="00A74887"/>
    <w:rsid w:val="00A756E5"/>
    <w:rsid w:val="00A779B1"/>
    <w:rsid w:val="00A77BED"/>
    <w:rsid w:val="00A831EA"/>
    <w:rsid w:val="00A83C06"/>
    <w:rsid w:val="00A849BA"/>
    <w:rsid w:val="00A8571D"/>
    <w:rsid w:val="00A86358"/>
    <w:rsid w:val="00A92859"/>
    <w:rsid w:val="00A95AA3"/>
    <w:rsid w:val="00A95BFD"/>
    <w:rsid w:val="00A96F63"/>
    <w:rsid w:val="00AA0078"/>
    <w:rsid w:val="00AA7F1B"/>
    <w:rsid w:val="00AB117F"/>
    <w:rsid w:val="00AB5115"/>
    <w:rsid w:val="00AC08C2"/>
    <w:rsid w:val="00AC128A"/>
    <w:rsid w:val="00AC2B93"/>
    <w:rsid w:val="00AC2D7F"/>
    <w:rsid w:val="00AC6A9B"/>
    <w:rsid w:val="00AD03D5"/>
    <w:rsid w:val="00AD0F64"/>
    <w:rsid w:val="00AD5720"/>
    <w:rsid w:val="00AE19CF"/>
    <w:rsid w:val="00AE47D9"/>
    <w:rsid w:val="00AE533C"/>
    <w:rsid w:val="00AE72C4"/>
    <w:rsid w:val="00AE7816"/>
    <w:rsid w:val="00AF4296"/>
    <w:rsid w:val="00B001DB"/>
    <w:rsid w:val="00B00F96"/>
    <w:rsid w:val="00B05DBA"/>
    <w:rsid w:val="00B10587"/>
    <w:rsid w:val="00B11039"/>
    <w:rsid w:val="00B1135A"/>
    <w:rsid w:val="00B14237"/>
    <w:rsid w:val="00B241EA"/>
    <w:rsid w:val="00B266CC"/>
    <w:rsid w:val="00B27395"/>
    <w:rsid w:val="00B308C2"/>
    <w:rsid w:val="00B33182"/>
    <w:rsid w:val="00B33CC6"/>
    <w:rsid w:val="00B342B6"/>
    <w:rsid w:val="00B352D0"/>
    <w:rsid w:val="00B40FDF"/>
    <w:rsid w:val="00B41D64"/>
    <w:rsid w:val="00B4276E"/>
    <w:rsid w:val="00B43C5D"/>
    <w:rsid w:val="00B453CB"/>
    <w:rsid w:val="00B466C2"/>
    <w:rsid w:val="00B508CB"/>
    <w:rsid w:val="00B51A51"/>
    <w:rsid w:val="00B538A6"/>
    <w:rsid w:val="00B60B72"/>
    <w:rsid w:val="00B617AB"/>
    <w:rsid w:val="00B62ACC"/>
    <w:rsid w:val="00B63973"/>
    <w:rsid w:val="00B63A87"/>
    <w:rsid w:val="00B6794C"/>
    <w:rsid w:val="00B7017A"/>
    <w:rsid w:val="00B72312"/>
    <w:rsid w:val="00B728E7"/>
    <w:rsid w:val="00B7409A"/>
    <w:rsid w:val="00B77F9B"/>
    <w:rsid w:val="00B80A8D"/>
    <w:rsid w:val="00B8322C"/>
    <w:rsid w:val="00B90F4D"/>
    <w:rsid w:val="00B944E5"/>
    <w:rsid w:val="00B95143"/>
    <w:rsid w:val="00B970D4"/>
    <w:rsid w:val="00BA1B27"/>
    <w:rsid w:val="00BA2238"/>
    <w:rsid w:val="00BA2E16"/>
    <w:rsid w:val="00BA412B"/>
    <w:rsid w:val="00BA52DD"/>
    <w:rsid w:val="00BA6E85"/>
    <w:rsid w:val="00BA739E"/>
    <w:rsid w:val="00BA750B"/>
    <w:rsid w:val="00BB0033"/>
    <w:rsid w:val="00BB0F32"/>
    <w:rsid w:val="00BB458D"/>
    <w:rsid w:val="00BC1000"/>
    <w:rsid w:val="00BC3311"/>
    <w:rsid w:val="00BC41C5"/>
    <w:rsid w:val="00BC7031"/>
    <w:rsid w:val="00BD2D2F"/>
    <w:rsid w:val="00BD5547"/>
    <w:rsid w:val="00BD5819"/>
    <w:rsid w:val="00BE01C1"/>
    <w:rsid w:val="00BE022D"/>
    <w:rsid w:val="00BE444F"/>
    <w:rsid w:val="00BF14BC"/>
    <w:rsid w:val="00BF49E3"/>
    <w:rsid w:val="00C02E1E"/>
    <w:rsid w:val="00C03AC8"/>
    <w:rsid w:val="00C03D6F"/>
    <w:rsid w:val="00C06A6C"/>
    <w:rsid w:val="00C0759C"/>
    <w:rsid w:val="00C12FE2"/>
    <w:rsid w:val="00C13593"/>
    <w:rsid w:val="00C13FBD"/>
    <w:rsid w:val="00C14F65"/>
    <w:rsid w:val="00C17CCF"/>
    <w:rsid w:val="00C219D4"/>
    <w:rsid w:val="00C24409"/>
    <w:rsid w:val="00C306A2"/>
    <w:rsid w:val="00C352FA"/>
    <w:rsid w:val="00C36886"/>
    <w:rsid w:val="00C36ACD"/>
    <w:rsid w:val="00C41F19"/>
    <w:rsid w:val="00C466C5"/>
    <w:rsid w:val="00C4694F"/>
    <w:rsid w:val="00C47601"/>
    <w:rsid w:val="00C50848"/>
    <w:rsid w:val="00C55060"/>
    <w:rsid w:val="00C55A37"/>
    <w:rsid w:val="00C57F0A"/>
    <w:rsid w:val="00C6140A"/>
    <w:rsid w:val="00C6238D"/>
    <w:rsid w:val="00C648E9"/>
    <w:rsid w:val="00C65EB0"/>
    <w:rsid w:val="00C720E7"/>
    <w:rsid w:val="00C7250C"/>
    <w:rsid w:val="00C75400"/>
    <w:rsid w:val="00C77602"/>
    <w:rsid w:val="00C83142"/>
    <w:rsid w:val="00C83AA7"/>
    <w:rsid w:val="00C853F4"/>
    <w:rsid w:val="00C870FB"/>
    <w:rsid w:val="00C91107"/>
    <w:rsid w:val="00C92C8B"/>
    <w:rsid w:val="00C950D6"/>
    <w:rsid w:val="00C95FD8"/>
    <w:rsid w:val="00CB0991"/>
    <w:rsid w:val="00CB4970"/>
    <w:rsid w:val="00CB4D22"/>
    <w:rsid w:val="00CB5359"/>
    <w:rsid w:val="00CC3827"/>
    <w:rsid w:val="00CD16B0"/>
    <w:rsid w:val="00CD47CD"/>
    <w:rsid w:val="00CD5C4C"/>
    <w:rsid w:val="00CE1489"/>
    <w:rsid w:val="00CE1A05"/>
    <w:rsid w:val="00CF23AF"/>
    <w:rsid w:val="00CF3230"/>
    <w:rsid w:val="00CF70D4"/>
    <w:rsid w:val="00D003D1"/>
    <w:rsid w:val="00D00931"/>
    <w:rsid w:val="00D033C2"/>
    <w:rsid w:val="00D03CC8"/>
    <w:rsid w:val="00D16478"/>
    <w:rsid w:val="00D17327"/>
    <w:rsid w:val="00D20AAB"/>
    <w:rsid w:val="00D223C2"/>
    <w:rsid w:val="00D225E4"/>
    <w:rsid w:val="00D24BD5"/>
    <w:rsid w:val="00D25C6D"/>
    <w:rsid w:val="00D25DEB"/>
    <w:rsid w:val="00D276B9"/>
    <w:rsid w:val="00D31A3B"/>
    <w:rsid w:val="00D36262"/>
    <w:rsid w:val="00D36336"/>
    <w:rsid w:val="00D40D1C"/>
    <w:rsid w:val="00D41E7F"/>
    <w:rsid w:val="00D4343C"/>
    <w:rsid w:val="00D51C6C"/>
    <w:rsid w:val="00D52294"/>
    <w:rsid w:val="00D53799"/>
    <w:rsid w:val="00D539A6"/>
    <w:rsid w:val="00D558AE"/>
    <w:rsid w:val="00D56516"/>
    <w:rsid w:val="00D65240"/>
    <w:rsid w:val="00D75F0D"/>
    <w:rsid w:val="00D81679"/>
    <w:rsid w:val="00D90361"/>
    <w:rsid w:val="00D92977"/>
    <w:rsid w:val="00D93EEE"/>
    <w:rsid w:val="00DA04DB"/>
    <w:rsid w:val="00DA1305"/>
    <w:rsid w:val="00DA559F"/>
    <w:rsid w:val="00DB103E"/>
    <w:rsid w:val="00DB4AE2"/>
    <w:rsid w:val="00DB6052"/>
    <w:rsid w:val="00DB6253"/>
    <w:rsid w:val="00DC314D"/>
    <w:rsid w:val="00DC47AF"/>
    <w:rsid w:val="00DC6849"/>
    <w:rsid w:val="00DC7D27"/>
    <w:rsid w:val="00DD1168"/>
    <w:rsid w:val="00DD4BDF"/>
    <w:rsid w:val="00DD5C00"/>
    <w:rsid w:val="00DD6AF7"/>
    <w:rsid w:val="00DD6DC4"/>
    <w:rsid w:val="00DE0470"/>
    <w:rsid w:val="00DE4C2B"/>
    <w:rsid w:val="00DE6D95"/>
    <w:rsid w:val="00DF4388"/>
    <w:rsid w:val="00E01B17"/>
    <w:rsid w:val="00E12AD3"/>
    <w:rsid w:val="00E239EA"/>
    <w:rsid w:val="00E23AEF"/>
    <w:rsid w:val="00E2585E"/>
    <w:rsid w:val="00E27495"/>
    <w:rsid w:val="00E3554F"/>
    <w:rsid w:val="00E3694A"/>
    <w:rsid w:val="00E37206"/>
    <w:rsid w:val="00E43C3B"/>
    <w:rsid w:val="00E444AF"/>
    <w:rsid w:val="00E44787"/>
    <w:rsid w:val="00E44F60"/>
    <w:rsid w:val="00E4546A"/>
    <w:rsid w:val="00E476ED"/>
    <w:rsid w:val="00E55405"/>
    <w:rsid w:val="00E55E04"/>
    <w:rsid w:val="00E57C03"/>
    <w:rsid w:val="00E60CC3"/>
    <w:rsid w:val="00E660D6"/>
    <w:rsid w:val="00E67342"/>
    <w:rsid w:val="00E71781"/>
    <w:rsid w:val="00E71DFE"/>
    <w:rsid w:val="00E72E4A"/>
    <w:rsid w:val="00E76555"/>
    <w:rsid w:val="00E779F5"/>
    <w:rsid w:val="00E80D1C"/>
    <w:rsid w:val="00E82BD1"/>
    <w:rsid w:val="00E97A76"/>
    <w:rsid w:val="00EA28E0"/>
    <w:rsid w:val="00EA30E1"/>
    <w:rsid w:val="00EA359D"/>
    <w:rsid w:val="00EA524A"/>
    <w:rsid w:val="00EA688E"/>
    <w:rsid w:val="00EB0259"/>
    <w:rsid w:val="00EB15BF"/>
    <w:rsid w:val="00EB67CF"/>
    <w:rsid w:val="00EC067D"/>
    <w:rsid w:val="00EC2305"/>
    <w:rsid w:val="00EC35E4"/>
    <w:rsid w:val="00EC364A"/>
    <w:rsid w:val="00EC4D7D"/>
    <w:rsid w:val="00EC78AF"/>
    <w:rsid w:val="00ED1BC7"/>
    <w:rsid w:val="00ED22AD"/>
    <w:rsid w:val="00ED3082"/>
    <w:rsid w:val="00ED3F12"/>
    <w:rsid w:val="00ED47AD"/>
    <w:rsid w:val="00ED4960"/>
    <w:rsid w:val="00EE1F18"/>
    <w:rsid w:val="00EE2279"/>
    <w:rsid w:val="00EE57FF"/>
    <w:rsid w:val="00EE6158"/>
    <w:rsid w:val="00EE6A2B"/>
    <w:rsid w:val="00EF124D"/>
    <w:rsid w:val="00EF129D"/>
    <w:rsid w:val="00EF22F0"/>
    <w:rsid w:val="00F00437"/>
    <w:rsid w:val="00F00C32"/>
    <w:rsid w:val="00F01FE8"/>
    <w:rsid w:val="00F03CBD"/>
    <w:rsid w:val="00F04BA6"/>
    <w:rsid w:val="00F0684B"/>
    <w:rsid w:val="00F12948"/>
    <w:rsid w:val="00F135E1"/>
    <w:rsid w:val="00F14864"/>
    <w:rsid w:val="00F23C14"/>
    <w:rsid w:val="00F248D0"/>
    <w:rsid w:val="00F25F2C"/>
    <w:rsid w:val="00F27B4F"/>
    <w:rsid w:val="00F33815"/>
    <w:rsid w:val="00F33AB7"/>
    <w:rsid w:val="00F34269"/>
    <w:rsid w:val="00F342B7"/>
    <w:rsid w:val="00F35A34"/>
    <w:rsid w:val="00F36668"/>
    <w:rsid w:val="00F36E77"/>
    <w:rsid w:val="00F41228"/>
    <w:rsid w:val="00F45BF2"/>
    <w:rsid w:val="00F5063E"/>
    <w:rsid w:val="00F51539"/>
    <w:rsid w:val="00F51E0A"/>
    <w:rsid w:val="00F62DC2"/>
    <w:rsid w:val="00F64095"/>
    <w:rsid w:val="00F6591B"/>
    <w:rsid w:val="00F711E6"/>
    <w:rsid w:val="00F71565"/>
    <w:rsid w:val="00F724FC"/>
    <w:rsid w:val="00F7287F"/>
    <w:rsid w:val="00F72BEE"/>
    <w:rsid w:val="00F734A3"/>
    <w:rsid w:val="00F74879"/>
    <w:rsid w:val="00F75986"/>
    <w:rsid w:val="00F77238"/>
    <w:rsid w:val="00F84152"/>
    <w:rsid w:val="00F848BD"/>
    <w:rsid w:val="00F85278"/>
    <w:rsid w:val="00F86ABC"/>
    <w:rsid w:val="00F94148"/>
    <w:rsid w:val="00FA1A3C"/>
    <w:rsid w:val="00FA1F52"/>
    <w:rsid w:val="00FB1D59"/>
    <w:rsid w:val="00FB68D5"/>
    <w:rsid w:val="00FB78DB"/>
    <w:rsid w:val="00FC01AB"/>
    <w:rsid w:val="00FC6063"/>
    <w:rsid w:val="00FC756C"/>
    <w:rsid w:val="00FD2B7F"/>
    <w:rsid w:val="00FD3BB6"/>
    <w:rsid w:val="00FD6E99"/>
    <w:rsid w:val="00FE2481"/>
    <w:rsid w:val="00FE4F59"/>
    <w:rsid w:val="00FE5C68"/>
    <w:rsid w:val="00FE5C98"/>
    <w:rsid w:val="00FE6AA9"/>
    <w:rsid w:val="00FF281F"/>
    <w:rsid w:val="00FF3FB8"/>
    <w:rsid w:val="00FF471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2C000"/>
  <w15:docId w15:val="{B535C062-44F0-4A5B-8355-BA7FBF4B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71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F471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F471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F471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F471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471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F4712"/>
    <w:rPr>
      <w:rFonts w:ascii="Cambria" w:eastAsia="Times New Roman" w:hAnsi="Cambria" w:cs="Times New Roman"/>
      <w:b/>
      <w:bCs/>
      <w:color w:val="4F81BD"/>
      <w:sz w:val="26"/>
      <w:szCs w:val="26"/>
    </w:rPr>
  </w:style>
  <w:style w:type="character" w:customStyle="1" w:styleId="Heading3Char">
    <w:name w:val="Heading 3 Char"/>
    <w:link w:val="Heading3"/>
    <w:uiPriority w:val="9"/>
    <w:rsid w:val="00FF4712"/>
    <w:rPr>
      <w:rFonts w:ascii="Cambria" w:eastAsia="Times New Roman" w:hAnsi="Cambria" w:cs="Times New Roman"/>
      <w:b/>
      <w:bCs/>
      <w:color w:val="4F81BD"/>
    </w:rPr>
  </w:style>
  <w:style w:type="character" w:customStyle="1" w:styleId="Heading4Char">
    <w:name w:val="Heading 4 Char"/>
    <w:link w:val="Heading4"/>
    <w:uiPriority w:val="9"/>
    <w:rsid w:val="00FF4712"/>
    <w:rPr>
      <w:rFonts w:ascii="Cambria" w:eastAsia="Times New Roman" w:hAnsi="Cambria" w:cs="Times New Roman"/>
      <w:b/>
      <w:bCs/>
      <w:i/>
      <w:iCs/>
      <w:color w:val="4F81BD"/>
    </w:rPr>
  </w:style>
  <w:style w:type="table" w:styleId="TableGrid">
    <w:name w:val="Table Grid"/>
    <w:basedOn w:val="TableNormal"/>
    <w:uiPriority w:val="59"/>
    <w:rsid w:val="00FF47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F4712"/>
    <w:pPr>
      <w:ind w:left="720"/>
      <w:contextualSpacing/>
    </w:pPr>
  </w:style>
  <w:style w:type="paragraph" w:styleId="Header">
    <w:name w:val="header"/>
    <w:basedOn w:val="Normal"/>
    <w:link w:val="HeaderChar"/>
    <w:uiPriority w:val="99"/>
    <w:unhideWhenUsed/>
    <w:rsid w:val="00FF4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12"/>
  </w:style>
  <w:style w:type="character" w:customStyle="1" w:styleId="FooterChar">
    <w:name w:val="Footer Char"/>
    <w:basedOn w:val="DefaultParagraphFont"/>
    <w:link w:val="Footer"/>
    <w:uiPriority w:val="99"/>
    <w:rsid w:val="00FF4712"/>
  </w:style>
  <w:style w:type="paragraph" w:styleId="Footer">
    <w:name w:val="footer"/>
    <w:basedOn w:val="Normal"/>
    <w:link w:val="FooterChar"/>
    <w:uiPriority w:val="99"/>
    <w:unhideWhenUsed/>
    <w:rsid w:val="00FF4712"/>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rsid w:val="00FF4712"/>
    <w:pPr>
      <w:spacing w:line="240" w:lineRule="auto"/>
    </w:pPr>
    <w:rPr>
      <w:sz w:val="20"/>
      <w:szCs w:val="20"/>
    </w:rPr>
  </w:style>
  <w:style w:type="character" w:customStyle="1" w:styleId="CommentTextChar">
    <w:name w:val="Comment Text Char"/>
    <w:link w:val="CommentText"/>
    <w:uiPriority w:val="99"/>
    <w:semiHidden/>
    <w:rsid w:val="00FF4712"/>
    <w:rPr>
      <w:sz w:val="20"/>
      <w:szCs w:val="20"/>
    </w:rPr>
  </w:style>
  <w:style w:type="character" w:customStyle="1" w:styleId="CommentSubjectChar">
    <w:name w:val="Comment Subject Char"/>
    <w:link w:val="CommentSubject"/>
    <w:uiPriority w:val="99"/>
    <w:semiHidden/>
    <w:rsid w:val="00FF4712"/>
    <w:rPr>
      <w:b/>
      <w:bCs/>
      <w:sz w:val="20"/>
      <w:szCs w:val="20"/>
    </w:rPr>
  </w:style>
  <w:style w:type="paragraph" w:styleId="CommentSubject">
    <w:name w:val="annotation subject"/>
    <w:basedOn w:val="CommentText"/>
    <w:next w:val="CommentText"/>
    <w:link w:val="CommentSubjectChar"/>
    <w:uiPriority w:val="99"/>
    <w:semiHidden/>
    <w:unhideWhenUsed/>
    <w:rsid w:val="00FF4712"/>
    <w:rPr>
      <w:b/>
      <w:bCs/>
    </w:rPr>
  </w:style>
  <w:style w:type="character" w:customStyle="1" w:styleId="BalloonTextChar">
    <w:name w:val="Balloon Text Char"/>
    <w:link w:val="BalloonText"/>
    <w:uiPriority w:val="99"/>
    <w:semiHidden/>
    <w:rsid w:val="00FF4712"/>
    <w:rPr>
      <w:rFonts w:ascii="Tahoma" w:hAnsi="Tahoma" w:cs="Tahoma"/>
      <w:sz w:val="16"/>
      <w:szCs w:val="16"/>
    </w:rPr>
  </w:style>
  <w:style w:type="paragraph" w:styleId="BalloonText">
    <w:name w:val="Balloon Text"/>
    <w:basedOn w:val="Normal"/>
    <w:link w:val="BalloonTextChar"/>
    <w:uiPriority w:val="99"/>
    <w:semiHidden/>
    <w:unhideWhenUsed/>
    <w:rsid w:val="00FF4712"/>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FF471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F4712"/>
    <w:rPr>
      <w:rFonts w:ascii="Cambria" w:eastAsia="Times New Roman" w:hAnsi="Cambria" w:cs="Times New Roman"/>
      <w:color w:val="17365D"/>
      <w:spacing w:val="5"/>
      <w:kern w:val="28"/>
      <w:sz w:val="52"/>
      <w:szCs w:val="52"/>
    </w:rPr>
  </w:style>
  <w:style w:type="paragraph" w:styleId="NoSpacing">
    <w:name w:val="No Spacing"/>
    <w:uiPriority w:val="1"/>
    <w:qFormat/>
    <w:rsid w:val="00FF4712"/>
    <w:rPr>
      <w:sz w:val="22"/>
      <w:szCs w:val="22"/>
      <w:lang w:val="en-US" w:eastAsia="en-US"/>
    </w:rPr>
  </w:style>
  <w:style w:type="character" w:styleId="Hyperlink">
    <w:name w:val="Hyperlink"/>
    <w:uiPriority w:val="99"/>
    <w:unhideWhenUsed/>
    <w:rsid w:val="00FF4712"/>
    <w:rPr>
      <w:color w:val="0000FF"/>
      <w:u w:val="single"/>
    </w:rPr>
  </w:style>
  <w:style w:type="paragraph" w:styleId="Subtitle">
    <w:name w:val="Subtitle"/>
    <w:basedOn w:val="Normal"/>
    <w:next w:val="Normal"/>
    <w:link w:val="SubtitleChar"/>
    <w:uiPriority w:val="11"/>
    <w:qFormat/>
    <w:rsid w:val="00FF4712"/>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FF4712"/>
    <w:rPr>
      <w:rFonts w:ascii="Cambria" w:eastAsia="Times New Roman" w:hAnsi="Cambria" w:cs="Times New Roman"/>
      <w:i/>
      <w:iCs/>
      <w:color w:val="4F81BD"/>
      <w:spacing w:val="15"/>
      <w:sz w:val="24"/>
      <w:szCs w:val="24"/>
    </w:rPr>
  </w:style>
  <w:style w:type="character" w:styleId="Emphasis">
    <w:name w:val="Emphasis"/>
    <w:uiPriority w:val="20"/>
    <w:qFormat/>
    <w:rsid w:val="00FF4712"/>
    <w:rPr>
      <w:i/>
      <w:iCs/>
    </w:rPr>
  </w:style>
  <w:style w:type="character" w:styleId="Strong">
    <w:name w:val="Strong"/>
    <w:uiPriority w:val="22"/>
    <w:qFormat/>
    <w:rsid w:val="00FF4712"/>
    <w:rPr>
      <w:b/>
      <w:bCs/>
    </w:rPr>
  </w:style>
  <w:style w:type="character" w:styleId="SubtleEmphasis">
    <w:name w:val="Subtle Emphasis"/>
    <w:uiPriority w:val="19"/>
    <w:qFormat/>
    <w:rsid w:val="00FF4712"/>
    <w:rPr>
      <w:i/>
      <w:iCs/>
      <w:color w:val="808080"/>
    </w:rPr>
  </w:style>
  <w:style w:type="character" w:styleId="IntenseEmphasis">
    <w:name w:val="Intense Emphasis"/>
    <w:uiPriority w:val="21"/>
    <w:qFormat/>
    <w:rsid w:val="00FF4712"/>
    <w:rPr>
      <w:b/>
      <w:bCs/>
      <w:i/>
      <w:iCs/>
      <w:color w:val="4F81BD"/>
    </w:rPr>
  </w:style>
  <w:style w:type="paragraph" w:styleId="Quote">
    <w:name w:val="Quote"/>
    <w:basedOn w:val="Normal"/>
    <w:next w:val="Normal"/>
    <w:link w:val="QuoteChar"/>
    <w:uiPriority w:val="29"/>
    <w:qFormat/>
    <w:rsid w:val="00FF4712"/>
    <w:rPr>
      <w:i/>
      <w:iCs/>
      <w:color w:val="000000"/>
    </w:rPr>
  </w:style>
  <w:style w:type="character" w:customStyle="1" w:styleId="QuoteChar">
    <w:name w:val="Quote Char"/>
    <w:link w:val="Quote"/>
    <w:uiPriority w:val="29"/>
    <w:rsid w:val="00FF4712"/>
    <w:rPr>
      <w:i/>
      <w:iCs/>
      <w:color w:val="000000"/>
    </w:rPr>
  </w:style>
  <w:style w:type="character" w:styleId="BookTitle">
    <w:name w:val="Book Title"/>
    <w:uiPriority w:val="33"/>
    <w:qFormat/>
    <w:rsid w:val="00FF4712"/>
    <w:rPr>
      <w:b/>
      <w:bCs/>
      <w:smallCaps/>
      <w:spacing w:val="5"/>
    </w:rPr>
  </w:style>
  <w:style w:type="paragraph" w:styleId="FootnoteText">
    <w:name w:val="footnote text"/>
    <w:basedOn w:val="Normal"/>
    <w:link w:val="FootnoteTextChar"/>
    <w:uiPriority w:val="99"/>
    <w:unhideWhenUsed/>
    <w:rsid w:val="00F74879"/>
    <w:pPr>
      <w:spacing w:after="0" w:line="240" w:lineRule="auto"/>
    </w:pPr>
    <w:rPr>
      <w:sz w:val="20"/>
      <w:szCs w:val="20"/>
    </w:rPr>
  </w:style>
  <w:style w:type="character" w:customStyle="1" w:styleId="FootnoteTextChar">
    <w:name w:val="Footnote Text Char"/>
    <w:link w:val="FootnoteText"/>
    <w:uiPriority w:val="99"/>
    <w:rsid w:val="00F74879"/>
    <w:rPr>
      <w:sz w:val="20"/>
      <w:szCs w:val="20"/>
    </w:rPr>
  </w:style>
  <w:style w:type="character" w:styleId="FootnoteReference">
    <w:name w:val="footnote reference"/>
    <w:uiPriority w:val="99"/>
    <w:unhideWhenUsed/>
    <w:rsid w:val="00F74879"/>
    <w:rPr>
      <w:vertAlign w:val="superscript"/>
    </w:rPr>
  </w:style>
  <w:style w:type="character" w:styleId="CommentReference">
    <w:name w:val="annotation reference"/>
    <w:basedOn w:val="DefaultParagraphFont"/>
    <w:uiPriority w:val="99"/>
    <w:semiHidden/>
    <w:unhideWhenUsed/>
    <w:rsid w:val="00276980"/>
    <w:rPr>
      <w:sz w:val="18"/>
      <w:szCs w:val="18"/>
    </w:rPr>
  </w:style>
  <w:style w:type="paragraph" w:styleId="EndnoteText">
    <w:name w:val="endnote text"/>
    <w:basedOn w:val="Normal"/>
    <w:link w:val="EndnoteTextChar"/>
    <w:uiPriority w:val="99"/>
    <w:semiHidden/>
    <w:unhideWhenUsed/>
    <w:rsid w:val="004560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604A"/>
    <w:rPr>
      <w:lang w:val="en-US" w:eastAsia="en-US"/>
    </w:rPr>
  </w:style>
  <w:style w:type="character" w:styleId="EndnoteReference">
    <w:name w:val="endnote reference"/>
    <w:basedOn w:val="DefaultParagraphFont"/>
    <w:uiPriority w:val="99"/>
    <w:semiHidden/>
    <w:unhideWhenUsed/>
    <w:rsid w:val="004560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2017-06-07T18:30:00+00:00</Judgment_x0020_Date>
    <Year xmlns="63bdd487-88aa-4c54-b893-ddaa81ed2e7c">2017</Yea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62524-0ADC-4B25-B63F-ED1B25125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D5CD8C-B1E5-4205-AD34-F1BA2B2FC3BF}">
  <ds:schemaRefs>
    <ds:schemaRef ds:uri="http://schemas.microsoft.com/sharepoint/v3/contenttype/forms"/>
  </ds:schemaRefs>
</ds:datastoreItem>
</file>

<file path=customXml/itemProps3.xml><?xml version="1.0" encoding="utf-8"?>
<ds:datastoreItem xmlns:ds="http://schemas.openxmlformats.org/officeDocument/2006/customXml" ds:itemID="{1489983A-24AA-4FC9-A3F5-694B48B2A3CD}">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0EAA01DC-F434-44E8-A3A5-11BDB47B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7854</Words>
  <Characters>44769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ybasson</dc:creator>
  <cp:keywords/>
  <cp:lastModifiedBy>W P. Oosthuizen</cp:lastModifiedBy>
  <cp:revision>2</cp:revision>
  <cp:lastPrinted>2017-06-08T08:19:00Z</cp:lastPrinted>
  <dcterms:created xsi:type="dcterms:W3CDTF">2017-06-08T16:04:00Z</dcterms:created>
  <dcterms:modified xsi:type="dcterms:W3CDTF">2017-06-08T16:04:00Z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