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595EA4" w:rsidRDefault="008C3367" w:rsidP="008C3367">
      <w:pPr>
        <w:keepNext/>
        <w:spacing w:line="360" w:lineRule="auto"/>
        <w:jc w:val="center"/>
        <w:outlineLvl w:val="0"/>
        <w:rPr>
          <w:rFonts w:ascii="Arial" w:hAnsi="Arial" w:cs="Arial"/>
          <w:b/>
          <w:bCs/>
          <w:sz w:val="24"/>
          <w:szCs w:val="24"/>
        </w:rPr>
      </w:pPr>
      <w:r w:rsidRPr="00595EA4">
        <w:rPr>
          <w:rFonts w:ascii="Arial" w:hAnsi="Arial" w:cs="Arial"/>
          <w:b/>
          <w:bCs/>
          <w:noProof/>
          <w:sz w:val="24"/>
          <w:szCs w:val="24"/>
          <w:lang w:val="en-US"/>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3C78A2" w:rsidRDefault="008C3367" w:rsidP="008C3367">
      <w:pPr>
        <w:spacing w:line="480" w:lineRule="auto"/>
        <w:ind w:left="1701"/>
        <w:jc w:val="right"/>
        <w:rPr>
          <w:rFonts w:ascii="Arial" w:hAnsi="Arial" w:cs="Arial"/>
          <w:b/>
          <w:sz w:val="24"/>
          <w:szCs w:val="24"/>
        </w:rPr>
      </w:pPr>
      <w:r w:rsidRPr="003C78A2">
        <w:rPr>
          <w:rFonts w:ascii="Arial" w:hAnsi="Arial" w:cs="Arial"/>
          <w:b/>
          <w:sz w:val="24"/>
          <w:szCs w:val="24"/>
        </w:rPr>
        <w:t>REPORTABLE</w:t>
      </w:r>
    </w:p>
    <w:p w:rsidR="008C3367" w:rsidRPr="007C732D" w:rsidRDefault="008C3367" w:rsidP="007C732D">
      <w:pPr>
        <w:spacing w:after="0" w:line="240" w:lineRule="auto"/>
        <w:jc w:val="right"/>
        <w:rPr>
          <w:rFonts w:ascii="Arial" w:hAnsi="Arial" w:cs="Arial"/>
          <w:sz w:val="24"/>
          <w:szCs w:val="24"/>
        </w:rPr>
      </w:pPr>
      <w:r w:rsidRPr="007C732D">
        <w:rPr>
          <w:rFonts w:ascii="Arial" w:hAnsi="Arial" w:cs="Arial"/>
          <w:sz w:val="24"/>
          <w:szCs w:val="24"/>
        </w:rPr>
        <w:t xml:space="preserve">CASE NO: SA </w:t>
      </w:r>
      <w:r w:rsidR="009C70E6">
        <w:rPr>
          <w:rFonts w:ascii="Arial" w:hAnsi="Arial" w:cs="Arial"/>
          <w:sz w:val="24"/>
          <w:szCs w:val="24"/>
        </w:rPr>
        <w:t>4</w:t>
      </w:r>
      <w:r w:rsidRPr="007C732D">
        <w:rPr>
          <w:rFonts w:ascii="Arial" w:hAnsi="Arial" w:cs="Arial"/>
          <w:sz w:val="24"/>
          <w:szCs w:val="24"/>
        </w:rPr>
        <w:t>0/201</w:t>
      </w:r>
      <w:r w:rsidR="007104EF" w:rsidRPr="007C732D">
        <w:rPr>
          <w:rFonts w:ascii="Arial" w:hAnsi="Arial" w:cs="Arial"/>
          <w:sz w:val="24"/>
          <w:szCs w:val="24"/>
        </w:rPr>
        <w:t>6</w:t>
      </w:r>
    </w:p>
    <w:p w:rsidR="008C3367" w:rsidRPr="00A27819" w:rsidRDefault="008C3367" w:rsidP="008C3367">
      <w:pPr>
        <w:spacing w:line="240" w:lineRule="auto"/>
        <w:ind w:left="-142"/>
        <w:jc w:val="both"/>
        <w:rPr>
          <w:rFonts w:ascii="Arial" w:hAnsi="Arial" w:cs="Arial"/>
          <w:b/>
          <w:sz w:val="24"/>
          <w:szCs w:val="24"/>
        </w:rPr>
      </w:pPr>
    </w:p>
    <w:p w:rsidR="008C3367" w:rsidRPr="00A27819" w:rsidRDefault="008C3367" w:rsidP="00B40CD3">
      <w:pPr>
        <w:spacing w:line="240" w:lineRule="auto"/>
        <w:jc w:val="both"/>
        <w:rPr>
          <w:rFonts w:ascii="Arial" w:hAnsi="Arial" w:cs="Arial"/>
          <w:b/>
          <w:sz w:val="24"/>
          <w:szCs w:val="24"/>
        </w:rPr>
      </w:pPr>
      <w:r w:rsidRPr="00A27819">
        <w:rPr>
          <w:rFonts w:ascii="Arial" w:hAnsi="Arial" w:cs="Arial"/>
          <w:b/>
          <w:sz w:val="24"/>
          <w:szCs w:val="24"/>
        </w:rPr>
        <w:t>IN THE SUPREME COURT OF NAMIBIA</w:t>
      </w:r>
    </w:p>
    <w:p w:rsidR="008C3367" w:rsidRPr="00A27819" w:rsidRDefault="008C3367" w:rsidP="00B40CD3">
      <w:pPr>
        <w:spacing w:line="240" w:lineRule="auto"/>
        <w:jc w:val="both"/>
        <w:rPr>
          <w:rFonts w:ascii="Arial" w:hAnsi="Arial" w:cs="Arial"/>
          <w:sz w:val="24"/>
          <w:szCs w:val="24"/>
        </w:rPr>
      </w:pPr>
    </w:p>
    <w:p w:rsidR="008C3367" w:rsidRPr="00A27819" w:rsidRDefault="008C3367" w:rsidP="00B40CD3">
      <w:pPr>
        <w:spacing w:line="240" w:lineRule="auto"/>
        <w:jc w:val="both"/>
        <w:rPr>
          <w:rFonts w:ascii="Arial" w:hAnsi="Arial" w:cs="Arial"/>
          <w:sz w:val="24"/>
          <w:szCs w:val="24"/>
        </w:rPr>
      </w:pPr>
      <w:r w:rsidRPr="00A27819">
        <w:rPr>
          <w:rFonts w:ascii="Arial" w:hAnsi="Arial" w:cs="Arial"/>
          <w:sz w:val="24"/>
          <w:szCs w:val="24"/>
        </w:rPr>
        <w:t>In the matter between:</w:t>
      </w:r>
    </w:p>
    <w:p w:rsidR="008C3367" w:rsidRPr="00A27819"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A27819" w:rsidTr="00B40CD3">
        <w:tc>
          <w:tcPr>
            <w:tcW w:w="6204" w:type="dxa"/>
            <w:shd w:val="clear" w:color="auto" w:fill="auto"/>
          </w:tcPr>
          <w:p w:rsidR="008C3367" w:rsidRPr="00A27819" w:rsidRDefault="009C70E6" w:rsidP="00B40CD3">
            <w:pPr>
              <w:spacing w:line="240" w:lineRule="auto"/>
              <w:jc w:val="both"/>
              <w:rPr>
                <w:rFonts w:ascii="Arial" w:hAnsi="Arial" w:cs="Arial"/>
                <w:b/>
                <w:sz w:val="24"/>
                <w:szCs w:val="24"/>
              </w:rPr>
            </w:pPr>
            <w:r>
              <w:rPr>
                <w:rFonts w:ascii="Arial" w:hAnsi="Arial" w:cs="Arial"/>
                <w:b/>
                <w:sz w:val="24"/>
                <w:szCs w:val="24"/>
              </w:rPr>
              <w:t>ARANDIS POWER (PTY) LTD</w:t>
            </w:r>
          </w:p>
        </w:tc>
        <w:tc>
          <w:tcPr>
            <w:tcW w:w="3011" w:type="dxa"/>
            <w:shd w:val="clear" w:color="auto" w:fill="auto"/>
          </w:tcPr>
          <w:p w:rsidR="008C3367" w:rsidRPr="00A27819" w:rsidRDefault="008C3367" w:rsidP="00B40CD3">
            <w:pPr>
              <w:spacing w:line="240" w:lineRule="auto"/>
              <w:jc w:val="right"/>
              <w:rPr>
                <w:rFonts w:ascii="Arial" w:hAnsi="Arial" w:cs="Arial"/>
                <w:b/>
                <w:sz w:val="24"/>
                <w:szCs w:val="24"/>
              </w:rPr>
            </w:pPr>
            <w:r w:rsidRPr="00A27819">
              <w:rPr>
                <w:rFonts w:ascii="Arial" w:hAnsi="Arial" w:cs="Arial"/>
                <w:b/>
                <w:sz w:val="24"/>
                <w:szCs w:val="24"/>
              </w:rPr>
              <w:t>Appellant</w:t>
            </w:r>
          </w:p>
        </w:tc>
      </w:tr>
      <w:tr w:rsidR="008C3367" w:rsidRPr="00A27819" w:rsidTr="00B40CD3">
        <w:tc>
          <w:tcPr>
            <w:tcW w:w="6204" w:type="dxa"/>
            <w:shd w:val="clear" w:color="auto" w:fill="auto"/>
          </w:tcPr>
          <w:p w:rsidR="008C3367" w:rsidRDefault="008C3367" w:rsidP="00B40CD3">
            <w:pPr>
              <w:spacing w:line="240" w:lineRule="auto"/>
              <w:jc w:val="both"/>
              <w:rPr>
                <w:rFonts w:ascii="Arial" w:hAnsi="Arial" w:cs="Arial"/>
                <w:b/>
                <w:sz w:val="24"/>
                <w:szCs w:val="24"/>
              </w:rPr>
            </w:pPr>
          </w:p>
        </w:tc>
        <w:tc>
          <w:tcPr>
            <w:tcW w:w="3011" w:type="dxa"/>
            <w:shd w:val="clear" w:color="auto" w:fill="auto"/>
          </w:tcPr>
          <w:p w:rsidR="008C3367" w:rsidRDefault="008C3367" w:rsidP="00B40CD3">
            <w:pPr>
              <w:spacing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Pr="00A27819" w:rsidRDefault="007C732D" w:rsidP="00B40CD3">
            <w:pPr>
              <w:spacing w:line="240" w:lineRule="auto"/>
              <w:jc w:val="both"/>
              <w:rPr>
                <w:rFonts w:ascii="Arial" w:hAnsi="Arial" w:cs="Arial"/>
                <w:sz w:val="24"/>
                <w:szCs w:val="24"/>
              </w:rPr>
            </w:pPr>
            <w:r>
              <w:rPr>
                <w:rFonts w:ascii="Arial" w:hAnsi="Arial" w:cs="Arial"/>
                <w:sz w:val="24"/>
                <w:szCs w:val="24"/>
              </w:rPr>
              <w:t>a</w:t>
            </w:r>
            <w:r w:rsidR="008C3367" w:rsidRPr="00A27819">
              <w:rPr>
                <w:rFonts w:ascii="Arial" w:hAnsi="Arial" w:cs="Arial"/>
                <w:sz w:val="24"/>
                <w:szCs w:val="24"/>
              </w:rPr>
              <w:t>nd</w:t>
            </w: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B40CD3">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963EDF" w:rsidP="00B40CD3">
            <w:pPr>
              <w:spacing w:line="240" w:lineRule="auto"/>
              <w:jc w:val="both"/>
              <w:rPr>
                <w:rFonts w:ascii="Arial" w:hAnsi="Arial" w:cs="Arial"/>
                <w:b/>
                <w:sz w:val="24"/>
                <w:szCs w:val="24"/>
              </w:rPr>
            </w:pPr>
            <w:r>
              <w:rPr>
                <w:rFonts w:ascii="Arial" w:hAnsi="Arial" w:cs="Arial"/>
                <w:b/>
                <w:sz w:val="24"/>
                <w:szCs w:val="24"/>
              </w:rPr>
              <w:t>PRESIDENT OF THE REPUBLIC OF NAMIBIA</w:t>
            </w:r>
          </w:p>
        </w:tc>
        <w:tc>
          <w:tcPr>
            <w:tcW w:w="3011" w:type="dxa"/>
            <w:shd w:val="clear" w:color="auto" w:fill="auto"/>
          </w:tcPr>
          <w:p w:rsidR="00584213" w:rsidRPr="00A27819" w:rsidRDefault="009C70E6" w:rsidP="00B40CD3">
            <w:pPr>
              <w:spacing w:line="240" w:lineRule="auto"/>
              <w:jc w:val="right"/>
              <w:rPr>
                <w:rFonts w:ascii="Arial" w:hAnsi="Arial" w:cs="Arial"/>
                <w:b/>
                <w:sz w:val="24"/>
                <w:szCs w:val="24"/>
              </w:rPr>
            </w:pPr>
            <w:r>
              <w:rPr>
                <w:rFonts w:ascii="Arial" w:hAnsi="Arial" w:cs="Arial"/>
                <w:b/>
                <w:sz w:val="24"/>
                <w:szCs w:val="24"/>
              </w:rPr>
              <w:t xml:space="preserve">First </w:t>
            </w:r>
            <w:r w:rsidR="00584213" w:rsidRPr="00A27819">
              <w:rPr>
                <w:rFonts w:ascii="Arial" w:hAnsi="Arial" w:cs="Arial"/>
                <w:b/>
                <w:sz w:val="24"/>
                <w:szCs w:val="24"/>
              </w:rPr>
              <w:t>Respondent</w:t>
            </w:r>
          </w:p>
        </w:tc>
      </w:tr>
      <w:tr w:rsidR="009C70E6" w:rsidRPr="00A27819" w:rsidTr="00B40CD3">
        <w:tc>
          <w:tcPr>
            <w:tcW w:w="6204" w:type="dxa"/>
            <w:shd w:val="clear" w:color="auto" w:fill="auto"/>
          </w:tcPr>
          <w:p w:rsidR="009C70E6" w:rsidRDefault="00934B73" w:rsidP="00B40CD3">
            <w:pPr>
              <w:spacing w:line="240" w:lineRule="auto"/>
              <w:jc w:val="both"/>
              <w:rPr>
                <w:rFonts w:ascii="Arial" w:hAnsi="Arial" w:cs="Arial"/>
                <w:b/>
                <w:sz w:val="24"/>
                <w:szCs w:val="24"/>
              </w:rPr>
            </w:pPr>
            <w:r>
              <w:rPr>
                <w:rFonts w:ascii="Arial" w:hAnsi="Arial" w:cs="Arial"/>
                <w:b/>
                <w:sz w:val="24"/>
                <w:szCs w:val="24"/>
              </w:rPr>
              <w:t>CABINET OF THE REPUBLIC OF NAMIBIA</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Second Respondent</w:t>
            </w:r>
          </w:p>
        </w:tc>
      </w:tr>
      <w:tr w:rsidR="009C70E6" w:rsidRPr="00A27819" w:rsidTr="00B40CD3">
        <w:tc>
          <w:tcPr>
            <w:tcW w:w="6204" w:type="dxa"/>
            <w:shd w:val="clear" w:color="auto" w:fill="auto"/>
          </w:tcPr>
          <w:p w:rsidR="009C70E6" w:rsidRDefault="00934B73" w:rsidP="00AA4F7E">
            <w:pPr>
              <w:spacing w:line="240" w:lineRule="auto"/>
              <w:jc w:val="both"/>
              <w:rPr>
                <w:rFonts w:ascii="Arial" w:hAnsi="Arial" w:cs="Arial"/>
                <w:b/>
                <w:sz w:val="24"/>
                <w:szCs w:val="24"/>
              </w:rPr>
            </w:pPr>
            <w:r>
              <w:rPr>
                <w:rFonts w:ascii="Arial" w:hAnsi="Arial" w:cs="Arial"/>
                <w:b/>
                <w:sz w:val="24"/>
                <w:szCs w:val="24"/>
              </w:rPr>
              <w:t>M</w:t>
            </w:r>
            <w:r w:rsidR="006B79FA">
              <w:rPr>
                <w:rFonts w:ascii="Arial" w:hAnsi="Arial" w:cs="Arial"/>
                <w:b/>
                <w:sz w:val="24"/>
                <w:szCs w:val="24"/>
              </w:rPr>
              <w:t>I</w:t>
            </w:r>
            <w:r>
              <w:rPr>
                <w:rFonts w:ascii="Arial" w:hAnsi="Arial" w:cs="Arial"/>
                <w:b/>
                <w:sz w:val="24"/>
                <w:szCs w:val="24"/>
              </w:rPr>
              <w:t>NISTER OF MINES AND ENERGY</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Third Respondent</w:t>
            </w:r>
          </w:p>
        </w:tc>
      </w:tr>
      <w:tr w:rsidR="009C70E6" w:rsidRPr="00A27819" w:rsidTr="00B40CD3">
        <w:tc>
          <w:tcPr>
            <w:tcW w:w="6204" w:type="dxa"/>
            <w:shd w:val="clear" w:color="auto" w:fill="auto"/>
          </w:tcPr>
          <w:p w:rsidR="009C70E6" w:rsidRDefault="00934B73" w:rsidP="00B40CD3">
            <w:pPr>
              <w:spacing w:line="240" w:lineRule="auto"/>
              <w:jc w:val="both"/>
              <w:rPr>
                <w:rFonts w:ascii="Arial" w:hAnsi="Arial" w:cs="Arial"/>
                <w:b/>
                <w:sz w:val="24"/>
                <w:szCs w:val="24"/>
              </w:rPr>
            </w:pPr>
            <w:r>
              <w:rPr>
                <w:rFonts w:ascii="Arial" w:hAnsi="Arial" w:cs="Arial"/>
                <w:b/>
                <w:sz w:val="24"/>
                <w:szCs w:val="24"/>
              </w:rPr>
              <w:t>NAMIBIA POWER CORPORATION (PTY) LTD</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Fourth Respondent</w:t>
            </w:r>
          </w:p>
        </w:tc>
      </w:tr>
      <w:tr w:rsidR="009C70E6" w:rsidRPr="00A27819" w:rsidTr="00B40CD3">
        <w:tc>
          <w:tcPr>
            <w:tcW w:w="6204" w:type="dxa"/>
            <w:shd w:val="clear" w:color="auto" w:fill="auto"/>
          </w:tcPr>
          <w:p w:rsidR="009C70E6" w:rsidRDefault="00934B73" w:rsidP="00B40CD3">
            <w:pPr>
              <w:spacing w:line="240" w:lineRule="auto"/>
              <w:jc w:val="both"/>
              <w:rPr>
                <w:rFonts w:ascii="Arial" w:hAnsi="Arial" w:cs="Arial"/>
                <w:b/>
                <w:sz w:val="24"/>
                <w:szCs w:val="24"/>
              </w:rPr>
            </w:pPr>
            <w:r>
              <w:rPr>
                <w:rFonts w:ascii="Arial" w:hAnsi="Arial" w:cs="Arial"/>
                <w:b/>
                <w:sz w:val="24"/>
                <w:szCs w:val="24"/>
              </w:rPr>
              <w:t>XARIS ENERGY (PTY)</w:t>
            </w:r>
            <w:r w:rsidR="00D916AA">
              <w:rPr>
                <w:rFonts w:ascii="Arial" w:hAnsi="Arial" w:cs="Arial"/>
                <w:b/>
                <w:sz w:val="24"/>
                <w:szCs w:val="24"/>
              </w:rPr>
              <w:t xml:space="preserve"> LTD</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Fifth Respondent</w:t>
            </w:r>
          </w:p>
        </w:tc>
      </w:tr>
      <w:tr w:rsidR="009C70E6" w:rsidRPr="00A27819" w:rsidTr="00B40CD3">
        <w:tc>
          <w:tcPr>
            <w:tcW w:w="6204" w:type="dxa"/>
            <w:shd w:val="clear" w:color="auto" w:fill="auto"/>
          </w:tcPr>
          <w:p w:rsidR="009C70E6" w:rsidRDefault="00934B73" w:rsidP="00AE3877">
            <w:pPr>
              <w:spacing w:line="240" w:lineRule="auto"/>
              <w:jc w:val="both"/>
              <w:rPr>
                <w:rFonts w:ascii="Arial" w:hAnsi="Arial" w:cs="Arial"/>
                <w:b/>
                <w:sz w:val="24"/>
                <w:szCs w:val="24"/>
              </w:rPr>
            </w:pPr>
            <w:r>
              <w:rPr>
                <w:rFonts w:ascii="Arial" w:hAnsi="Arial" w:cs="Arial"/>
                <w:b/>
                <w:sz w:val="24"/>
                <w:szCs w:val="24"/>
              </w:rPr>
              <w:t>SINOHY</w:t>
            </w:r>
            <w:r w:rsidR="00456D8B">
              <w:rPr>
                <w:rFonts w:ascii="Arial" w:hAnsi="Arial" w:cs="Arial"/>
                <w:b/>
                <w:sz w:val="24"/>
                <w:szCs w:val="24"/>
              </w:rPr>
              <w:t>DRO CORPORA</w:t>
            </w:r>
            <w:r>
              <w:rPr>
                <w:rFonts w:ascii="Arial" w:hAnsi="Arial" w:cs="Arial"/>
                <w:b/>
                <w:sz w:val="24"/>
                <w:szCs w:val="24"/>
              </w:rPr>
              <w:t>TIO</w:t>
            </w:r>
            <w:r w:rsidR="00456D8B">
              <w:rPr>
                <w:rFonts w:ascii="Arial" w:hAnsi="Arial" w:cs="Arial"/>
                <w:b/>
                <w:sz w:val="24"/>
                <w:szCs w:val="24"/>
              </w:rPr>
              <w:t>N</w:t>
            </w:r>
            <w:r>
              <w:rPr>
                <w:rFonts w:ascii="Arial" w:hAnsi="Arial" w:cs="Arial"/>
                <w:b/>
                <w:sz w:val="24"/>
                <w:szCs w:val="24"/>
              </w:rPr>
              <w:t xml:space="preserve"> </w:t>
            </w:r>
            <w:r w:rsidR="00AE3877">
              <w:rPr>
                <w:rFonts w:ascii="Arial" w:hAnsi="Arial" w:cs="Arial"/>
                <w:b/>
                <w:sz w:val="24"/>
                <w:szCs w:val="24"/>
              </w:rPr>
              <w:t>LIMITED</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Sixth Respondent</w:t>
            </w:r>
          </w:p>
        </w:tc>
      </w:tr>
      <w:tr w:rsidR="00584213" w:rsidRPr="00A27819" w:rsidTr="00B40CD3">
        <w:tc>
          <w:tcPr>
            <w:tcW w:w="6204" w:type="dxa"/>
            <w:shd w:val="clear" w:color="auto" w:fill="auto"/>
          </w:tcPr>
          <w:p w:rsidR="00584213" w:rsidRDefault="00584213" w:rsidP="00B40CD3">
            <w:pPr>
              <w:spacing w:line="240" w:lineRule="auto"/>
              <w:ind w:firstLine="142"/>
              <w:jc w:val="both"/>
              <w:rPr>
                <w:rFonts w:ascii="Arial" w:hAnsi="Arial" w:cs="Arial"/>
                <w:b/>
                <w:sz w:val="24"/>
                <w:szCs w:val="24"/>
              </w:rPr>
            </w:pPr>
          </w:p>
        </w:tc>
        <w:tc>
          <w:tcPr>
            <w:tcW w:w="3011" w:type="dxa"/>
            <w:shd w:val="clear" w:color="auto" w:fill="auto"/>
          </w:tcPr>
          <w:p w:rsidR="00584213" w:rsidRPr="00A27819" w:rsidRDefault="00584213" w:rsidP="00B40CD3">
            <w:pPr>
              <w:spacing w:line="240" w:lineRule="auto"/>
              <w:ind w:firstLine="142"/>
              <w:jc w:val="right"/>
              <w:rPr>
                <w:rFonts w:ascii="Arial" w:hAnsi="Arial" w:cs="Arial"/>
                <w:b/>
                <w:sz w:val="24"/>
                <w:szCs w:val="24"/>
              </w:rPr>
            </w:pPr>
          </w:p>
        </w:tc>
      </w:tr>
    </w:tbl>
    <w:p w:rsidR="008C3367" w:rsidRPr="00A27819" w:rsidRDefault="008C3367" w:rsidP="00B40CD3">
      <w:pPr>
        <w:spacing w:line="240" w:lineRule="auto"/>
        <w:ind w:left="-142" w:firstLine="142"/>
        <w:jc w:val="both"/>
        <w:rPr>
          <w:rFonts w:ascii="Arial" w:hAnsi="Arial" w:cs="Arial"/>
          <w:sz w:val="24"/>
          <w:szCs w:val="24"/>
        </w:rPr>
      </w:pPr>
      <w:r w:rsidRPr="00A27819">
        <w:rPr>
          <w:rFonts w:ascii="Arial" w:hAnsi="Arial" w:cs="Arial"/>
          <w:b/>
          <w:sz w:val="24"/>
          <w:szCs w:val="24"/>
        </w:rPr>
        <w:t>Coram:</w:t>
      </w:r>
      <w:r>
        <w:rPr>
          <w:rFonts w:ascii="Arial" w:hAnsi="Arial" w:cs="Arial"/>
          <w:sz w:val="24"/>
          <w:szCs w:val="24"/>
        </w:rPr>
        <w:tab/>
      </w:r>
      <w:r>
        <w:rPr>
          <w:rFonts w:ascii="Arial" w:hAnsi="Arial" w:cs="Arial"/>
          <w:sz w:val="24"/>
          <w:szCs w:val="24"/>
        </w:rPr>
        <w:tab/>
      </w:r>
      <w:r w:rsidR="009C70E6">
        <w:rPr>
          <w:rFonts w:ascii="Arial" w:hAnsi="Arial" w:cs="Arial"/>
          <w:sz w:val="24"/>
          <w:szCs w:val="24"/>
        </w:rPr>
        <w:t>MAINGA JA</w:t>
      </w:r>
      <w:r>
        <w:rPr>
          <w:rFonts w:ascii="Arial" w:hAnsi="Arial" w:cs="Arial"/>
          <w:sz w:val="24"/>
          <w:szCs w:val="24"/>
        </w:rPr>
        <w:t xml:space="preserve">, </w:t>
      </w:r>
      <w:r w:rsidRPr="00A27819">
        <w:rPr>
          <w:rFonts w:ascii="Arial" w:hAnsi="Arial" w:cs="Arial"/>
          <w:sz w:val="24"/>
          <w:szCs w:val="24"/>
        </w:rPr>
        <w:t>SMUTS JA</w:t>
      </w:r>
      <w:r w:rsidR="009C70E6" w:rsidRPr="009C70E6">
        <w:rPr>
          <w:rFonts w:ascii="Arial" w:hAnsi="Arial" w:cs="Arial"/>
          <w:sz w:val="24"/>
          <w:szCs w:val="24"/>
        </w:rPr>
        <w:t xml:space="preserve"> </w:t>
      </w:r>
      <w:r w:rsidR="009C70E6" w:rsidRPr="00A27819">
        <w:rPr>
          <w:rFonts w:ascii="Arial" w:hAnsi="Arial" w:cs="Arial"/>
          <w:sz w:val="24"/>
          <w:szCs w:val="24"/>
        </w:rPr>
        <w:t>and</w:t>
      </w:r>
      <w:r w:rsidR="009C70E6">
        <w:rPr>
          <w:rFonts w:ascii="Arial" w:hAnsi="Arial" w:cs="Arial"/>
          <w:sz w:val="24"/>
          <w:szCs w:val="24"/>
        </w:rPr>
        <w:t xml:space="preserve"> HOFF JA</w:t>
      </w:r>
    </w:p>
    <w:p w:rsidR="008C3367" w:rsidRPr="00A27819" w:rsidRDefault="008C3367" w:rsidP="00B40CD3">
      <w:pPr>
        <w:spacing w:line="240" w:lineRule="auto"/>
        <w:ind w:left="-142" w:firstLine="142"/>
        <w:jc w:val="both"/>
        <w:rPr>
          <w:rFonts w:ascii="Arial" w:hAnsi="Arial" w:cs="Arial"/>
          <w:b/>
          <w:sz w:val="24"/>
          <w:szCs w:val="24"/>
        </w:rPr>
      </w:pPr>
      <w:r w:rsidRPr="00A27819">
        <w:rPr>
          <w:rFonts w:ascii="Arial" w:hAnsi="Arial" w:cs="Arial"/>
          <w:b/>
          <w:sz w:val="24"/>
          <w:szCs w:val="24"/>
        </w:rPr>
        <w:t>Heard:</w:t>
      </w:r>
      <w:r w:rsidRPr="00A27819">
        <w:rPr>
          <w:rFonts w:ascii="Arial" w:hAnsi="Arial" w:cs="Arial"/>
          <w:b/>
          <w:sz w:val="24"/>
          <w:szCs w:val="24"/>
        </w:rPr>
        <w:tab/>
      </w:r>
      <w:r w:rsidRPr="00A27819">
        <w:rPr>
          <w:rFonts w:ascii="Arial" w:hAnsi="Arial" w:cs="Arial"/>
          <w:b/>
          <w:sz w:val="24"/>
          <w:szCs w:val="24"/>
        </w:rPr>
        <w:tab/>
        <w:t xml:space="preserve">1 </w:t>
      </w:r>
      <w:r w:rsidR="009C70E6">
        <w:rPr>
          <w:rFonts w:ascii="Arial" w:hAnsi="Arial" w:cs="Arial"/>
          <w:b/>
          <w:sz w:val="24"/>
          <w:szCs w:val="24"/>
        </w:rPr>
        <w:t>March 2018</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40CD3">
        <w:rPr>
          <w:rFonts w:ascii="Arial" w:hAnsi="Arial" w:cs="Arial"/>
          <w:b/>
          <w:sz w:val="24"/>
          <w:szCs w:val="24"/>
        </w:rPr>
        <w:tab/>
      </w:r>
      <w:r w:rsidR="003D6A9C">
        <w:rPr>
          <w:rFonts w:ascii="Arial" w:hAnsi="Arial" w:cs="Arial"/>
          <w:b/>
          <w:sz w:val="24"/>
          <w:szCs w:val="24"/>
        </w:rPr>
        <w:t>1</w:t>
      </w:r>
      <w:r w:rsidR="000626CC">
        <w:rPr>
          <w:rFonts w:ascii="Arial" w:hAnsi="Arial" w:cs="Arial"/>
          <w:b/>
          <w:sz w:val="24"/>
          <w:szCs w:val="24"/>
        </w:rPr>
        <w:t>6</w:t>
      </w:r>
      <w:r w:rsidR="009C70E6">
        <w:rPr>
          <w:rFonts w:ascii="Arial" w:hAnsi="Arial" w:cs="Arial"/>
          <w:b/>
          <w:sz w:val="24"/>
          <w:szCs w:val="24"/>
        </w:rPr>
        <w:t xml:space="preserve"> March 2018</w:t>
      </w:r>
    </w:p>
    <w:p w:rsidR="008C3367" w:rsidRDefault="008C3367" w:rsidP="00584213">
      <w:pPr>
        <w:spacing w:line="240" w:lineRule="auto"/>
        <w:ind w:left="-142"/>
        <w:jc w:val="both"/>
        <w:rPr>
          <w:rFonts w:ascii="Arial" w:hAnsi="Arial" w:cs="Arial"/>
          <w:b/>
          <w:sz w:val="24"/>
          <w:szCs w:val="24"/>
          <w:lang w:val="en-GB"/>
        </w:rPr>
      </w:pPr>
    </w:p>
    <w:p w:rsidR="00A26B21" w:rsidRPr="00A27819" w:rsidRDefault="00A26B21" w:rsidP="00584213">
      <w:pPr>
        <w:spacing w:line="240" w:lineRule="auto"/>
        <w:ind w:left="-142"/>
        <w:jc w:val="both"/>
        <w:rPr>
          <w:rFonts w:ascii="Arial" w:hAnsi="Arial" w:cs="Arial"/>
          <w:b/>
          <w:sz w:val="24"/>
          <w:szCs w:val="24"/>
          <w:lang w:val="en-GB"/>
        </w:rPr>
      </w:pPr>
    </w:p>
    <w:p w:rsidR="00AB4D39" w:rsidRDefault="008C3367" w:rsidP="00AB4D39">
      <w:pPr>
        <w:spacing w:after="0" w:line="480" w:lineRule="auto"/>
        <w:jc w:val="both"/>
        <w:rPr>
          <w:rFonts w:ascii="Arial" w:hAnsi="Arial" w:cs="Arial"/>
          <w:sz w:val="24"/>
          <w:szCs w:val="24"/>
        </w:rPr>
      </w:pPr>
      <w:r w:rsidRPr="007F6CEC">
        <w:rPr>
          <w:rFonts w:ascii="Arial" w:hAnsi="Arial" w:cs="Arial"/>
          <w:b/>
          <w:sz w:val="24"/>
          <w:szCs w:val="24"/>
          <w:lang w:val="en-GB"/>
        </w:rPr>
        <w:t>Summary:</w:t>
      </w:r>
      <w:r w:rsidR="00721889" w:rsidRPr="007F6CEC">
        <w:rPr>
          <w:rFonts w:ascii="Arial" w:hAnsi="Arial" w:cs="Arial"/>
          <w:b/>
          <w:sz w:val="24"/>
          <w:szCs w:val="24"/>
          <w:lang w:val="en-GB"/>
        </w:rPr>
        <w:tab/>
      </w:r>
      <w:r w:rsidR="00AB4D39" w:rsidRPr="00782FD4">
        <w:rPr>
          <w:rFonts w:ascii="Arial" w:hAnsi="Arial" w:cs="Arial"/>
          <w:sz w:val="24"/>
          <w:szCs w:val="24"/>
        </w:rPr>
        <w:t xml:space="preserve">This appeal brought by </w:t>
      </w:r>
      <w:proofErr w:type="spellStart"/>
      <w:r w:rsidR="00AB4D39" w:rsidRPr="00782FD4">
        <w:rPr>
          <w:rFonts w:ascii="Arial" w:hAnsi="Arial" w:cs="Arial"/>
          <w:sz w:val="24"/>
          <w:szCs w:val="24"/>
        </w:rPr>
        <w:t>Arandis</w:t>
      </w:r>
      <w:proofErr w:type="spellEnd"/>
      <w:r w:rsidR="00AB4D39" w:rsidRPr="00782FD4">
        <w:rPr>
          <w:rFonts w:ascii="Arial" w:hAnsi="Arial" w:cs="Arial"/>
          <w:sz w:val="24"/>
          <w:szCs w:val="24"/>
        </w:rPr>
        <w:t xml:space="preserve"> Power (Pty) Ltd concerns the review of a multibillion dollar tender award for the erection of a power plant by the power parastatal, Namibia Power Corporation (Pty) Ltd (fourth respondent). The tender </w:t>
      </w:r>
      <w:r w:rsidR="00AB4D39" w:rsidRPr="00782FD4">
        <w:rPr>
          <w:rFonts w:ascii="Arial" w:hAnsi="Arial" w:cs="Arial"/>
          <w:sz w:val="24"/>
          <w:szCs w:val="24"/>
        </w:rPr>
        <w:lastRenderedPageBreak/>
        <w:t xml:space="preserve">was awarded to </w:t>
      </w:r>
      <w:proofErr w:type="spellStart"/>
      <w:r w:rsidR="00AB4D39" w:rsidRPr="00782FD4">
        <w:rPr>
          <w:rFonts w:ascii="Arial" w:hAnsi="Arial" w:cs="Arial"/>
          <w:sz w:val="24"/>
          <w:szCs w:val="24"/>
        </w:rPr>
        <w:t>Xaris</w:t>
      </w:r>
      <w:proofErr w:type="spellEnd"/>
      <w:r w:rsidR="00AB4D39" w:rsidRPr="00782FD4">
        <w:rPr>
          <w:rFonts w:ascii="Arial" w:hAnsi="Arial" w:cs="Arial"/>
          <w:sz w:val="24"/>
          <w:szCs w:val="24"/>
        </w:rPr>
        <w:t xml:space="preserve"> Energy (Pty) Ltd (fifth respondent).</w:t>
      </w:r>
      <w:r w:rsidR="00AB4D39">
        <w:rPr>
          <w:rFonts w:ascii="Arial" w:hAnsi="Arial" w:cs="Arial"/>
          <w:sz w:val="24"/>
          <w:szCs w:val="24"/>
        </w:rPr>
        <w:t xml:space="preserve"> The review application in the court </w:t>
      </w:r>
      <w:r w:rsidR="00AB4D39" w:rsidRPr="00CD39DF">
        <w:rPr>
          <w:rFonts w:ascii="Arial" w:hAnsi="Arial" w:cs="Arial"/>
          <w:i/>
          <w:sz w:val="24"/>
          <w:szCs w:val="24"/>
        </w:rPr>
        <w:t>a quo</w:t>
      </w:r>
      <w:r w:rsidR="00AB4D39">
        <w:rPr>
          <w:rFonts w:ascii="Arial" w:hAnsi="Arial" w:cs="Arial"/>
          <w:sz w:val="24"/>
          <w:szCs w:val="24"/>
        </w:rPr>
        <w:t xml:space="preserve"> was dismissed with costs on the basis that the appellant had unduly delayed in bringing the review application.</w:t>
      </w:r>
    </w:p>
    <w:p w:rsidR="00AB4D39" w:rsidRDefault="00AB4D39" w:rsidP="00AB4D39">
      <w:pPr>
        <w:tabs>
          <w:tab w:val="left" w:pos="1290"/>
        </w:tabs>
        <w:spacing w:after="0" w:line="480" w:lineRule="auto"/>
        <w:jc w:val="both"/>
        <w:rPr>
          <w:rFonts w:ascii="Arial" w:hAnsi="Arial" w:cs="Arial"/>
          <w:sz w:val="24"/>
          <w:szCs w:val="24"/>
        </w:rPr>
      </w:pPr>
      <w:r>
        <w:rPr>
          <w:rFonts w:ascii="Arial" w:hAnsi="Arial" w:cs="Arial"/>
          <w:sz w:val="24"/>
          <w:szCs w:val="24"/>
        </w:rPr>
        <w:tab/>
      </w:r>
    </w:p>
    <w:p w:rsidR="00AB4D39" w:rsidRDefault="00AB4D39" w:rsidP="00AB4D39">
      <w:pPr>
        <w:spacing w:after="0" w:line="480" w:lineRule="auto"/>
        <w:jc w:val="both"/>
        <w:rPr>
          <w:rFonts w:ascii="Arial" w:hAnsi="Arial" w:cs="Arial"/>
          <w:sz w:val="24"/>
          <w:szCs w:val="24"/>
        </w:rPr>
      </w:pPr>
      <w:r>
        <w:rPr>
          <w:rFonts w:ascii="Arial" w:hAnsi="Arial" w:cs="Arial"/>
          <w:sz w:val="24"/>
          <w:szCs w:val="24"/>
        </w:rPr>
        <w:t xml:space="preserve">A series of events occurred before the appellants launched the review application in the High Court on 3 February 2016. After the tender bidding process had run its course, </w:t>
      </w:r>
      <w:proofErr w:type="spellStart"/>
      <w:r>
        <w:rPr>
          <w:rFonts w:ascii="Arial" w:hAnsi="Arial" w:cs="Arial"/>
          <w:sz w:val="24"/>
          <w:szCs w:val="24"/>
        </w:rPr>
        <w:t>NamPower</w:t>
      </w:r>
      <w:proofErr w:type="spellEnd"/>
      <w:r>
        <w:rPr>
          <w:rFonts w:ascii="Arial" w:hAnsi="Arial" w:cs="Arial"/>
          <w:sz w:val="24"/>
          <w:szCs w:val="24"/>
        </w:rPr>
        <w:t xml:space="preserve"> informed appellant (</w:t>
      </w:r>
      <w:proofErr w:type="spellStart"/>
      <w:r>
        <w:rPr>
          <w:rFonts w:ascii="Arial" w:hAnsi="Arial" w:cs="Arial"/>
          <w:sz w:val="24"/>
          <w:szCs w:val="24"/>
        </w:rPr>
        <w:t>Arandis</w:t>
      </w:r>
      <w:proofErr w:type="spellEnd"/>
      <w:r>
        <w:rPr>
          <w:rFonts w:ascii="Arial" w:hAnsi="Arial" w:cs="Arial"/>
          <w:sz w:val="24"/>
          <w:szCs w:val="24"/>
        </w:rPr>
        <w:t xml:space="preserve">) on 21 October 2014 that it had been selected as the reserve bidder for the tender whilst </w:t>
      </w:r>
      <w:proofErr w:type="spellStart"/>
      <w:r>
        <w:rPr>
          <w:rFonts w:ascii="Arial" w:hAnsi="Arial" w:cs="Arial"/>
          <w:sz w:val="24"/>
          <w:szCs w:val="24"/>
        </w:rPr>
        <w:t>Xaris</w:t>
      </w:r>
      <w:proofErr w:type="spellEnd"/>
      <w:r>
        <w:rPr>
          <w:rFonts w:ascii="Arial" w:hAnsi="Arial" w:cs="Arial"/>
          <w:sz w:val="24"/>
          <w:szCs w:val="24"/>
        </w:rPr>
        <w:t xml:space="preserve"> was informed that it has been appointed as the preferred bidder on 24 October 2014. On 30 March 2015, </w:t>
      </w:r>
      <w:proofErr w:type="spellStart"/>
      <w:r>
        <w:rPr>
          <w:rFonts w:ascii="Arial" w:hAnsi="Arial" w:cs="Arial"/>
          <w:sz w:val="24"/>
          <w:szCs w:val="24"/>
        </w:rPr>
        <w:t>NamPower</w:t>
      </w:r>
      <w:proofErr w:type="spellEnd"/>
      <w:r>
        <w:rPr>
          <w:rFonts w:ascii="Arial" w:hAnsi="Arial" w:cs="Arial"/>
          <w:sz w:val="24"/>
          <w:szCs w:val="24"/>
        </w:rPr>
        <w:t xml:space="preserve"> resolved to award the tender to </w:t>
      </w:r>
      <w:proofErr w:type="spellStart"/>
      <w:r>
        <w:rPr>
          <w:rFonts w:ascii="Arial" w:hAnsi="Arial" w:cs="Arial"/>
          <w:sz w:val="24"/>
          <w:szCs w:val="24"/>
        </w:rPr>
        <w:t>Xaris</w:t>
      </w:r>
      <w:proofErr w:type="spellEnd"/>
      <w:r>
        <w:rPr>
          <w:rFonts w:ascii="Arial" w:hAnsi="Arial" w:cs="Arial"/>
          <w:sz w:val="24"/>
          <w:szCs w:val="24"/>
        </w:rPr>
        <w:t xml:space="preserve"> (</w:t>
      </w:r>
      <w:proofErr w:type="spellStart"/>
      <w:r>
        <w:rPr>
          <w:rFonts w:ascii="Arial" w:hAnsi="Arial" w:cs="Arial"/>
          <w:sz w:val="24"/>
          <w:szCs w:val="24"/>
        </w:rPr>
        <w:t>Arandis</w:t>
      </w:r>
      <w:proofErr w:type="spellEnd"/>
      <w:r>
        <w:rPr>
          <w:rFonts w:ascii="Arial" w:hAnsi="Arial" w:cs="Arial"/>
          <w:sz w:val="24"/>
          <w:szCs w:val="24"/>
        </w:rPr>
        <w:t xml:space="preserve"> was not informed of this decision, it was however posted on </w:t>
      </w:r>
      <w:proofErr w:type="spellStart"/>
      <w:r>
        <w:rPr>
          <w:rFonts w:ascii="Arial" w:hAnsi="Arial" w:cs="Arial"/>
          <w:sz w:val="24"/>
          <w:szCs w:val="24"/>
        </w:rPr>
        <w:t>NamPower’s</w:t>
      </w:r>
      <w:proofErr w:type="spellEnd"/>
      <w:r>
        <w:rPr>
          <w:rFonts w:ascii="Arial" w:hAnsi="Arial" w:cs="Arial"/>
          <w:sz w:val="24"/>
          <w:szCs w:val="24"/>
        </w:rPr>
        <w:t xml:space="preserve"> website on 15 April 2015). In the meantime, on 13 April 2015, the Minister of Mines and Energy ‘directed’ </w:t>
      </w:r>
      <w:proofErr w:type="spellStart"/>
      <w:r>
        <w:rPr>
          <w:rFonts w:ascii="Arial" w:hAnsi="Arial" w:cs="Arial"/>
          <w:sz w:val="24"/>
          <w:szCs w:val="24"/>
        </w:rPr>
        <w:t>NamPower</w:t>
      </w:r>
      <w:proofErr w:type="spellEnd"/>
      <w:r>
        <w:rPr>
          <w:rFonts w:ascii="Arial" w:hAnsi="Arial" w:cs="Arial"/>
          <w:sz w:val="24"/>
          <w:szCs w:val="24"/>
        </w:rPr>
        <w:t xml:space="preserve"> in writing to postpone the award of the contract. </w:t>
      </w:r>
      <w:proofErr w:type="spellStart"/>
      <w:r>
        <w:rPr>
          <w:rFonts w:ascii="Arial" w:hAnsi="Arial" w:cs="Arial"/>
          <w:sz w:val="24"/>
          <w:szCs w:val="24"/>
        </w:rPr>
        <w:t>NamPower</w:t>
      </w:r>
      <w:proofErr w:type="spellEnd"/>
      <w:r>
        <w:rPr>
          <w:rFonts w:ascii="Arial" w:hAnsi="Arial" w:cs="Arial"/>
          <w:sz w:val="24"/>
          <w:szCs w:val="24"/>
        </w:rPr>
        <w:t xml:space="preserve"> complied with this directive. On 15 May 2015, the putting on hold of the award was reported by the media and on 29 June 2015, the President of Namibia confirmed this in a media release. On 8 July 2015, </w:t>
      </w:r>
      <w:proofErr w:type="spellStart"/>
      <w:r>
        <w:rPr>
          <w:rFonts w:ascii="Arial" w:hAnsi="Arial" w:cs="Arial"/>
          <w:sz w:val="24"/>
          <w:szCs w:val="24"/>
        </w:rPr>
        <w:t>Arandis</w:t>
      </w:r>
      <w:proofErr w:type="spellEnd"/>
      <w:r>
        <w:rPr>
          <w:rFonts w:ascii="Arial" w:hAnsi="Arial" w:cs="Arial"/>
          <w:sz w:val="24"/>
          <w:szCs w:val="24"/>
        </w:rPr>
        <w:t xml:space="preserve"> requested a meeting with the Minister of Mines and Energy. This meeting took place on 17 August 2015 and according to </w:t>
      </w:r>
      <w:proofErr w:type="spellStart"/>
      <w:r>
        <w:rPr>
          <w:rFonts w:ascii="Arial" w:hAnsi="Arial" w:cs="Arial"/>
          <w:sz w:val="24"/>
          <w:szCs w:val="24"/>
        </w:rPr>
        <w:t>Arandis</w:t>
      </w:r>
      <w:proofErr w:type="spellEnd"/>
      <w:r>
        <w:rPr>
          <w:rFonts w:ascii="Arial" w:hAnsi="Arial" w:cs="Arial"/>
          <w:sz w:val="24"/>
          <w:szCs w:val="24"/>
        </w:rPr>
        <w:t xml:space="preserve">, the Minister confirmed that the tender has been put on hold and the decision regarding the tender no longer vested with </w:t>
      </w:r>
      <w:proofErr w:type="spellStart"/>
      <w:r>
        <w:rPr>
          <w:rFonts w:ascii="Arial" w:hAnsi="Arial" w:cs="Arial"/>
          <w:sz w:val="24"/>
          <w:szCs w:val="24"/>
        </w:rPr>
        <w:t>NamPower</w:t>
      </w:r>
      <w:proofErr w:type="spellEnd"/>
      <w:r>
        <w:rPr>
          <w:rFonts w:ascii="Arial" w:hAnsi="Arial" w:cs="Arial"/>
          <w:sz w:val="24"/>
          <w:szCs w:val="24"/>
        </w:rPr>
        <w:t xml:space="preserve">, but with the Office of the President. On 22 December 2015, the Minister announced in a media release that: ‘The Government has deemed it fit to announce that </w:t>
      </w:r>
      <w:proofErr w:type="spellStart"/>
      <w:r>
        <w:rPr>
          <w:rFonts w:ascii="Arial" w:hAnsi="Arial" w:cs="Arial"/>
          <w:sz w:val="24"/>
          <w:szCs w:val="24"/>
        </w:rPr>
        <w:t>NamPower</w:t>
      </w:r>
      <w:proofErr w:type="spellEnd"/>
      <w:r>
        <w:rPr>
          <w:rFonts w:ascii="Arial" w:hAnsi="Arial" w:cs="Arial"/>
          <w:sz w:val="24"/>
          <w:szCs w:val="24"/>
        </w:rPr>
        <w:t xml:space="preserve"> shall be empowered to proceed negotiating with </w:t>
      </w:r>
      <w:proofErr w:type="spellStart"/>
      <w:r>
        <w:rPr>
          <w:rFonts w:ascii="Arial" w:hAnsi="Arial" w:cs="Arial"/>
          <w:sz w:val="24"/>
          <w:szCs w:val="24"/>
        </w:rPr>
        <w:t>Xaris</w:t>
      </w:r>
      <w:proofErr w:type="spellEnd"/>
      <w:r>
        <w:rPr>
          <w:rFonts w:ascii="Arial" w:hAnsi="Arial" w:cs="Arial"/>
          <w:sz w:val="24"/>
          <w:szCs w:val="24"/>
        </w:rPr>
        <w:t xml:space="preserve"> Energy (Pty) Ltd on the 200 MW’ (power plant) subject to certain conditions. Appellant only became aware of the press release when it opened its offices on 18 January 2016. On the same day, </w:t>
      </w:r>
      <w:proofErr w:type="spellStart"/>
      <w:r>
        <w:rPr>
          <w:rFonts w:ascii="Arial" w:hAnsi="Arial" w:cs="Arial"/>
          <w:sz w:val="24"/>
          <w:szCs w:val="24"/>
        </w:rPr>
        <w:t>Arandis</w:t>
      </w:r>
      <w:proofErr w:type="spellEnd"/>
      <w:r>
        <w:rPr>
          <w:rFonts w:ascii="Arial" w:hAnsi="Arial" w:cs="Arial"/>
          <w:sz w:val="24"/>
          <w:szCs w:val="24"/>
        </w:rPr>
        <w:t xml:space="preserve"> addressed letters to the Minister, the Attorney-General and </w:t>
      </w:r>
      <w:proofErr w:type="spellStart"/>
      <w:r>
        <w:rPr>
          <w:rFonts w:ascii="Arial" w:hAnsi="Arial" w:cs="Arial"/>
          <w:sz w:val="24"/>
          <w:szCs w:val="24"/>
        </w:rPr>
        <w:t>NamPower</w:t>
      </w:r>
      <w:proofErr w:type="spellEnd"/>
      <w:r>
        <w:rPr>
          <w:rFonts w:ascii="Arial" w:hAnsi="Arial" w:cs="Arial"/>
          <w:sz w:val="24"/>
          <w:szCs w:val="24"/>
        </w:rPr>
        <w:t xml:space="preserve"> questioning the decision set out in the press release and the tender evaluation </w:t>
      </w:r>
      <w:r>
        <w:rPr>
          <w:rFonts w:ascii="Arial" w:hAnsi="Arial" w:cs="Arial"/>
          <w:sz w:val="24"/>
          <w:szCs w:val="24"/>
        </w:rPr>
        <w:lastRenderedPageBreak/>
        <w:t xml:space="preserve">process. Shortly afterwards, </w:t>
      </w:r>
      <w:proofErr w:type="spellStart"/>
      <w:r>
        <w:rPr>
          <w:rFonts w:ascii="Arial" w:hAnsi="Arial" w:cs="Arial"/>
          <w:sz w:val="24"/>
          <w:szCs w:val="24"/>
        </w:rPr>
        <w:t>Arandis</w:t>
      </w:r>
      <w:proofErr w:type="spellEnd"/>
      <w:r>
        <w:rPr>
          <w:rFonts w:ascii="Arial" w:hAnsi="Arial" w:cs="Arial"/>
          <w:sz w:val="24"/>
          <w:szCs w:val="24"/>
        </w:rPr>
        <w:t xml:space="preserve">’ Managing Director met with senior advisors in the President’s office on 26 January 2018 and also consulted with its legal practitioner on the same date. On 28 January 2016, the Minister reverted that the matter had been referred to the Attorney-General. Appellant prepared a review application which was launched on 3 February 2016 in which urgent interim relief was also sought and set down for 12 February 2016. The review application was heard on 7 and 8 June 2016. The court </w:t>
      </w:r>
      <w:r w:rsidRPr="000A3A01">
        <w:rPr>
          <w:rFonts w:ascii="Arial" w:hAnsi="Arial" w:cs="Arial"/>
          <w:i/>
          <w:sz w:val="24"/>
          <w:szCs w:val="24"/>
        </w:rPr>
        <w:t>a quo</w:t>
      </w:r>
      <w:r>
        <w:rPr>
          <w:rFonts w:ascii="Arial" w:hAnsi="Arial" w:cs="Arial"/>
          <w:sz w:val="24"/>
          <w:szCs w:val="24"/>
        </w:rPr>
        <w:t xml:space="preserve"> on 7 July 2016 delivered its judgment, dismissing the application with costs, upholding the opposing respondents’ point that </w:t>
      </w:r>
      <w:proofErr w:type="spellStart"/>
      <w:r>
        <w:rPr>
          <w:rFonts w:ascii="Arial" w:hAnsi="Arial" w:cs="Arial"/>
          <w:sz w:val="24"/>
          <w:szCs w:val="24"/>
        </w:rPr>
        <w:t>Arandis</w:t>
      </w:r>
      <w:proofErr w:type="spellEnd"/>
      <w:r>
        <w:rPr>
          <w:rFonts w:ascii="Arial" w:hAnsi="Arial" w:cs="Arial"/>
          <w:sz w:val="24"/>
          <w:szCs w:val="24"/>
        </w:rPr>
        <w:t xml:space="preserve"> had delayed unduly in bringing its review – for some 16 months after the decision was taken. The court </w:t>
      </w:r>
      <w:r w:rsidRPr="000A3A01">
        <w:rPr>
          <w:rFonts w:ascii="Arial" w:hAnsi="Arial" w:cs="Arial"/>
          <w:i/>
          <w:sz w:val="24"/>
          <w:szCs w:val="24"/>
        </w:rPr>
        <w:t>a quo</w:t>
      </w:r>
      <w:r>
        <w:rPr>
          <w:rFonts w:ascii="Arial" w:hAnsi="Arial" w:cs="Arial"/>
          <w:sz w:val="24"/>
          <w:szCs w:val="24"/>
        </w:rPr>
        <w:t xml:space="preserve"> found that </w:t>
      </w:r>
      <w:proofErr w:type="spellStart"/>
      <w:r>
        <w:rPr>
          <w:rFonts w:ascii="Arial" w:hAnsi="Arial" w:cs="Arial"/>
          <w:sz w:val="24"/>
          <w:szCs w:val="24"/>
        </w:rPr>
        <w:t>Arandis</w:t>
      </w:r>
      <w:proofErr w:type="spellEnd"/>
      <w:r>
        <w:rPr>
          <w:rFonts w:ascii="Arial" w:hAnsi="Arial" w:cs="Arial"/>
          <w:sz w:val="24"/>
          <w:szCs w:val="24"/>
        </w:rPr>
        <w:t xml:space="preserve"> had been aware of the preferred bidder decision on 21 October 2014 already and ought to have challenged that decision within a reasonable time after that. The court </w:t>
      </w:r>
      <w:r w:rsidRPr="00614A55">
        <w:rPr>
          <w:rFonts w:ascii="Arial" w:hAnsi="Arial" w:cs="Arial"/>
          <w:i/>
          <w:sz w:val="24"/>
          <w:szCs w:val="24"/>
        </w:rPr>
        <w:t>a quo</w:t>
      </w:r>
      <w:r>
        <w:rPr>
          <w:rFonts w:ascii="Arial" w:hAnsi="Arial" w:cs="Arial"/>
          <w:sz w:val="24"/>
          <w:szCs w:val="24"/>
        </w:rPr>
        <w:t xml:space="preserve"> found that the launching of the application on 3 February 2016 amounted to an unreasonable day. The court further found that </w:t>
      </w:r>
      <w:proofErr w:type="spellStart"/>
      <w:r>
        <w:rPr>
          <w:rFonts w:ascii="Arial" w:hAnsi="Arial" w:cs="Arial"/>
          <w:sz w:val="24"/>
          <w:szCs w:val="24"/>
        </w:rPr>
        <w:t>Arandis</w:t>
      </w:r>
      <w:proofErr w:type="spellEnd"/>
      <w:r>
        <w:rPr>
          <w:rFonts w:ascii="Arial" w:hAnsi="Arial" w:cs="Arial"/>
          <w:sz w:val="24"/>
          <w:szCs w:val="24"/>
        </w:rPr>
        <w:t xml:space="preserve"> had failed to place sufficient facts before the court to condone its delay.</w:t>
      </w:r>
    </w:p>
    <w:p w:rsidR="00AB4D39" w:rsidRDefault="00AB4D39" w:rsidP="00AB4D39">
      <w:pPr>
        <w:spacing w:after="0" w:line="480" w:lineRule="auto"/>
        <w:jc w:val="both"/>
        <w:rPr>
          <w:rFonts w:ascii="Arial" w:hAnsi="Arial" w:cs="Arial"/>
          <w:sz w:val="24"/>
          <w:szCs w:val="24"/>
        </w:rPr>
      </w:pPr>
    </w:p>
    <w:p w:rsidR="00AB4D39" w:rsidRPr="00782FD4" w:rsidRDefault="00AB4D39" w:rsidP="00AB4D39">
      <w:pPr>
        <w:spacing w:after="0" w:line="480" w:lineRule="auto"/>
        <w:jc w:val="both"/>
        <w:rPr>
          <w:rFonts w:ascii="Arial" w:hAnsi="Arial" w:cs="Arial"/>
          <w:sz w:val="24"/>
          <w:szCs w:val="24"/>
        </w:rPr>
      </w:pPr>
      <w:r w:rsidRPr="00CB0BB1">
        <w:rPr>
          <w:rFonts w:ascii="Arial" w:hAnsi="Arial" w:cs="Arial"/>
          <w:sz w:val="24"/>
          <w:szCs w:val="24"/>
        </w:rPr>
        <w:t xml:space="preserve">During the course of the </w:t>
      </w:r>
      <w:r>
        <w:rPr>
          <w:rFonts w:ascii="Arial" w:hAnsi="Arial" w:cs="Arial"/>
          <w:sz w:val="24"/>
          <w:szCs w:val="24"/>
        </w:rPr>
        <w:t>review proceedings</w:t>
      </w:r>
      <w:r w:rsidRPr="00CB0BB1">
        <w:rPr>
          <w:rFonts w:ascii="Arial" w:hAnsi="Arial" w:cs="Arial"/>
          <w:sz w:val="24"/>
          <w:szCs w:val="24"/>
        </w:rPr>
        <w:t xml:space="preserve">, </w:t>
      </w:r>
      <w:proofErr w:type="spellStart"/>
      <w:r w:rsidRPr="00CB0BB1">
        <w:rPr>
          <w:rFonts w:ascii="Arial" w:hAnsi="Arial" w:cs="Arial"/>
          <w:sz w:val="24"/>
          <w:szCs w:val="24"/>
        </w:rPr>
        <w:t>NamPower</w:t>
      </w:r>
      <w:proofErr w:type="spellEnd"/>
      <w:r w:rsidRPr="00CB0BB1">
        <w:rPr>
          <w:rFonts w:ascii="Arial" w:hAnsi="Arial" w:cs="Arial"/>
          <w:sz w:val="24"/>
          <w:szCs w:val="24"/>
        </w:rPr>
        <w:t xml:space="preserve"> made certain concessions</w:t>
      </w:r>
      <w:r>
        <w:rPr>
          <w:rFonts w:ascii="Arial" w:hAnsi="Arial" w:cs="Arial"/>
          <w:sz w:val="24"/>
          <w:szCs w:val="24"/>
        </w:rPr>
        <w:t>,</w:t>
      </w:r>
      <w:r w:rsidRPr="00CB0BB1">
        <w:rPr>
          <w:rFonts w:ascii="Arial" w:hAnsi="Arial" w:cs="Arial"/>
          <w:sz w:val="24"/>
          <w:szCs w:val="24"/>
        </w:rPr>
        <w:t xml:space="preserve"> </w:t>
      </w:r>
      <w:r>
        <w:rPr>
          <w:rFonts w:ascii="Arial" w:hAnsi="Arial" w:cs="Arial"/>
          <w:sz w:val="24"/>
          <w:szCs w:val="24"/>
        </w:rPr>
        <w:t>namely</w:t>
      </w:r>
      <w:r w:rsidRPr="00CB0BB1">
        <w:rPr>
          <w:rFonts w:ascii="Arial" w:hAnsi="Arial" w:cs="Arial"/>
          <w:sz w:val="24"/>
          <w:szCs w:val="24"/>
        </w:rPr>
        <w:t xml:space="preserve"> the tender award to </w:t>
      </w:r>
      <w:proofErr w:type="spellStart"/>
      <w:r w:rsidRPr="00CB0BB1">
        <w:rPr>
          <w:rFonts w:ascii="Arial" w:hAnsi="Arial" w:cs="Arial"/>
          <w:sz w:val="24"/>
          <w:szCs w:val="24"/>
        </w:rPr>
        <w:t>Xaris</w:t>
      </w:r>
      <w:proofErr w:type="spellEnd"/>
      <w:r w:rsidRPr="00CB0BB1">
        <w:rPr>
          <w:rFonts w:ascii="Arial" w:hAnsi="Arial" w:cs="Arial"/>
          <w:sz w:val="24"/>
          <w:szCs w:val="24"/>
        </w:rPr>
        <w:t xml:space="preserve"> was made outside the period of tender validity and that </w:t>
      </w:r>
      <w:proofErr w:type="spellStart"/>
      <w:r w:rsidRPr="00CB0BB1">
        <w:rPr>
          <w:rFonts w:ascii="Arial" w:hAnsi="Arial" w:cs="Arial"/>
          <w:sz w:val="24"/>
          <w:szCs w:val="24"/>
        </w:rPr>
        <w:t>Xaris’s</w:t>
      </w:r>
      <w:proofErr w:type="spellEnd"/>
      <w:r w:rsidRPr="00CB0BB1">
        <w:rPr>
          <w:rFonts w:ascii="Arial" w:hAnsi="Arial" w:cs="Arial"/>
          <w:sz w:val="24"/>
          <w:szCs w:val="24"/>
        </w:rPr>
        <w:t xml:space="preserve"> tender did not comply with the tender requirements. </w:t>
      </w:r>
      <w:r>
        <w:rPr>
          <w:rFonts w:ascii="Arial" w:hAnsi="Arial" w:cs="Arial"/>
          <w:sz w:val="24"/>
          <w:szCs w:val="24"/>
        </w:rPr>
        <w:t xml:space="preserve">When making these concessions </w:t>
      </w:r>
      <w:proofErr w:type="spellStart"/>
      <w:r>
        <w:rPr>
          <w:rFonts w:ascii="Arial" w:hAnsi="Arial" w:cs="Arial"/>
          <w:sz w:val="24"/>
          <w:szCs w:val="24"/>
        </w:rPr>
        <w:t>NamPower</w:t>
      </w:r>
      <w:proofErr w:type="spellEnd"/>
      <w:r w:rsidRPr="00CB0BB1">
        <w:rPr>
          <w:rFonts w:ascii="Arial" w:hAnsi="Arial" w:cs="Arial"/>
          <w:sz w:val="24"/>
          <w:szCs w:val="24"/>
        </w:rPr>
        <w:t xml:space="preserve"> withdr</w:t>
      </w:r>
      <w:r>
        <w:rPr>
          <w:rFonts w:ascii="Arial" w:hAnsi="Arial" w:cs="Arial"/>
          <w:sz w:val="24"/>
          <w:szCs w:val="24"/>
        </w:rPr>
        <w:t>e</w:t>
      </w:r>
      <w:r w:rsidRPr="00CB0BB1">
        <w:rPr>
          <w:rFonts w:ascii="Arial" w:hAnsi="Arial" w:cs="Arial"/>
          <w:sz w:val="24"/>
          <w:szCs w:val="24"/>
        </w:rPr>
        <w:t xml:space="preserve">w </w:t>
      </w:r>
      <w:r>
        <w:rPr>
          <w:rFonts w:ascii="Arial" w:hAnsi="Arial" w:cs="Arial"/>
          <w:sz w:val="24"/>
          <w:szCs w:val="24"/>
        </w:rPr>
        <w:t>its</w:t>
      </w:r>
      <w:r w:rsidRPr="00CB0BB1">
        <w:rPr>
          <w:rFonts w:ascii="Arial" w:hAnsi="Arial" w:cs="Arial"/>
          <w:sz w:val="24"/>
          <w:szCs w:val="24"/>
        </w:rPr>
        <w:t xml:space="preserve"> opposition and indicated that </w:t>
      </w:r>
      <w:r>
        <w:rPr>
          <w:rFonts w:ascii="Arial" w:hAnsi="Arial" w:cs="Arial"/>
          <w:sz w:val="24"/>
          <w:szCs w:val="24"/>
        </w:rPr>
        <w:t>it would</w:t>
      </w:r>
      <w:r w:rsidRPr="00CB0BB1">
        <w:rPr>
          <w:rFonts w:ascii="Arial" w:hAnsi="Arial" w:cs="Arial"/>
          <w:sz w:val="24"/>
          <w:szCs w:val="24"/>
        </w:rPr>
        <w:t xml:space="preserve"> abide the decision of the court. This appeal is only opposed by </w:t>
      </w:r>
      <w:proofErr w:type="spellStart"/>
      <w:r w:rsidRPr="00CB0BB1">
        <w:rPr>
          <w:rFonts w:ascii="Arial" w:hAnsi="Arial" w:cs="Arial"/>
          <w:sz w:val="24"/>
          <w:szCs w:val="24"/>
        </w:rPr>
        <w:t>Xaris</w:t>
      </w:r>
      <w:proofErr w:type="spellEnd"/>
      <w:r w:rsidRPr="00CB0BB1">
        <w:rPr>
          <w:rFonts w:ascii="Arial" w:hAnsi="Arial" w:cs="Arial"/>
          <w:sz w:val="24"/>
          <w:szCs w:val="24"/>
        </w:rPr>
        <w:t>.</w:t>
      </w:r>
    </w:p>
    <w:p w:rsidR="00AB4D39" w:rsidRDefault="00AB4D39" w:rsidP="00AB4D39">
      <w:pPr>
        <w:spacing w:after="0" w:line="480" w:lineRule="auto"/>
        <w:jc w:val="both"/>
        <w:rPr>
          <w:rFonts w:ascii="Arial" w:hAnsi="Arial" w:cs="Arial"/>
          <w:sz w:val="24"/>
          <w:szCs w:val="24"/>
        </w:rPr>
      </w:pPr>
    </w:p>
    <w:p w:rsidR="00AB4D39" w:rsidRDefault="00AB4D39" w:rsidP="00AB4D39">
      <w:pPr>
        <w:spacing w:after="0" w:line="480" w:lineRule="auto"/>
        <w:jc w:val="both"/>
        <w:rPr>
          <w:rFonts w:ascii="Arial" w:hAnsi="Arial" w:cs="Arial"/>
          <w:sz w:val="24"/>
          <w:szCs w:val="24"/>
        </w:rPr>
      </w:pPr>
      <w:r>
        <w:rPr>
          <w:rFonts w:ascii="Arial" w:hAnsi="Arial" w:cs="Arial"/>
          <w:sz w:val="24"/>
          <w:szCs w:val="24"/>
        </w:rPr>
        <w:t>Argument on appeal revolved around the issues of leave to appeal, mootness, unreasonable delay, the awarding of the tender outside the validity period, non-compliance with the tender requirements and the remedy.</w:t>
      </w:r>
    </w:p>
    <w:p w:rsidR="00AB4D39" w:rsidRDefault="00AB4D39" w:rsidP="00AB4D39">
      <w:pPr>
        <w:spacing w:after="0" w:line="480" w:lineRule="auto"/>
        <w:jc w:val="both"/>
        <w:rPr>
          <w:rFonts w:ascii="Arial" w:hAnsi="Arial" w:cs="Arial"/>
          <w:sz w:val="24"/>
          <w:szCs w:val="24"/>
        </w:rPr>
      </w:pPr>
    </w:p>
    <w:p w:rsidR="00AB4D39" w:rsidRDefault="00AB4D39" w:rsidP="00AB4D39">
      <w:pPr>
        <w:spacing w:after="0" w:line="480" w:lineRule="auto"/>
        <w:jc w:val="both"/>
        <w:rPr>
          <w:rFonts w:ascii="Arial" w:hAnsi="Arial" w:cs="Arial"/>
          <w:sz w:val="24"/>
          <w:szCs w:val="24"/>
        </w:rPr>
      </w:pPr>
      <w:r>
        <w:rPr>
          <w:rFonts w:ascii="Arial" w:hAnsi="Arial" w:cs="Arial"/>
          <w:sz w:val="24"/>
          <w:szCs w:val="24"/>
        </w:rPr>
        <w:lastRenderedPageBreak/>
        <w:t xml:space="preserve">Leave to appeal – </w:t>
      </w:r>
      <w:proofErr w:type="spellStart"/>
      <w:r>
        <w:rPr>
          <w:rFonts w:ascii="Arial" w:hAnsi="Arial" w:cs="Arial"/>
          <w:sz w:val="24"/>
          <w:szCs w:val="24"/>
        </w:rPr>
        <w:t>Xaris</w:t>
      </w:r>
      <w:proofErr w:type="spellEnd"/>
      <w:r>
        <w:rPr>
          <w:rFonts w:ascii="Arial" w:hAnsi="Arial" w:cs="Arial"/>
          <w:sz w:val="24"/>
          <w:szCs w:val="24"/>
        </w:rPr>
        <w:t xml:space="preserve"> took the point that the order of the court </w:t>
      </w:r>
      <w:r w:rsidRPr="00EF3C1D">
        <w:rPr>
          <w:rFonts w:ascii="Arial" w:hAnsi="Arial" w:cs="Arial"/>
          <w:i/>
          <w:sz w:val="24"/>
          <w:szCs w:val="24"/>
        </w:rPr>
        <w:t>a quo</w:t>
      </w:r>
      <w:r>
        <w:rPr>
          <w:rFonts w:ascii="Arial" w:hAnsi="Arial" w:cs="Arial"/>
          <w:sz w:val="24"/>
          <w:szCs w:val="24"/>
        </w:rPr>
        <w:t xml:space="preserve"> is of an interlocutory nature because the court only dealt with the point of delay which entailed a condonation application, consequently making it interlocutory in nature and that leave to appeal was required. The principles in </w:t>
      </w:r>
      <w:r w:rsidRPr="00AE14C4">
        <w:rPr>
          <w:rFonts w:ascii="Arial" w:hAnsi="Arial" w:cs="Arial"/>
          <w:i/>
          <w:sz w:val="24"/>
          <w:szCs w:val="24"/>
        </w:rPr>
        <w:t xml:space="preserve">Di </w:t>
      </w:r>
      <w:proofErr w:type="spellStart"/>
      <w:r w:rsidRPr="00AE14C4">
        <w:rPr>
          <w:rFonts w:ascii="Arial" w:hAnsi="Arial" w:cs="Arial"/>
          <w:i/>
          <w:sz w:val="24"/>
          <w:szCs w:val="24"/>
        </w:rPr>
        <w:t>Savino</w:t>
      </w:r>
      <w:proofErr w:type="spellEnd"/>
      <w:r>
        <w:rPr>
          <w:rFonts w:ascii="Arial" w:hAnsi="Arial" w:cs="Arial"/>
          <w:sz w:val="24"/>
          <w:szCs w:val="24"/>
        </w:rPr>
        <w:t xml:space="preserve"> finding application, this court concluded that even though the delay point was raised as a preliminary point, the order of the court </w:t>
      </w:r>
      <w:r w:rsidRPr="00AE14C4">
        <w:rPr>
          <w:rFonts w:ascii="Arial" w:hAnsi="Arial" w:cs="Arial"/>
          <w:i/>
          <w:sz w:val="24"/>
          <w:szCs w:val="24"/>
        </w:rPr>
        <w:t>a quo</w:t>
      </w:r>
      <w:r>
        <w:rPr>
          <w:rFonts w:ascii="Arial" w:hAnsi="Arial" w:cs="Arial"/>
          <w:sz w:val="24"/>
          <w:szCs w:val="24"/>
        </w:rPr>
        <w:t xml:space="preserve"> was not interlocutory in nature because it finally disposed of the review application.</w:t>
      </w:r>
    </w:p>
    <w:p w:rsidR="00AB4D39" w:rsidRDefault="00AB4D39" w:rsidP="00AB4D39">
      <w:pPr>
        <w:spacing w:after="0" w:line="480" w:lineRule="auto"/>
        <w:jc w:val="both"/>
        <w:rPr>
          <w:rFonts w:ascii="Arial" w:hAnsi="Arial" w:cs="Arial"/>
          <w:i/>
          <w:sz w:val="24"/>
          <w:szCs w:val="24"/>
        </w:rPr>
      </w:pPr>
    </w:p>
    <w:p w:rsidR="00AB4D39" w:rsidRDefault="00AB4D39" w:rsidP="00AB4D39">
      <w:pPr>
        <w:spacing w:after="0" w:line="480" w:lineRule="auto"/>
        <w:jc w:val="both"/>
        <w:rPr>
          <w:rFonts w:ascii="Arial" w:hAnsi="Arial" w:cs="Arial"/>
          <w:sz w:val="24"/>
          <w:szCs w:val="24"/>
        </w:rPr>
      </w:pPr>
      <w:r w:rsidRPr="00E17387">
        <w:rPr>
          <w:rFonts w:ascii="Arial" w:hAnsi="Arial" w:cs="Arial"/>
          <w:i/>
          <w:sz w:val="24"/>
          <w:szCs w:val="24"/>
        </w:rPr>
        <w:t>Held</w:t>
      </w:r>
      <w:r>
        <w:rPr>
          <w:rFonts w:ascii="Arial" w:hAnsi="Arial" w:cs="Arial"/>
          <w:sz w:val="24"/>
          <w:szCs w:val="24"/>
        </w:rPr>
        <w:t>, the review application was dismissed with costs and finally disposed of. The successful invocation of the d</w:t>
      </w:r>
      <w:r w:rsidRPr="00AA7AAB">
        <w:rPr>
          <w:rFonts w:ascii="Arial" w:hAnsi="Arial" w:cs="Arial"/>
          <w:sz w:val="24"/>
          <w:szCs w:val="24"/>
        </w:rPr>
        <w:t>elay rule thus constitutes a defence which finally disposes of a review – as would a preliminary point that the impugned decision does not constitute administrative action and</w:t>
      </w:r>
      <w:r>
        <w:rPr>
          <w:rFonts w:ascii="Arial" w:hAnsi="Arial" w:cs="Arial"/>
          <w:sz w:val="24"/>
          <w:szCs w:val="24"/>
        </w:rPr>
        <w:t xml:space="preserve"> is</w:t>
      </w:r>
      <w:r w:rsidRPr="00AA7AAB">
        <w:rPr>
          <w:rFonts w:ascii="Arial" w:hAnsi="Arial" w:cs="Arial"/>
          <w:sz w:val="24"/>
          <w:szCs w:val="24"/>
        </w:rPr>
        <w:t xml:space="preserve"> thus not reviewable</w:t>
      </w:r>
      <w:r>
        <w:rPr>
          <w:rFonts w:ascii="Arial" w:hAnsi="Arial" w:cs="Arial"/>
          <w:sz w:val="24"/>
          <w:szCs w:val="24"/>
        </w:rPr>
        <w:t>.</w:t>
      </w:r>
    </w:p>
    <w:p w:rsidR="00AB4D39" w:rsidRDefault="00AB4D39" w:rsidP="00AB4D39">
      <w:pPr>
        <w:spacing w:after="0" w:line="480" w:lineRule="auto"/>
        <w:jc w:val="both"/>
        <w:rPr>
          <w:rFonts w:ascii="Arial" w:hAnsi="Arial" w:cs="Arial"/>
          <w:sz w:val="24"/>
          <w:szCs w:val="24"/>
        </w:rPr>
      </w:pPr>
    </w:p>
    <w:p w:rsidR="00AB4D39" w:rsidRDefault="00AB4D39" w:rsidP="00AB4D39">
      <w:pPr>
        <w:spacing w:after="0" w:line="480" w:lineRule="auto"/>
        <w:jc w:val="both"/>
        <w:rPr>
          <w:rFonts w:ascii="Arial" w:hAnsi="Arial" w:cs="Arial"/>
          <w:sz w:val="24"/>
          <w:szCs w:val="24"/>
        </w:rPr>
      </w:pPr>
      <w:r w:rsidRPr="00AB4D39">
        <w:rPr>
          <w:rFonts w:ascii="Arial" w:hAnsi="Arial" w:cs="Arial"/>
          <w:sz w:val="24"/>
          <w:szCs w:val="24"/>
        </w:rPr>
        <w:t xml:space="preserve">Mootness </w:t>
      </w:r>
      <w:r>
        <w:rPr>
          <w:rFonts w:ascii="Arial" w:hAnsi="Arial" w:cs="Arial"/>
          <w:sz w:val="24"/>
          <w:szCs w:val="24"/>
        </w:rPr>
        <w:t xml:space="preserve">– </w:t>
      </w:r>
      <w:proofErr w:type="spellStart"/>
      <w:r w:rsidR="00A26B21">
        <w:rPr>
          <w:rFonts w:ascii="Arial" w:hAnsi="Arial" w:cs="Arial"/>
          <w:sz w:val="24"/>
          <w:szCs w:val="24"/>
        </w:rPr>
        <w:t>Xaris</w:t>
      </w:r>
      <w:proofErr w:type="spellEnd"/>
      <w:r w:rsidR="00A26B21">
        <w:rPr>
          <w:rFonts w:ascii="Arial" w:hAnsi="Arial" w:cs="Arial"/>
          <w:sz w:val="24"/>
          <w:szCs w:val="24"/>
        </w:rPr>
        <w:t xml:space="preserve"> referred to recent correspondence in which it appeared that the tender had been cancelled by </w:t>
      </w:r>
      <w:proofErr w:type="spellStart"/>
      <w:r w:rsidR="00A26B21">
        <w:rPr>
          <w:rFonts w:ascii="Arial" w:hAnsi="Arial" w:cs="Arial"/>
          <w:sz w:val="24"/>
          <w:szCs w:val="24"/>
        </w:rPr>
        <w:t>NamPower</w:t>
      </w:r>
      <w:proofErr w:type="spellEnd"/>
      <w:r w:rsidR="00A26B21">
        <w:rPr>
          <w:rFonts w:ascii="Arial" w:hAnsi="Arial" w:cs="Arial"/>
          <w:sz w:val="24"/>
          <w:szCs w:val="24"/>
        </w:rPr>
        <w:t xml:space="preserve">. </w:t>
      </w:r>
      <w:proofErr w:type="spellStart"/>
      <w:r w:rsidR="00A26B21">
        <w:rPr>
          <w:rFonts w:ascii="Arial" w:hAnsi="Arial" w:cs="Arial"/>
          <w:sz w:val="24"/>
          <w:szCs w:val="24"/>
        </w:rPr>
        <w:t>Xaris</w:t>
      </w:r>
      <w:proofErr w:type="spellEnd"/>
      <w:r w:rsidR="00A26B21">
        <w:rPr>
          <w:rFonts w:ascii="Arial" w:hAnsi="Arial" w:cs="Arial"/>
          <w:sz w:val="24"/>
          <w:szCs w:val="24"/>
        </w:rPr>
        <w:t xml:space="preserve"> however intended to enforce </w:t>
      </w:r>
      <w:r w:rsidR="004B6477">
        <w:rPr>
          <w:rFonts w:ascii="Arial" w:hAnsi="Arial" w:cs="Arial"/>
          <w:sz w:val="24"/>
          <w:szCs w:val="24"/>
        </w:rPr>
        <w:t>their</w:t>
      </w:r>
      <w:r w:rsidR="00A26B21">
        <w:rPr>
          <w:rFonts w:ascii="Arial" w:hAnsi="Arial" w:cs="Arial"/>
          <w:sz w:val="24"/>
          <w:szCs w:val="24"/>
        </w:rPr>
        <w:t xml:space="preserve"> award. T</w:t>
      </w:r>
      <w:r>
        <w:rPr>
          <w:rFonts w:ascii="Arial" w:hAnsi="Arial" w:cs="Arial"/>
          <w:sz w:val="24"/>
          <w:szCs w:val="24"/>
        </w:rPr>
        <w:t>he validity of the award is the subject of this appeal. That means that the appeal is by no means moot. There is thus a live and existing dispute between the parties to this appeal concerning the validity of the tender award which is the issue raised in this appeal.</w:t>
      </w:r>
    </w:p>
    <w:p w:rsidR="00AB4D39" w:rsidRDefault="00AB4D39" w:rsidP="00AB4D39">
      <w:pPr>
        <w:spacing w:after="0" w:line="480" w:lineRule="auto"/>
        <w:jc w:val="both"/>
        <w:rPr>
          <w:rFonts w:ascii="Arial" w:hAnsi="Arial" w:cs="Arial"/>
          <w:sz w:val="24"/>
          <w:szCs w:val="24"/>
        </w:rPr>
      </w:pPr>
    </w:p>
    <w:p w:rsidR="00AB4D39" w:rsidRDefault="00AB4D39" w:rsidP="00AB4D39">
      <w:pPr>
        <w:spacing w:after="0" w:line="480" w:lineRule="auto"/>
        <w:jc w:val="both"/>
        <w:rPr>
          <w:rFonts w:ascii="Arial" w:hAnsi="Arial" w:cs="Arial"/>
          <w:sz w:val="24"/>
          <w:szCs w:val="24"/>
        </w:rPr>
      </w:pPr>
      <w:r w:rsidRPr="00AB4D39">
        <w:rPr>
          <w:rFonts w:ascii="Arial" w:hAnsi="Arial" w:cs="Arial"/>
          <w:color w:val="000000" w:themeColor="text1"/>
          <w:sz w:val="24"/>
          <w:szCs w:val="24"/>
        </w:rPr>
        <w:t xml:space="preserve">Unreasonable delay </w:t>
      </w:r>
      <w:r>
        <w:rPr>
          <w:rFonts w:ascii="Arial" w:hAnsi="Arial" w:cs="Arial"/>
          <w:sz w:val="24"/>
          <w:szCs w:val="24"/>
        </w:rPr>
        <w:t xml:space="preserve">– the court </w:t>
      </w:r>
      <w:r w:rsidRPr="00F20FE9">
        <w:rPr>
          <w:rFonts w:ascii="Arial" w:hAnsi="Arial" w:cs="Arial"/>
          <w:i/>
          <w:sz w:val="24"/>
          <w:szCs w:val="24"/>
        </w:rPr>
        <w:t>a quo</w:t>
      </w:r>
      <w:r>
        <w:rPr>
          <w:rFonts w:ascii="Arial" w:hAnsi="Arial" w:cs="Arial"/>
          <w:sz w:val="24"/>
          <w:szCs w:val="24"/>
        </w:rPr>
        <w:t xml:space="preserve"> decided that </w:t>
      </w:r>
      <w:proofErr w:type="spellStart"/>
      <w:r>
        <w:rPr>
          <w:rFonts w:ascii="Arial" w:hAnsi="Arial" w:cs="Arial"/>
          <w:sz w:val="24"/>
          <w:szCs w:val="24"/>
        </w:rPr>
        <w:t>NamPower</w:t>
      </w:r>
      <w:proofErr w:type="spellEnd"/>
      <w:r>
        <w:rPr>
          <w:rFonts w:ascii="Arial" w:hAnsi="Arial" w:cs="Arial"/>
          <w:sz w:val="24"/>
          <w:szCs w:val="24"/>
        </w:rPr>
        <w:t xml:space="preserve"> was </w:t>
      </w:r>
      <w:proofErr w:type="spellStart"/>
      <w:r w:rsidRPr="00F20FE9">
        <w:rPr>
          <w:rFonts w:ascii="Arial" w:hAnsi="Arial" w:cs="Arial"/>
          <w:i/>
          <w:sz w:val="24"/>
          <w:szCs w:val="24"/>
        </w:rPr>
        <w:t>functus</w:t>
      </w:r>
      <w:proofErr w:type="spellEnd"/>
      <w:r w:rsidRPr="00F20FE9">
        <w:rPr>
          <w:rFonts w:ascii="Arial" w:hAnsi="Arial" w:cs="Arial"/>
          <w:i/>
          <w:sz w:val="24"/>
          <w:szCs w:val="24"/>
        </w:rPr>
        <w:t xml:space="preserve"> officio</w:t>
      </w:r>
      <w:r>
        <w:rPr>
          <w:rFonts w:ascii="Arial" w:hAnsi="Arial" w:cs="Arial"/>
          <w:sz w:val="24"/>
          <w:szCs w:val="24"/>
        </w:rPr>
        <w:t xml:space="preserve"> once it made the decision of preferred and reserved bidder status and that was when the delay clock started. Appellant argued that as it is clearly contained in the RFP terms </w:t>
      </w:r>
      <w:r w:rsidR="00A26B21">
        <w:rPr>
          <w:rFonts w:ascii="Arial" w:hAnsi="Arial" w:cs="Arial"/>
          <w:sz w:val="24"/>
          <w:szCs w:val="24"/>
        </w:rPr>
        <w:t xml:space="preserve">of the tender that </w:t>
      </w:r>
      <w:r>
        <w:rPr>
          <w:rFonts w:ascii="Arial" w:hAnsi="Arial" w:cs="Arial"/>
          <w:sz w:val="24"/>
          <w:szCs w:val="24"/>
        </w:rPr>
        <w:t xml:space="preserve">the determination of these statuses on 21 and 24 October 2014 did not constitute acceptance of tender or award of the tender to </w:t>
      </w:r>
      <w:proofErr w:type="spellStart"/>
      <w:r>
        <w:rPr>
          <w:rFonts w:ascii="Arial" w:hAnsi="Arial" w:cs="Arial"/>
          <w:sz w:val="24"/>
          <w:szCs w:val="24"/>
        </w:rPr>
        <w:t>Xaris</w:t>
      </w:r>
      <w:proofErr w:type="spellEnd"/>
      <w:r w:rsidR="00A26B21">
        <w:rPr>
          <w:rFonts w:ascii="Arial" w:hAnsi="Arial" w:cs="Arial"/>
          <w:sz w:val="24"/>
          <w:szCs w:val="24"/>
        </w:rPr>
        <w:t xml:space="preserve"> and that</w:t>
      </w:r>
      <w:r>
        <w:rPr>
          <w:rFonts w:ascii="Arial" w:hAnsi="Arial" w:cs="Arial"/>
          <w:sz w:val="24"/>
          <w:szCs w:val="24"/>
        </w:rPr>
        <w:t xml:space="preserve"> </w:t>
      </w:r>
      <w:proofErr w:type="spellStart"/>
      <w:r>
        <w:rPr>
          <w:rFonts w:ascii="Arial" w:hAnsi="Arial" w:cs="Arial"/>
          <w:sz w:val="24"/>
          <w:szCs w:val="24"/>
        </w:rPr>
        <w:t>NamPower</w:t>
      </w:r>
      <w:proofErr w:type="spellEnd"/>
      <w:r>
        <w:rPr>
          <w:rFonts w:ascii="Arial" w:hAnsi="Arial" w:cs="Arial"/>
          <w:sz w:val="24"/>
          <w:szCs w:val="24"/>
        </w:rPr>
        <w:t xml:space="preserve"> could discontinue negotiations with </w:t>
      </w:r>
      <w:proofErr w:type="spellStart"/>
      <w:r>
        <w:rPr>
          <w:rFonts w:ascii="Arial" w:hAnsi="Arial" w:cs="Arial"/>
          <w:sz w:val="24"/>
          <w:szCs w:val="24"/>
        </w:rPr>
        <w:t>Xaris</w:t>
      </w:r>
      <w:proofErr w:type="spellEnd"/>
      <w:r>
        <w:rPr>
          <w:rFonts w:ascii="Arial" w:hAnsi="Arial" w:cs="Arial"/>
          <w:sz w:val="24"/>
          <w:szCs w:val="24"/>
        </w:rPr>
        <w:t xml:space="preserve"> and proceed with </w:t>
      </w:r>
      <w:proofErr w:type="spellStart"/>
      <w:r>
        <w:rPr>
          <w:rFonts w:ascii="Arial" w:hAnsi="Arial" w:cs="Arial"/>
          <w:sz w:val="24"/>
          <w:szCs w:val="24"/>
        </w:rPr>
        <w:t>Arandis</w:t>
      </w:r>
      <w:proofErr w:type="spellEnd"/>
      <w:r>
        <w:rPr>
          <w:rFonts w:ascii="Arial" w:hAnsi="Arial" w:cs="Arial"/>
          <w:sz w:val="24"/>
          <w:szCs w:val="24"/>
        </w:rPr>
        <w:t xml:space="preserve"> </w:t>
      </w:r>
      <w:r>
        <w:rPr>
          <w:rFonts w:ascii="Arial" w:hAnsi="Arial" w:cs="Arial"/>
          <w:sz w:val="24"/>
          <w:szCs w:val="24"/>
        </w:rPr>
        <w:lastRenderedPageBreak/>
        <w:t xml:space="preserve">at any stage. The </w:t>
      </w:r>
      <w:r w:rsidR="00A26B21">
        <w:rPr>
          <w:rFonts w:ascii="Arial" w:hAnsi="Arial" w:cs="Arial"/>
          <w:sz w:val="24"/>
          <w:szCs w:val="24"/>
        </w:rPr>
        <w:t xml:space="preserve">tender was </w:t>
      </w:r>
      <w:r>
        <w:rPr>
          <w:rFonts w:ascii="Arial" w:hAnsi="Arial" w:cs="Arial"/>
          <w:sz w:val="24"/>
          <w:szCs w:val="24"/>
        </w:rPr>
        <w:t>award</w:t>
      </w:r>
      <w:r w:rsidR="00A26B21">
        <w:rPr>
          <w:rFonts w:ascii="Arial" w:hAnsi="Arial" w:cs="Arial"/>
          <w:sz w:val="24"/>
          <w:szCs w:val="24"/>
        </w:rPr>
        <w:t>ed</w:t>
      </w:r>
      <w:r>
        <w:rPr>
          <w:rFonts w:ascii="Arial" w:hAnsi="Arial" w:cs="Arial"/>
          <w:sz w:val="24"/>
          <w:szCs w:val="24"/>
        </w:rPr>
        <w:t xml:space="preserve"> on 30 March 2015 and posted on its website on 15 April 2015, it was later put on hold pending an investigation by the Cabinet until 22 December 2015.</w:t>
      </w:r>
    </w:p>
    <w:p w:rsidR="00AB4D39" w:rsidRDefault="00AB4D39" w:rsidP="00AB4D39">
      <w:pPr>
        <w:spacing w:after="0" w:line="480" w:lineRule="auto"/>
        <w:jc w:val="both"/>
        <w:rPr>
          <w:rFonts w:ascii="Arial" w:hAnsi="Arial" w:cs="Arial"/>
          <w:sz w:val="24"/>
          <w:szCs w:val="24"/>
        </w:rPr>
      </w:pPr>
    </w:p>
    <w:p w:rsidR="00AB4D39" w:rsidRDefault="00AB4D39" w:rsidP="00AB4D39">
      <w:pPr>
        <w:pStyle w:val="NoSpacing"/>
        <w:spacing w:line="480" w:lineRule="auto"/>
        <w:jc w:val="both"/>
        <w:rPr>
          <w:rFonts w:ascii="Arial" w:hAnsi="Arial" w:cs="Arial"/>
          <w:sz w:val="24"/>
          <w:szCs w:val="24"/>
        </w:rPr>
      </w:pPr>
      <w:r w:rsidRPr="00A04D1B">
        <w:rPr>
          <w:rFonts w:ascii="Arial" w:hAnsi="Arial" w:cs="Arial"/>
          <w:i/>
          <w:sz w:val="24"/>
          <w:szCs w:val="24"/>
        </w:rPr>
        <w:t>Held</w:t>
      </w:r>
      <w:r>
        <w:rPr>
          <w:rFonts w:ascii="Arial" w:hAnsi="Arial" w:cs="Arial"/>
          <w:sz w:val="24"/>
          <w:szCs w:val="24"/>
        </w:rPr>
        <w:t>, that it is well settled that the question as to whether an applicant has unduly delayed instituting review proceedings entails a dual enquiry. The first is an objective one and concerns whether the time taken to institute proceedings was on the facts unreasonable. That enquiry is factual and does not involve the exercise of a discretion. It entails a factual finding and a value judgment based on those facts. If the court finds that the delay is unreasonable, the second enquiry arises and is whether a court would in the exercise of its discretion grant condonation for the unreasonable delay. As has been repeatedly stated, each case is to be determined on its own facts as to whether the delay is unreasonable or not.</w:t>
      </w:r>
    </w:p>
    <w:p w:rsidR="00AB4D39" w:rsidRDefault="00AB4D39" w:rsidP="00AB4D39">
      <w:pPr>
        <w:pStyle w:val="NoSpacing"/>
        <w:spacing w:line="480" w:lineRule="auto"/>
        <w:jc w:val="both"/>
        <w:rPr>
          <w:rFonts w:ascii="Arial" w:hAnsi="Arial" w:cs="Arial"/>
          <w:sz w:val="24"/>
          <w:szCs w:val="24"/>
        </w:rPr>
      </w:pPr>
    </w:p>
    <w:p w:rsidR="00AB4D39" w:rsidRDefault="00AB4D39" w:rsidP="00AB4D39">
      <w:pPr>
        <w:pStyle w:val="NoSpacing"/>
        <w:spacing w:line="48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the court </w:t>
      </w:r>
      <w:r w:rsidRPr="007F7F72">
        <w:rPr>
          <w:rFonts w:ascii="Arial" w:hAnsi="Arial" w:cs="Arial"/>
          <w:i/>
          <w:sz w:val="24"/>
          <w:szCs w:val="24"/>
        </w:rPr>
        <w:t>a quo</w:t>
      </w:r>
      <w:r>
        <w:rPr>
          <w:rFonts w:ascii="Arial" w:hAnsi="Arial" w:cs="Arial"/>
          <w:sz w:val="24"/>
          <w:szCs w:val="24"/>
        </w:rPr>
        <w:t>’s decision concerning preferred and reserved bidder status</w:t>
      </w:r>
      <w:r w:rsidR="004B6477">
        <w:rPr>
          <w:rFonts w:ascii="Arial" w:hAnsi="Arial" w:cs="Arial"/>
          <w:sz w:val="24"/>
          <w:szCs w:val="24"/>
        </w:rPr>
        <w:t xml:space="preserve"> being </w:t>
      </w:r>
      <w:r>
        <w:rPr>
          <w:rFonts w:ascii="Arial" w:hAnsi="Arial" w:cs="Arial"/>
          <w:sz w:val="24"/>
          <w:szCs w:val="24"/>
        </w:rPr>
        <w:t>sufficient to trigger the appellant’s duty to institute a review</w:t>
      </w:r>
      <w:r w:rsidR="004B6477">
        <w:rPr>
          <w:rFonts w:ascii="Arial" w:hAnsi="Arial" w:cs="Arial"/>
          <w:sz w:val="24"/>
          <w:szCs w:val="24"/>
        </w:rPr>
        <w:t xml:space="preserve"> was incorrect</w:t>
      </w:r>
      <w:r>
        <w:rPr>
          <w:rFonts w:ascii="Arial" w:hAnsi="Arial" w:cs="Arial"/>
          <w:sz w:val="24"/>
          <w:szCs w:val="24"/>
        </w:rPr>
        <w:t>.</w:t>
      </w:r>
    </w:p>
    <w:p w:rsidR="00AB4D39" w:rsidRDefault="00AB4D39" w:rsidP="00AB4D39">
      <w:pPr>
        <w:pStyle w:val="NoSpacing"/>
        <w:spacing w:line="480" w:lineRule="auto"/>
        <w:jc w:val="both"/>
        <w:rPr>
          <w:rFonts w:ascii="Arial" w:hAnsi="Arial" w:cs="Arial"/>
          <w:sz w:val="24"/>
          <w:szCs w:val="24"/>
        </w:rPr>
      </w:pPr>
    </w:p>
    <w:p w:rsidR="00AB4D39" w:rsidRDefault="00AB4D39" w:rsidP="00AB4D39">
      <w:pPr>
        <w:pStyle w:val="NoSpacing"/>
        <w:spacing w:line="480" w:lineRule="auto"/>
        <w:jc w:val="both"/>
        <w:rPr>
          <w:rFonts w:ascii="Arial" w:hAnsi="Arial" w:cs="Arial"/>
          <w:sz w:val="24"/>
          <w:szCs w:val="24"/>
        </w:rPr>
      </w:pPr>
      <w:r w:rsidRPr="007F7F72">
        <w:rPr>
          <w:rFonts w:ascii="Arial" w:hAnsi="Arial" w:cs="Arial"/>
          <w:i/>
          <w:sz w:val="24"/>
          <w:szCs w:val="24"/>
        </w:rPr>
        <w:t>It is further held that</w:t>
      </w:r>
      <w:r>
        <w:rPr>
          <w:rFonts w:ascii="Arial" w:hAnsi="Arial" w:cs="Arial"/>
          <w:sz w:val="24"/>
          <w:szCs w:val="24"/>
        </w:rPr>
        <w:t>, it is necessary to assess the reasonableness of the delay. In this case, the decision to award the tender was made on 30 March 2015 (which gave rise to the duty to institute a review of that decision), however this decision only came to the knowledge of the appellant on 15 April 2015,</w:t>
      </w:r>
      <w:r w:rsidR="00A26B21">
        <w:rPr>
          <w:rFonts w:ascii="Arial" w:hAnsi="Arial" w:cs="Arial"/>
          <w:sz w:val="24"/>
          <w:szCs w:val="24"/>
        </w:rPr>
        <w:t xml:space="preserve"> and was</w:t>
      </w:r>
      <w:r>
        <w:rPr>
          <w:rFonts w:ascii="Arial" w:hAnsi="Arial" w:cs="Arial"/>
          <w:sz w:val="24"/>
          <w:szCs w:val="24"/>
        </w:rPr>
        <w:t xml:space="preserve"> followed by a series of events involving a cabinet investigation and putting </w:t>
      </w:r>
      <w:r w:rsidR="00A26B21">
        <w:rPr>
          <w:rFonts w:ascii="Arial" w:hAnsi="Arial" w:cs="Arial"/>
          <w:sz w:val="24"/>
          <w:szCs w:val="24"/>
        </w:rPr>
        <w:t xml:space="preserve">the tender </w:t>
      </w:r>
      <w:r>
        <w:rPr>
          <w:rFonts w:ascii="Arial" w:hAnsi="Arial" w:cs="Arial"/>
          <w:sz w:val="24"/>
          <w:szCs w:val="24"/>
        </w:rPr>
        <w:t xml:space="preserve">on hold until the announcement of 22 December 2015. </w:t>
      </w:r>
      <w:r w:rsidR="00A26B21">
        <w:rPr>
          <w:rFonts w:ascii="Arial" w:hAnsi="Arial" w:cs="Arial"/>
          <w:sz w:val="24"/>
          <w:szCs w:val="24"/>
        </w:rPr>
        <w:t>It was not reasonable for the appellant to</w:t>
      </w:r>
      <w:r>
        <w:rPr>
          <w:rFonts w:ascii="Arial" w:hAnsi="Arial" w:cs="Arial"/>
          <w:sz w:val="24"/>
          <w:szCs w:val="24"/>
        </w:rPr>
        <w:t xml:space="preserve"> await the outcome of the cabinet or ministerial investigation before instituting a review.</w:t>
      </w:r>
    </w:p>
    <w:p w:rsidR="00AB4D39" w:rsidRDefault="00AB4D39" w:rsidP="00AB4D39">
      <w:pPr>
        <w:pStyle w:val="NoSpacing"/>
        <w:spacing w:line="480" w:lineRule="auto"/>
        <w:jc w:val="both"/>
        <w:rPr>
          <w:rFonts w:ascii="Arial" w:hAnsi="Arial" w:cs="Arial"/>
          <w:sz w:val="24"/>
          <w:szCs w:val="24"/>
        </w:rPr>
      </w:pPr>
    </w:p>
    <w:p w:rsidR="00AB4D39" w:rsidRPr="001F08CE" w:rsidRDefault="00AB4D39" w:rsidP="00AB4D39">
      <w:pPr>
        <w:pStyle w:val="NoSpacing"/>
        <w:spacing w:line="480" w:lineRule="auto"/>
        <w:jc w:val="both"/>
        <w:rPr>
          <w:rFonts w:ascii="Arial" w:hAnsi="Arial" w:cs="Arial"/>
          <w:sz w:val="24"/>
          <w:szCs w:val="24"/>
        </w:rPr>
      </w:pPr>
      <w:r>
        <w:rPr>
          <w:rFonts w:ascii="Arial" w:hAnsi="Arial" w:cs="Arial"/>
          <w:sz w:val="24"/>
          <w:szCs w:val="24"/>
        </w:rPr>
        <w:lastRenderedPageBreak/>
        <w:t xml:space="preserve">Held further that, only after the investigation was completed and the Minister announcing that he had instructed that the tender would go ahead that the appellant was required to institute its review within a reasonable time, which the court </w:t>
      </w:r>
      <w:r w:rsidR="00A26B21">
        <w:rPr>
          <w:rFonts w:ascii="Arial" w:hAnsi="Arial" w:cs="Arial"/>
          <w:sz w:val="24"/>
          <w:szCs w:val="24"/>
        </w:rPr>
        <w:t>found</w:t>
      </w:r>
      <w:r>
        <w:rPr>
          <w:rFonts w:ascii="Arial" w:hAnsi="Arial" w:cs="Arial"/>
          <w:sz w:val="24"/>
          <w:szCs w:val="24"/>
        </w:rPr>
        <w:t xml:space="preserve"> that the appellant did on 3 February 2016 soon after the announcement on 22 December 2015. The approach in </w:t>
      </w:r>
      <w:proofErr w:type="spellStart"/>
      <w:r w:rsidRPr="002F5F72">
        <w:rPr>
          <w:rFonts w:ascii="Arial" w:hAnsi="Arial" w:cs="Arial"/>
          <w:i/>
          <w:sz w:val="24"/>
          <w:szCs w:val="24"/>
        </w:rPr>
        <w:t>Keya</w:t>
      </w:r>
      <w:proofErr w:type="spellEnd"/>
      <w:r>
        <w:rPr>
          <w:rFonts w:ascii="Arial" w:hAnsi="Arial" w:cs="Arial"/>
          <w:sz w:val="24"/>
          <w:szCs w:val="24"/>
        </w:rPr>
        <w:t xml:space="preserve"> </w:t>
      </w:r>
      <w:r w:rsidR="00A26B21">
        <w:rPr>
          <w:rFonts w:ascii="Arial" w:hAnsi="Arial" w:cs="Arial"/>
          <w:sz w:val="24"/>
          <w:szCs w:val="24"/>
        </w:rPr>
        <w:t xml:space="preserve">in the High Court </w:t>
      </w:r>
      <w:r>
        <w:rPr>
          <w:rFonts w:ascii="Arial" w:hAnsi="Arial" w:cs="Arial"/>
          <w:sz w:val="24"/>
          <w:szCs w:val="24"/>
        </w:rPr>
        <w:t xml:space="preserve">and </w:t>
      </w:r>
      <w:proofErr w:type="spellStart"/>
      <w:r w:rsidRPr="002F5F72">
        <w:rPr>
          <w:rFonts w:ascii="Arial" w:hAnsi="Arial" w:cs="Arial"/>
          <w:i/>
          <w:sz w:val="24"/>
          <w:szCs w:val="24"/>
        </w:rPr>
        <w:t>Radebe</w:t>
      </w:r>
      <w:proofErr w:type="spellEnd"/>
      <w:r>
        <w:rPr>
          <w:rFonts w:ascii="Arial" w:hAnsi="Arial" w:cs="Arial"/>
          <w:sz w:val="24"/>
          <w:szCs w:val="24"/>
        </w:rPr>
        <w:t xml:space="preserve"> find application.</w:t>
      </w:r>
    </w:p>
    <w:p w:rsidR="00AB4D39" w:rsidRDefault="00AB4D39" w:rsidP="00AB4D39">
      <w:pPr>
        <w:tabs>
          <w:tab w:val="left" w:pos="2009"/>
        </w:tabs>
        <w:spacing w:after="0" w:line="480" w:lineRule="auto"/>
        <w:jc w:val="both"/>
        <w:rPr>
          <w:rFonts w:ascii="Arial" w:hAnsi="Arial" w:cs="Arial"/>
          <w:sz w:val="24"/>
          <w:szCs w:val="24"/>
        </w:rPr>
      </w:pPr>
    </w:p>
    <w:p w:rsidR="00AB4D39" w:rsidRDefault="00AB4D39" w:rsidP="00AB4D39">
      <w:pPr>
        <w:spacing w:after="0" w:line="480" w:lineRule="auto"/>
        <w:jc w:val="both"/>
        <w:rPr>
          <w:rFonts w:ascii="Arial" w:hAnsi="Arial" w:cs="Arial"/>
          <w:sz w:val="24"/>
          <w:szCs w:val="24"/>
        </w:rPr>
      </w:pPr>
      <w:r>
        <w:rPr>
          <w:rFonts w:ascii="Arial" w:hAnsi="Arial" w:cs="Arial"/>
          <w:sz w:val="24"/>
          <w:szCs w:val="24"/>
        </w:rPr>
        <w:t xml:space="preserve">Remedy – respondent argued in reference to the decision in </w:t>
      </w:r>
      <w:r w:rsidRPr="0014340A">
        <w:rPr>
          <w:rFonts w:ascii="Arial" w:hAnsi="Arial" w:cs="Arial"/>
          <w:i/>
          <w:sz w:val="24"/>
          <w:szCs w:val="24"/>
        </w:rPr>
        <w:t>SAPA</w:t>
      </w:r>
      <w:r>
        <w:rPr>
          <w:rFonts w:ascii="Arial" w:hAnsi="Arial" w:cs="Arial"/>
          <w:sz w:val="24"/>
          <w:szCs w:val="24"/>
        </w:rPr>
        <w:t xml:space="preserve"> that, if this court finds that the court </w:t>
      </w:r>
      <w:r w:rsidRPr="0014340A">
        <w:rPr>
          <w:rFonts w:ascii="Arial" w:hAnsi="Arial" w:cs="Arial"/>
          <w:i/>
          <w:sz w:val="24"/>
          <w:szCs w:val="24"/>
        </w:rPr>
        <w:t>a quo</w:t>
      </w:r>
      <w:r>
        <w:rPr>
          <w:rFonts w:ascii="Arial" w:hAnsi="Arial" w:cs="Arial"/>
          <w:sz w:val="24"/>
          <w:szCs w:val="24"/>
        </w:rPr>
        <w:t xml:space="preserve"> erred in its finding</w:t>
      </w:r>
      <w:r w:rsidR="00A26B21">
        <w:rPr>
          <w:rFonts w:ascii="Arial" w:hAnsi="Arial" w:cs="Arial"/>
          <w:sz w:val="24"/>
          <w:szCs w:val="24"/>
        </w:rPr>
        <w:t xml:space="preserve"> the appropriate remedy would be</w:t>
      </w:r>
      <w:r>
        <w:rPr>
          <w:rFonts w:ascii="Arial" w:hAnsi="Arial" w:cs="Arial"/>
          <w:sz w:val="24"/>
          <w:szCs w:val="24"/>
        </w:rPr>
        <w:t xml:space="preserve"> is to refer </w:t>
      </w:r>
      <w:r w:rsidR="00A26B21">
        <w:rPr>
          <w:rFonts w:ascii="Arial" w:hAnsi="Arial" w:cs="Arial"/>
          <w:sz w:val="24"/>
          <w:szCs w:val="24"/>
        </w:rPr>
        <w:t>the matter</w:t>
      </w:r>
      <w:r>
        <w:rPr>
          <w:rFonts w:ascii="Arial" w:hAnsi="Arial" w:cs="Arial"/>
          <w:sz w:val="24"/>
          <w:szCs w:val="24"/>
        </w:rPr>
        <w:t xml:space="preserve"> back to the High Court. Appellant contended that this court </w:t>
      </w:r>
      <w:r w:rsidR="00A26B21">
        <w:rPr>
          <w:rFonts w:ascii="Arial" w:hAnsi="Arial" w:cs="Arial"/>
          <w:sz w:val="24"/>
          <w:szCs w:val="24"/>
        </w:rPr>
        <w:t>could</w:t>
      </w:r>
      <w:r>
        <w:rPr>
          <w:rFonts w:ascii="Arial" w:hAnsi="Arial" w:cs="Arial"/>
          <w:sz w:val="24"/>
          <w:szCs w:val="24"/>
        </w:rPr>
        <w:t xml:space="preserve"> consider the merits and set aside the tender award (appellant </w:t>
      </w:r>
      <w:r w:rsidR="004B6477">
        <w:rPr>
          <w:rFonts w:ascii="Arial" w:hAnsi="Arial" w:cs="Arial"/>
          <w:sz w:val="24"/>
          <w:szCs w:val="24"/>
        </w:rPr>
        <w:t xml:space="preserve">essentially confined itself to raising </w:t>
      </w:r>
      <w:r>
        <w:rPr>
          <w:rFonts w:ascii="Arial" w:hAnsi="Arial" w:cs="Arial"/>
          <w:sz w:val="24"/>
          <w:szCs w:val="24"/>
        </w:rPr>
        <w:t xml:space="preserve">two review grounds on appeal as to why the award should be set aside, namely that the tender was awarded outside the validity period and secondly that </w:t>
      </w:r>
      <w:proofErr w:type="spellStart"/>
      <w:r>
        <w:rPr>
          <w:rFonts w:ascii="Arial" w:hAnsi="Arial" w:cs="Arial"/>
          <w:sz w:val="24"/>
          <w:szCs w:val="24"/>
        </w:rPr>
        <w:t>Xaris</w:t>
      </w:r>
      <w:proofErr w:type="spellEnd"/>
      <w:r>
        <w:rPr>
          <w:rFonts w:ascii="Arial" w:hAnsi="Arial" w:cs="Arial"/>
          <w:sz w:val="24"/>
          <w:szCs w:val="24"/>
        </w:rPr>
        <w:t>’ bid did not comply with the tender requirements).</w:t>
      </w:r>
    </w:p>
    <w:p w:rsidR="00AB4D39" w:rsidRDefault="00AB4D39" w:rsidP="00AB4D39">
      <w:pPr>
        <w:spacing w:after="0" w:line="480" w:lineRule="auto"/>
        <w:jc w:val="both"/>
        <w:rPr>
          <w:rFonts w:ascii="Arial" w:hAnsi="Arial" w:cs="Arial"/>
          <w:sz w:val="24"/>
          <w:szCs w:val="24"/>
        </w:rPr>
      </w:pPr>
    </w:p>
    <w:p w:rsidR="00AB4D39" w:rsidRDefault="00AB4D39" w:rsidP="00AB4D39">
      <w:pPr>
        <w:pStyle w:val="NoSpacing"/>
        <w:spacing w:line="480" w:lineRule="auto"/>
        <w:jc w:val="both"/>
        <w:rPr>
          <w:rFonts w:ascii="Arial" w:hAnsi="Arial" w:cs="Arial"/>
          <w:sz w:val="24"/>
          <w:szCs w:val="24"/>
        </w:rPr>
      </w:pPr>
      <w:r>
        <w:rPr>
          <w:rFonts w:ascii="Arial" w:hAnsi="Arial" w:cs="Arial"/>
          <w:sz w:val="24"/>
          <w:szCs w:val="24"/>
        </w:rPr>
        <w:t xml:space="preserve">Awarding of the tender outside the validity period – The </w:t>
      </w:r>
      <w:proofErr w:type="spellStart"/>
      <w:r>
        <w:rPr>
          <w:rFonts w:ascii="Arial" w:hAnsi="Arial" w:cs="Arial"/>
          <w:sz w:val="24"/>
          <w:szCs w:val="24"/>
        </w:rPr>
        <w:t>NamPower’s</w:t>
      </w:r>
      <w:proofErr w:type="spellEnd"/>
      <w:r>
        <w:rPr>
          <w:rFonts w:ascii="Arial" w:hAnsi="Arial" w:cs="Arial"/>
          <w:sz w:val="24"/>
          <w:szCs w:val="24"/>
        </w:rPr>
        <w:t xml:space="preserve"> Tender and Compliance Policy governs compliance with tender requirements. Clause 14.8 provided </w:t>
      </w:r>
      <w:r w:rsidRPr="00617D8F">
        <w:rPr>
          <w:rFonts w:ascii="Arial" w:hAnsi="Arial" w:cs="Arial"/>
          <w:sz w:val="24"/>
          <w:szCs w:val="24"/>
        </w:rPr>
        <w:t xml:space="preserve">that ‘Tenders shall be valid for the period stipulated in the specific terms of reference of the Tender from the closing date of the Tender to allow </w:t>
      </w:r>
      <w:proofErr w:type="spellStart"/>
      <w:r w:rsidRPr="00617D8F">
        <w:rPr>
          <w:rFonts w:ascii="Arial" w:hAnsi="Arial" w:cs="Arial"/>
          <w:sz w:val="24"/>
          <w:szCs w:val="24"/>
        </w:rPr>
        <w:t>NamPower</w:t>
      </w:r>
      <w:proofErr w:type="spellEnd"/>
      <w:r w:rsidRPr="00617D8F">
        <w:rPr>
          <w:rFonts w:ascii="Arial" w:hAnsi="Arial" w:cs="Arial"/>
          <w:sz w:val="24"/>
          <w:szCs w:val="24"/>
        </w:rPr>
        <w:t xml:space="preserve"> adequate time to finalise the Tender award.’</w:t>
      </w:r>
      <w:r>
        <w:rPr>
          <w:rFonts w:ascii="Arial" w:hAnsi="Arial" w:cs="Arial"/>
          <w:sz w:val="24"/>
          <w:szCs w:val="24"/>
        </w:rPr>
        <w:t xml:space="preserve"> </w:t>
      </w:r>
      <w:r w:rsidR="004B6477">
        <w:rPr>
          <w:rFonts w:ascii="Arial" w:hAnsi="Arial" w:cs="Arial"/>
          <w:sz w:val="24"/>
          <w:szCs w:val="24"/>
        </w:rPr>
        <w:t>The</w:t>
      </w:r>
      <w:r>
        <w:rPr>
          <w:rFonts w:ascii="Arial" w:hAnsi="Arial" w:cs="Arial"/>
          <w:sz w:val="24"/>
          <w:szCs w:val="24"/>
        </w:rPr>
        <w:t xml:space="preserve"> further sub-clauses of clause 14 permit an extension of the tender validity period on good cause shown to the satisfaction of the Tender Board. The RFP in this case provided that tender proposals are valid for a period of 6 months. The tender closing date was set at 12 September 2014. This meant that tender proposals were only valid until 11 March 2015, unless the tender validity period were extended. No extension occurred and the </w:t>
      </w:r>
      <w:proofErr w:type="spellStart"/>
      <w:r>
        <w:rPr>
          <w:rFonts w:ascii="Arial" w:hAnsi="Arial" w:cs="Arial"/>
          <w:sz w:val="24"/>
          <w:szCs w:val="24"/>
        </w:rPr>
        <w:t>NamPower</w:t>
      </w:r>
      <w:proofErr w:type="spellEnd"/>
      <w:r>
        <w:rPr>
          <w:rFonts w:ascii="Arial" w:hAnsi="Arial" w:cs="Arial"/>
          <w:sz w:val="24"/>
          <w:szCs w:val="24"/>
        </w:rPr>
        <w:t xml:space="preserve"> board made its decision to award the tender on 30 March 2015 – </w:t>
      </w:r>
      <w:r>
        <w:rPr>
          <w:rFonts w:ascii="Arial" w:hAnsi="Arial" w:cs="Arial"/>
          <w:sz w:val="24"/>
          <w:szCs w:val="24"/>
        </w:rPr>
        <w:lastRenderedPageBreak/>
        <w:t xml:space="preserve">after the validity period had expired and against clause 33 of the policy which expressly requires </w:t>
      </w:r>
      <w:proofErr w:type="spellStart"/>
      <w:r>
        <w:rPr>
          <w:rFonts w:ascii="Arial" w:hAnsi="Arial" w:cs="Arial"/>
          <w:sz w:val="24"/>
          <w:szCs w:val="24"/>
        </w:rPr>
        <w:t>NamPower</w:t>
      </w:r>
      <w:proofErr w:type="spellEnd"/>
      <w:r>
        <w:rPr>
          <w:rFonts w:ascii="Arial" w:hAnsi="Arial" w:cs="Arial"/>
          <w:sz w:val="24"/>
          <w:szCs w:val="24"/>
        </w:rPr>
        <w:t xml:space="preserve"> to award tenders within the validity period.</w:t>
      </w:r>
    </w:p>
    <w:p w:rsidR="00AB4D39" w:rsidRDefault="00AB4D39" w:rsidP="00AB4D39">
      <w:pPr>
        <w:spacing w:after="0" w:line="480" w:lineRule="auto"/>
        <w:jc w:val="both"/>
        <w:rPr>
          <w:rFonts w:ascii="Arial" w:hAnsi="Arial" w:cs="Arial"/>
          <w:sz w:val="24"/>
          <w:szCs w:val="24"/>
        </w:rPr>
      </w:pPr>
    </w:p>
    <w:p w:rsidR="00AB4D39" w:rsidRDefault="00AB4D39" w:rsidP="00AB4D39">
      <w:pPr>
        <w:tabs>
          <w:tab w:val="left" w:pos="2009"/>
        </w:tabs>
        <w:spacing w:after="0" w:line="480" w:lineRule="auto"/>
        <w:jc w:val="both"/>
        <w:rPr>
          <w:rFonts w:ascii="Arial" w:hAnsi="Arial" w:cs="Arial"/>
          <w:sz w:val="24"/>
          <w:szCs w:val="24"/>
        </w:rPr>
      </w:pPr>
      <w:r w:rsidRPr="000A354E">
        <w:rPr>
          <w:rFonts w:ascii="Arial" w:hAnsi="Arial" w:cs="Arial"/>
          <w:i/>
          <w:sz w:val="24"/>
          <w:szCs w:val="24"/>
        </w:rPr>
        <w:t>Held that</w:t>
      </w:r>
      <w:r>
        <w:rPr>
          <w:rFonts w:ascii="Arial" w:hAnsi="Arial" w:cs="Arial"/>
          <w:sz w:val="24"/>
          <w:szCs w:val="24"/>
        </w:rPr>
        <w:t xml:space="preserve"> this policy was applicable to </w:t>
      </w:r>
      <w:proofErr w:type="spellStart"/>
      <w:r>
        <w:rPr>
          <w:rFonts w:ascii="Arial" w:hAnsi="Arial" w:cs="Arial"/>
          <w:sz w:val="24"/>
          <w:szCs w:val="24"/>
        </w:rPr>
        <w:t>NamPower’s</w:t>
      </w:r>
      <w:proofErr w:type="spellEnd"/>
      <w:r>
        <w:rPr>
          <w:rFonts w:ascii="Arial" w:hAnsi="Arial" w:cs="Arial"/>
          <w:sz w:val="24"/>
          <w:szCs w:val="24"/>
        </w:rPr>
        <w:t xml:space="preserve"> procurement and tendering process, and is compulsory to all </w:t>
      </w:r>
      <w:proofErr w:type="spellStart"/>
      <w:r>
        <w:rPr>
          <w:rFonts w:ascii="Arial" w:hAnsi="Arial" w:cs="Arial"/>
          <w:sz w:val="24"/>
          <w:szCs w:val="24"/>
        </w:rPr>
        <w:t>NamPower</w:t>
      </w:r>
      <w:proofErr w:type="spellEnd"/>
      <w:r>
        <w:rPr>
          <w:rFonts w:ascii="Arial" w:hAnsi="Arial" w:cs="Arial"/>
          <w:sz w:val="24"/>
          <w:szCs w:val="24"/>
        </w:rPr>
        <w:t xml:space="preserve"> employees as emphasised by clause 11 of the </w:t>
      </w:r>
      <w:proofErr w:type="spellStart"/>
      <w:r>
        <w:rPr>
          <w:rFonts w:ascii="Arial" w:hAnsi="Arial" w:cs="Arial"/>
          <w:sz w:val="24"/>
          <w:szCs w:val="24"/>
        </w:rPr>
        <w:t>NamPower’s</w:t>
      </w:r>
      <w:proofErr w:type="spellEnd"/>
      <w:r>
        <w:rPr>
          <w:rFonts w:ascii="Arial" w:hAnsi="Arial" w:cs="Arial"/>
          <w:sz w:val="24"/>
          <w:szCs w:val="24"/>
        </w:rPr>
        <w:t xml:space="preserve"> Tender and Procurement Policy.</w:t>
      </w:r>
    </w:p>
    <w:p w:rsidR="00AB4D39" w:rsidRDefault="00AB4D39" w:rsidP="00AB4D39">
      <w:pPr>
        <w:tabs>
          <w:tab w:val="left" w:pos="2009"/>
        </w:tabs>
        <w:spacing w:after="0" w:line="480" w:lineRule="auto"/>
        <w:jc w:val="both"/>
        <w:rPr>
          <w:rFonts w:ascii="Arial" w:hAnsi="Arial" w:cs="Arial"/>
          <w:sz w:val="24"/>
          <w:szCs w:val="24"/>
        </w:rPr>
      </w:pPr>
      <w:r w:rsidRPr="0098520C">
        <w:rPr>
          <w:rFonts w:ascii="Arial" w:hAnsi="Arial" w:cs="Arial"/>
          <w:i/>
          <w:sz w:val="24"/>
          <w:szCs w:val="24"/>
        </w:rPr>
        <w:t>Held that</w:t>
      </w:r>
      <w:r>
        <w:rPr>
          <w:rFonts w:ascii="Arial" w:hAnsi="Arial" w:cs="Arial"/>
          <w:sz w:val="24"/>
          <w:szCs w:val="24"/>
        </w:rPr>
        <w:t xml:space="preserve">, the award of the tender to </w:t>
      </w:r>
      <w:proofErr w:type="spellStart"/>
      <w:r>
        <w:rPr>
          <w:rFonts w:ascii="Arial" w:hAnsi="Arial" w:cs="Arial"/>
          <w:sz w:val="24"/>
          <w:szCs w:val="24"/>
        </w:rPr>
        <w:t>Xaris</w:t>
      </w:r>
      <w:proofErr w:type="spellEnd"/>
      <w:r>
        <w:rPr>
          <w:rFonts w:ascii="Arial" w:hAnsi="Arial" w:cs="Arial"/>
          <w:sz w:val="24"/>
          <w:szCs w:val="24"/>
        </w:rPr>
        <w:t xml:space="preserve"> outside the validity period, in the absence of any extension, rendered it invalid.</w:t>
      </w:r>
    </w:p>
    <w:p w:rsidR="00AB4D39" w:rsidRDefault="00AB4D39" w:rsidP="00AB4D39">
      <w:pPr>
        <w:spacing w:after="0" w:line="480" w:lineRule="auto"/>
        <w:jc w:val="both"/>
        <w:rPr>
          <w:rFonts w:ascii="Arial" w:hAnsi="Arial" w:cs="Arial"/>
          <w:sz w:val="24"/>
          <w:szCs w:val="24"/>
        </w:rPr>
      </w:pPr>
    </w:p>
    <w:p w:rsidR="00AB4D39" w:rsidRDefault="00AB4D39" w:rsidP="00AB4D39">
      <w:pPr>
        <w:spacing w:after="0" w:line="480" w:lineRule="auto"/>
        <w:jc w:val="both"/>
        <w:rPr>
          <w:rFonts w:ascii="Arial" w:hAnsi="Arial" w:cs="Arial"/>
          <w:sz w:val="24"/>
          <w:szCs w:val="24"/>
        </w:rPr>
      </w:pPr>
      <w:r w:rsidRPr="002860F5">
        <w:rPr>
          <w:rFonts w:ascii="Arial" w:hAnsi="Arial" w:cs="Arial"/>
          <w:i/>
          <w:sz w:val="24"/>
          <w:szCs w:val="24"/>
        </w:rPr>
        <w:t>It is further held that</w:t>
      </w:r>
      <w:r w:rsidRPr="002860F5">
        <w:rPr>
          <w:rFonts w:ascii="Arial" w:hAnsi="Arial" w:cs="Arial"/>
          <w:sz w:val="24"/>
          <w:szCs w:val="24"/>
        </w:rPr>
        <w:t xml:space="preserve">, given the invalidity of </w:t>
      </w:r>
      <w:r w:rsidR="00A26B21">
        <w:rPr>
          <w:rFonts w:ascii="Arial" w:hAnsi="Arial" w:cs="Arial"/>
          <w:sz w:val="24"/>
          <w:szCs w:val="24"/>
        </w:rPr>
        <w:t>the award on this ground, it wa</w:t>
      </w:r>
      <w:r w:rsidRPr="002860F5">
        <w:rPr>
          <w:rFonts w:ascii="Arial" w:hAnsi="Arial" w:cs="Arial"/>
          <w:sz w:val="24"/>
          <w:szCs w:val="24"/>
        </w:rPr>
        <w:t xml:space="preserve">s not necessary </w:t>
      </w:r>
      <w:r w:rsidR="00A26B21">
        <w:rPr>
          <w:rFonts w:ascii="Arial" w:hAnsi="Arial" w:cs="Arial"/>
          <w:sz w:val="24"/>
          <w:szCs w:val="24"/>
        </w:rPr>
        <w:t xml:space="preserve">for the count </w:t>
      </w:r>
      <w:r w:rsidRPr="002860F5">
        <w:rPr>
          <w:rFonts w:ascii="Arial" w:hAnsi="Arial" w:cs="Arial"/>
          <w:sz w:val="24"/>
          <w:szCs w:val="24"/>
        </w:rPr>
        <w:t xml:space="preserve">to consider whether the award was invalid by reason of </w:t>
      </w:r>
      <w:proofErr w:type="spellStart"/>
      <w:r w:rsidRPr="002860F5">
        <w:rPr>
          <w:rFonts w:ascii="Arial" w:hAnsi="Arial" w:cs="Arial"/>
          <w:sz w:val="24"/>
          <w:szCs w:val="24"/>
        </w:rPr>
        <w:t>Xaris</w:t>
      </w:r>
      <w:proofErr w:type="spellEnd"/>
      <w:r w:rsidRPr="002860F5">
        <w:rPr>
          <w:rFonts w:ascii="Arial" w:hAnsi="Arial" w:cs="Arial"/>
          <w:sz w:val="24"/>
          <w:szCs w:val="24"/>
        </w:rPr>
        <w:t xml:space="preserve"> not complying with the tender requirement relating to the capacity of the proposed power plant</w:t>
      </w:r>
      <w:r>
        <w:rPr>
          <w:rFonts w:ascii="Arial" w:hAnsi="Arial" w:cs="Arial"/>
          <w:sz w:val="24"/>
          <w:szCs w:val="24"/>
        </w:rPr>
        <w:t>.</w:t>
      </w:r>
    </w:p>
    <w:p w:rsidR="00AB4D39" w:rsidRDefault="00AB4D39" w:rsidP="00AB4D39">
      <w:pPr>
        <w:spacing w:after="0" w:line="480" w:lineRule="auto"/>
        <w:jc w:val="both"/>
        <w:rPr>
          <w:rFonts w:ascii="Arial" w:hAnsi="Arial" w:cs="Arial"/>
          <w:sz w:val="24"/>
          <w:szCs w:val="24"/>
        </w:rPr>
      </w:pPr>
    </w:p>
    <w:p w:rsidR="00AB4D39" w:rsidRPr="00782FD4" w:rsidRDefault="00AB4D39" w:rsidP="00AB4D39">
      <w:pPr>
        <w:spacing w:after="0" w:line="480" w:lineRule="auto"/>
        <w:jc w:val="both"/>
        <w:rPr>
          <w:rFonts w:ascii="Arial" w:hAnsi="Arial" w:cs="Arial"/>
          <w:sz w:val="24"/>
          <w:szCs w:val="24"/>
        </w:rPr>
      </w:pPr>
      <w:r>
        <w:rPr>
          <w:rFonts w:ascii="Arial" w:hAnsi="Arial" w:cs="Arial"/>
          <w:sz w:val="24"/>
          <w:szCs w:val="24"/>
        </w:rPr>
        <w:t>The appeal thus accordingly succeeds.</w:t>
      </w:r>
    </w:p>
    <w:p w:rsidR="007F6CEC" w:rsidRPr="00451609" w:rsidRDefault="007F6CEC" w:rsidP="007F6CEC">
      <w:pPr>
        <w:pStyle w:val="NoSpacing"/>
        <w:spacing w:line="480" w:lineRule="auto"/>
        <w:jc w:val="both"/>
        <w:rPr>
          <w:rFonts w:ascii="Arial" w:hAnsi="Arial" w:cs="Arial"/>
          <w:sz w:val="24"/>
          <w:szCs w:val="24"/>
        </w:rPr>
      </w:pP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BD2EDA"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BD2EDA">
        <w:rPr>
          <w:rFonts w:ascii="Arial" w:hAnsi="Arial" w:cs="Arial"/>
          <w:b/>
          <w:sz w:val="24"/>
          <w:szCs w:val="24"/>
        </w:rPr>
        <w:t>APPEAL JUDGMENT</w:t>
      </w: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Default="00B40CD3" w:rsidP="00A26B21">
      <w:pPr>
        <w:pStyle w:val="NoSpacing"/>
      </w:pPr>
    </w:p>
    <w:p w:rsidR="008C3367" w:rsidRPr="00BD2EDA" w:rsidRDefault="008C3367" w:rsidP="00395B99">
      <w:pPr>
        <w:spacing w:line="480" w:lineRule="auto"/>
        <w:jc w:val="both"/>
        <w:rPr>
          <w:rFonts w:ascii="Arial" w:hAnsi="Arial" w:cs="Arial"/>
          <w:sz w:val="24"/>
          <w:szCs w:val="24"/>
        </w:rPr>
      </w:pPr>
      <w:r w:rsidRPr="00BD2EDA">
        <w:rPr>
          <w:rFonts w:ascii="Arial" w:hAnsi="Arial" w:cs="Arial"/>
          <w:sz w:val="24"/>
          <w:szCs w:val="24"/>
        </w:rPr>
        <w:t>SMUTS JA (</w:t>
      </w:r>
      <w:r w:rsidR="009C70E6">
        <w:rPr>
          <w:rFonts w:ascii="Arial" w:hAnsi="Arial" w:cs="Arial"/>
          <w:sz w:val="24"/>
          <w:szCs w:val="24"/>
        </w:rPr>
        <w:t>MAINGA JA</w:t>
      </w:r>
      <w:r w:rsidR="00451609">
        <w:rPr>
          <w:rFonts w:ascii="Arial" w:hAnsi="Arial" w:cs="Arial"/>
          <w:sz w:val="24"/>
          <w:szCs w:val="24"/>
        </w:rPr>
        <w:t xml:space="preserve"> and</w:t>
      </w:r>
      <w:r>
        <w:rPr>
          <w:rFonts w:ascii="Arial" w:hAnsi="Arial" w:cs="Arial"/>
          <w:sz w:val="24"/>
          <w:szCs w:val="24"/>
        </w:rPr>
        <w:t xml:space="preserve"> </w:t>
      </w:r>
      <w:r w:rsidR="008B2795">
        <w:rPr>
          <w:rFonts w:ascii="Arial" w:hAnsi="Arial" w:cs="Arial"/>
          <w:sz w:val="24"/>
          <w:szCs w:val="24"/>
        </w:rPr>
        <w:t>HOFF JA</w:t>
      </w:r>
      <w:r w:rsidRPr="00BD2EDA">
        <w:rPr>
          <w:rFonts w:ascii="Arial" w:hAnsi="Arial" w:cs="Arial"/>
          <w:sz w:val="24"/>
          <w:szCs w:val="24"/>
        </w:rPr>
        <w:t xml:space="preserve"> concurring):</w:t>
      </w:r>
    </w:p>
    <w:p w:rsidR="00860DA9" w:rsidRDefault="008B279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456D8B">
        <w:rPr>
          <w:rFonts w:ascii="Arial" w:hAnsi="Arial" w:cs="Arial"/>
          <w:sz w:val="24"/>
          <w:szCs w:val="24"/>
        </w:rPr>
        <w:t>is</w:t>
      </w:r>
      <w:r>
        <w:rPr>
          <w:rFonts w:ascii="Arial" w:hAnsi="Arial" w:cs="Arial"/>
          <w:sz w:val="24"/>
          <w:szCs w:val="24"/>
        </w:rPr>
        <w:t xml:space="preserve"> appeal concerns the review of a multibillion</w:t>
      </w:r>
      <w:r w:rsidR="00934B73">
        <w:rPr>
          <w:rFonts w:ascii="Arial" w:hAnsi="Arial" w:cs="Arial"/>
          <w:sz w:val="24"/>
          <w:szCs w:val="24"/>
        </w:rPr>
        <w:t xml:space="preserve"> dollar</w:t>
      </w:r>
      <w:r>
        <w:rPr>
          <w:rFonts w:ascii="Arial" w:hAnsi="Arial" w:cs="Arial"/>
          <w:sz w:val="24"/>
          <w:szCs w:val="24"/>
        </w:rPr>
        <w:t xml:space="preserve"> tender award for the erection of a power plant by the power parastatal, </w:t>
      </w:r>
      <w:r w:rsidR="00934B73">
        <w:rPr>
          <w:rFonts w:ascii="Arial" w:hAnsi="Arial" w:cs="Arial"/>
          <w:sz w:val="24"/>
          <w:szCs w:val="24"/>
        </w:rPr>
        <w:t>Namibia Power Corporation (Pty) Ltd</w:t>
      </w:r>
      <w:r w:rsidR="00456D8B">
        <w:rPr>
          <w:rFonts w:ascii="Arial" w:hAnsi="Arial" w:cs="Arial"/>
          <w:sz w:val="24"/>
          <w:szCs w:val="24"/>
        </w:rPr>
        <w:t xml:space="preserve"> ‘</w:t>
      </w:r>
      <w:proofErr w:type="spellStart"/>
      <w:r w:rsidR="00FF41DA">
        <w:rPr>
          <w:rFonts w:ascii="Arial" w:hAnsi="Arial" w:cs="Arial"/>
          <w:sz w:val="24"/>
          <w:szCs w:val="24"/>
        </w:rPr>
        <w:t>NamPower</w:t>
      </w:r>
      <w:proofErr w:type="spellEnd"/>
      <w:r w:rsidR="00456D8B">
        <w:rPr>
          <w:rFonts w:ascii="Arial" w:hAnsi="Arial" w:cs="Arial"/>
          <w:sz w:val="24"/>
          <w:szCs w:val="24"/>
        </w:rPr>
        <w:t xml:space="preserve">’ (fourth respondent) </w:t>
      </w:r>
      <w:r>
        <w:rPr>
          <w:rFonts w:ascii="Arial" w:hAnsi="Arial" w:cs="Arial"/>
          <w:sz w:val="24"/>
          <w:szCs w:val="24"/>
        </w:rPr>
        <w:t xml:space="preserve">in favour of the fifth respondent, </w:t>
      </w:r>
      <w:proofErr w:type="spellStart"/>
      <w:r>
        <w:rPr>
          <w:rFonts w:ascii="Arial" w:hAnsi="Arial" w:cs="Arial"/>
          <w:sz w:val="24"/>
          <w:szCs w:val="24"/>
        </w:rPr>
        <w:t>Xaris</w:t>
      </w:r>
      <w:proofErr w:type="spellEnd"/>
      <w:r w:rsidR="00934B73">
        <w:rPr>
          <w:rFonts w:ascii="Arial" w:hAnsi="Arial" w:cs="Arial"/>
          <w:sz w:val="24"/>
          <w:szCs w:val="24"/>
        </w:rPr>
        <w:t xml:space="preserve"> Energy Pty Ltd</w:t>
      </w:r>
      <w:r w:rsidR="00456D8B">
        <w:rPr>
          <w:rFonts w:ascii="Arial" w:hAnsi="Arial" w:cs="Arial"/>
          <w:sz w:val="24"/>
          <w:szCs w:val="24"/>
        </w:rPr>
        <w:t xml:space="preserve"> (‘</w:t>
      </w:r>
      <w:proofErr w:type="spellStart"/>
      <w:r w:rsidR="00456D8B">
        <w:rPr>
          <w:rFonts w:ascii="Arial" w:hAnsi="Arial" w:cs="Arial"/>
          <w:sz w:val="24"/>
          <w:szCs w:val="24"/>
        </w:rPr>
        <w:t>Xaris</w:t>
      </w:r>
      <w:proofErr w:type="spellEnd"/>
      <w:r w:rsidR="00456D8B">
        <w:rPr>
          <w:rFonts w:ascii="Arial" w:hAnsi="Arial" w:cs="Arial"/>
          <w:sz w:val="24"/>
          <w:szCs w:val="24"/>
        </w:rPr>
        <w:t>’)</w:t>
      </w:r>
      <w:r>
        <w:rPr>
          <w:rFonts w:ascii="Arial" w:hAnsi="Arial" w:cs="Arial"/>
          <w:sz w:val="24"/>
          <w:szCs w:val="24"/>
        </w:rPr>
        <w:t xml:space="preserve">. The </w:t>
      </w:r>
      <w:r w:rsidR="00AA7AAB">
        <w:rPr>
          <w:rFonts w:ascii="Arial" w:hAnsi="Arial" w:cs="Arial"/>
          <w:sz w:val="24"/>
          <w:szCs w:val="24"/>
        </w:rPr>
        <w:t xml:space="preserve">review </w:t>
      </w:r>
      <w:r>
        <w:rPr>
          <w:rFonts w:ascii="Arial" w:hAnsi="Arial" w:cs="Arial"/>
          <w:sz w:val="24"/>
          <w:szCs w:val="24"/>
        </w:rPr>
        <w:t>proceedings</w:t>
      </w:r>
      <w:r w:rsidR="006B79FA">
        <w:rPr>
          <w:rFonts w:ascii="Arial" w:hAnsi="Arial" w:cs="Arial"/>
          <w:sz w:val="24"/>
          <w:szCs w:val="24"/>
        </w:rPr>
        <w:t>,</w:t>
      </w:r>
      <w:r>
        <w:rPr>
          <w:rFonts w:ascii="Arial" w:hAnsi="Arial" w:cs="Arial"/>
          <w:sz w:val="24"/>
          <w:szCs w:val="24"/>
        </w:rPr>
        <w:t xml:space="preserve"> </w:t>
      </w:r>
      <w:r w:rsidR="002C0FC3">
        <w:rPr>
          <w:rFonts w:ascii="Arial" w:hAnsi="Arial" w:cs="Arial"/>
          <w:sz w:val="24"/>
          <w:szCs w:val="24"/>
        </w:rPr>
        <w:t xml:space="preserve">brought by the </w:t>
      </w:r>
      <w:proofErr w:type="spellStart"/>
      <w:r w:rsidR="002C0FC3">
        <w:rPr>
          <w:rFonts w:ascii="Arial" w:hAnsi="Arial" w:cs="Arial"/>
          <w:sz w:val="24"/>
          <w:szCs w:val="24"/>
        </w:rPr>
        <w:t>Arandis</w:t>
      </w:r>
      <w:proofErr w:type="spellEnd"/>
      <w:r w:rsidR="002C0FC3">
        <w:rPr>
          <w:rFonts w:ascii="Arial" w:hAnsi="Arial" w:cs="Arial"/>
          <w:sz w:val="24"/>
          <w:szCs w:val="24"/>
        </w:rPr>
        <w:t xml:space="preserve"> Power (Pty) Ltd </w:t>
      </w:r>
      <w:r w:rsidR="00AA7AAB">
        <w:rPr>
          <w:rFonts w:ascii="Arial" w:hAnsi="Arial" w:cs="Arial"/>
          <w:sz w:val="24"/>
          <w:szCs w:val="24"/>
        </w:rPr>
        <w:t>(‘</w:t>
      </w:r>
      <w:proofErr w:type="spellStart"/>
      <w:r w:rsidR="00AA7AAB">
        <w:rPr>
          <w:rFonts w:ascii="Arial" w:hAnsi="Arial" w:cs="Arial"/>
          <w:sz w:val="24"/>
          <w:szCs w:val="24"/>
        </w:rPr>
        <w:t>Arandis</w:t>
      </w:r>
      <w:proofErr w:type="spellEnd"/>
      <w:r w:rsidR="00AA7AAB">
        <w:rPr>
          <w:rFonts w:ascii="Arial" w:hAnsi="Arial" w:cs="Arial"/>
          <w:sz w:val="24"/>
          <w:szCs w:val="24"/>
        </w:rPr>
        <w:t xml:space="preserve">’) </w:t>
      </w:r>
      <w:r w:rsidR="002C0FC3">
        <w:rPr>
          <w:rFonts w:ascii="Arial" w:hAnsi="Arial" w:cs="Arial"/>
          <w:sz w:val="24"/>
          <w:szCs w:val="24"/>
        </w:rPr>
        <w:t xml:space="preserve">(the appellant) </w:t>
      </w:r>
      <w:r w:rsidR="006B79FA">
        <w:rPr>
          <w:rFonts w:ascii="Arial" w:hAnsi="Arial" w:cs="Arial"/>
          <w:sz w:val="24"/>
          <w:szCs w:val="24"/>
        </w:rPr>
        <w:t xml:space="preserve">in the High Court, </w:t>
      </w:r>
      <w:r>
        <w:rPr>
          <w:rFonts w:ascii="Arial" w:hAnsi="Arial" w:cs="Arial"/>
          <w:sz w:val="24"/>
          <w:szCs w:val="24"/>
        </w:rPr>
        <w:t xml:space="preserve">were opposed by </w:t>
      </w:r>
      <w:proofErr w:type="spellStart"/>
      <w:r>
        <w:rPr>
          <w:rFonts w:ascii="Arial" w:hAnsi="Arial" w:cs="Arial"/>
          <w:sz w:val="24"/>
          <w:szCs w:val="24"/>
        </w:rPr>
        <w:t>Xaris</w:t>
      </w:r>
      <w:proofErr w:type="spellEnd"/>
      <w:r>
        <w:rPr>
          <w:rFonts w:ascii="Arial" w:hAnsi="Arial" w:cs="Arial"/>
          <w:sz w:val="24"/>
          <w:szCs w:val="24"/>
        </w:rPr>
        <w:t xml:space="preserve"> as well as </w:t>
      </w:r>
      <w:r w:rsidR="002C0FC3">
        <w:rPr>
          <w:rFonts w:ascii="Arial" w:hAnsi="Arial" w:cs="Arial"/>
          <w:sz w:val="24"/>
          <w:szCs w:val="24"/>
        </w:rPr>
        <w:t xml:space="preserve">by </w:t>
      </w:r>
      <w:r>
        <w:rPr>
          <w:rFonts w:ascii="Arial" w:hAnsi="Arial" w:cs="Arial"/>
          <w:sz w:val="24"/>
          <w:szCs w:val="24"/>
        </w:rPr>
        <w:lastRenderedPageBreak/>
        <w:t>the government respondents – the President, the Cabinet and the Minister of Mines and Energy</w:t>
      </w:r>
      <w:r w:rsidR="00934B73">
        <w:rPr>
          <w:rFonts w:ascii="Arial" w:hAnsi="Arial" w:cs="Arial"/>
          <w:sz w:val="24"/>
          <w:szCs w:val="24"/>
        </w:rPr>
        <w:t xml:space="preserve"> (the Minister)</w:t>
      </w:r>
      <w:r>
        <w:rPr>
          <w:rFonts w:ascii="Arial" w:hAnsi="Arial" w:cs="Arial"/>
          <w:sz w:val="24"/>
          <w:szCs w:val="24"/>
        </w:rPr>
        <w:t xml:space="preserve"> as first, second and third respondents respectively.</w:t>
      </w:r>
      <w:r w:rsidR="002C0FC3">
        <w:rPr>
          <w:rFonts w:ascii="Arial" w:hAnsi="Arial" w:cs="Arial"/>
          <w:sz w:val="24"/>
          <w:szCs w:val="24"/>
        </w:rPr>
        <w:t xml:space="preserve"> It was </w:t>
      </w:r>
      <w:r w:rsidR="00AA7AAB">
        <w:rPr>
          <w:rFonts w:ascii="Arial" w:hAnsi="Arial" w:cs="Arial"/>
          <w:sz w:val="24"/>
          <w:szCs w:val="24"/>
        </w:rPr>
        <w:t xml:space="preserve">also </w:t>
      </w:r>
      <w:r w:rsidR="002C0FC3">
        <w:rPr>
          <w:rFonts w:ascii="Arial" w:hAnsi="Arial" w:cs="Arial"/>
          <w:sz w:val="24"/>
          <w:szCs w:val="24"/>
        </w:rPr>
        <w:t xml:space="preserve">initially opposed by </w:t>
      </w:r>
      <w:proofErr w:type="spellStart"/>
      <w:r w:rsidR="00FF41DA">
        <w:rPr>
          <w:rFonts w:ascii="Arial" w:hAnsi="Arial" w:cs="Arial"/>
          <w:sz w:val="24"/>
          <w:szCs w:val="24"/>
        </w:rPr>
        <w:t>NamPower</w:t>
      </w:r>
      <w:proofErr w:type="spellEnd"/>
      <w:r w:rsidR="002C0FC3">
        <w:rPr>
          <w:rFonts w:ascii="Arial" w:hAnsi="Arial" w:cs="Arial"/>
          <w:sz w:val="24"/>
          <w:szCs w:val="24"/>
        </w:rPr>
        <w:t>.</w:t>
      </w:r>
    </w:p>
    <w:p w:rsidR="008B2795" w:rsidRDefault="008B2795" w:rsidP="00395B99">
      <w:pPr>
        <w:pStyle w:val="NoSpacing"/>
        <w:spacing w:line="480" w:lineRule="auto"/>
        <w:jc w:val="both"/>
        <w:rPr>
          <w:rFonts w:ascii="Arial" w:hAnsi="Arial" w:cs="Arial"/>
          <w:sz w:val="24"/>
          <w:szCs w:val="24"/>
        </w:rPr>
      </w:pPr>
    </w:p>
    <w:p w:rsidR="008B2795" w:rsidRDefault="00FF41DA" w:rsidP="00395B99">
      <w:pPr>
        <w:pStyle w:val="NoSpacing"/>
        <w:numPr>
          <w:ilvl w:val="0"/>
          <w:numId w:val="4"/>
        </w:numPr>
        <w:spacing w:line="480" w:lineRule="auto"/>
        <w:ind w:left="0" w:firstLine="0"/>
        <w:jc w:val="both"/>
        <w:rPr>
          <w:rFonts w:ascii="Arial" w:hAnsi="Arial" w:cs="Arial"/>
          <w:sz w:val="24"/>
          <w:szCs w:val="24"/>
        </w:rPr>
      </w:pPr>
      <w:proofErr w:type="spellStart"/>
      <w:r>
        <w:rPr>
          <w:rFonts w:ascii="Arial" w:hAnsi="Arial" w:cs="Arial"/>
          <w:sz w:val="24"/>
          <w:szCs w:val="24"/>
        </w:rPr>
        <w:t>NamPower</w:t>
      </w:r>
      <w:proofErr w:type="spellEnd"/>
      <w:r w:rsidR="008B2795">
        <w:rPr>
          <w:rFonts w:ascii="Arial" w:hAnsi="Arial" w:cs="Arial"/>
          <w:sz w:val="24"/>
          <w:szCs w:val="24"/>
        </w:rPr>
        <w:t xml:space="preserve"> made certain concessions in the course of the proceeding</w:t>
      </w:r>
      <w:r w:rsidR="00934B73">
        <w:rPr>
          <w:rFonts w:ascii="Arial" w:hAnsi="Arial" w:cs="Arial"/>
          <w:sz w:val="24"/>
          <w:szCs w:val="24"/>
        </w:rPr>
        <w:t>s</w:t>
      </w:r>
      <w:r w:rsidR="008B2795">
        <w:rPr>
          <w:rFonts w:ascii="Arial" w:hAnsi="Arial" w:cs="Arial"/>
          <w:sz w:val="24"/>
          <w:szCs w:val="24"/>
        </w:rPr>
        <w:t xml:space="preserve">, namely that the award to </w:t>
      </w:r>
      <w:proofErr w:type="spellStart"/>
      <w:r w:rsidR="008B2795">
        <w:rPr>
          <w:rFonts w:ascii="Arial" w:hAnsi="Arial" w:cs="Arial"/>
          <w:sz w:val="24"/>
          <w:szCs w:val="24"/>
        </w:rPr>
        <w:t>Xaris</w:t>
      </w:r>
      <w:proofErr w:type="spellEnd"/>
      <w:r w:rsidR="008B2795">
        <w:rPr>
          <w:rFonts w:ascii="Arial" w:hAnsi="Arial" w:cs="Arial"/>
          <w:sz w:val="24"/>
          <w:szCs w:val="24"/>
        </w:rPr>
        <w:t xml:space="preserve"> was made outside the period of tender validity and that </w:t>
      </w:r>
      <w:proofErr w:type="spellStart"/>
      <w:r w:rsidR="008B2795">
        <w:rPr>
          <w:rFonts w:ascii="Arial" w:hAnsi="Arial" w:cs="Arial"/>
          <w:sz w:val="24"/>
          <w:szCs w:val="24"/>
        </w:rPr>
        <w:t>Xaris</w:t>
      </w:r>
      <w:proofErr w:type="spellEnd"/>
      <w:r w:rsidR="008B2795">
        <w:rPr>
          <w:rFonts w:ascii="Arial" w:hAnsi="Arial" w:cs="Arial"/>
          <w:sz w:val="24"/>
          <w:szCs w:val="24"/>
        </w:rPr>
        <w:t xml:space="preserve">’ tender did not comply with the tender requirements. In view of </w:t>
      </w:r>
      <w:r w:rsidR="00934B73">
        <w:rPr>
          <w:rFonts w:ascii="Arial" w:hAnsi="Arial" w:cs="Arial"/>
          <w:sz w:val="24"/>
          <w:szCs w:val="24"/>
        </w:rPr>
        <w:t>w</w:t>
      </w:r>
      <w:r w:rsidR="008B2795">
        <w:rPr>
          <w:rFonts w:ascii="Arial" w:hAnsi="Arial" w:cs="Arial"/>
          <w:sz w:val="24"/>
          <w:szCs w:val="24"/>
        </w:rPr>
        <w:t xml:space="preserve">hat it termed ‘these mistakes’, </w:t>
      </w:r>
      <w:proofErr w:type="spellStart"/>
      <w:r>
        <w:rPr>
          <w:rFonts w:ascii="Arial" w:hAnsi="Arial" w:cs="Arial"/>
          <w:sz w:val="24"/>
          <w:szCs w:val="24"/>
        </w:rPr>
        <w:t>NamPower</w:t>
      </w:r>
      <w:proofErr w:type="spellEnd"/>
      <w:r w:rsidR="008B2795">
        <w:rPr>
          <w:rFonts w:ascii="Arial" w:hAnsi="Arial" w:cs="Arial"/>
          <w:sz w:val="24"/>
          <w:szCs w:val="24"/>
        </w:rPr>
        <w:t xml:space="preserve"> </w:t>
      </w:r>
      <w:r w:rsidR="002C0FC3">
        <w:rPr>
          <w:rFonts w:ascii="Arial" w:hAnsi="Arial" w:cs="Arial"/>
          <w:sz w:val="24"/>
          <w:szCs w:val="24"/>
        </w:rPr>
        <w:t xml:space="preserve">then </w:t>
      </w:r>
      <w:r w:rsidR="008B2795">
        <w:rPr>
          <w:rFonts w:ascii="Arial" w:hAnsi="Arial" w:cs="Arial"/>
          <w:sz w:val="24"/>
          <w:szCs w:val="24"/>
        </w:rPr>
        <w:t xml:space="preserve">elected to abide the review relief sought in the High Court – and </w:t>
      </w:r>
      <w:r w:rsidR="00934B73">
        <w:rPr>
          <w:rFonts w:ascii="Arial" w:hAnsi="Arial" w:cs="Arial"/>
          <w:sz w:val="24"/>
          <w:szCs w:val="24"/>
        </w:rPr>
        <w:t>o</w:t>
      </w:r>
      <w:r w:rsidR="008B2795">
        <w:rPr>
          <w:rFonts w:ascii="Arial" w:hAnsi="Arial" w:cs="Arial"/>
          <w:sz w:val="24"/>
          <w:szCs w:val="24"/>
        </w:rPr>
        <w:t xml:space="preserve">n </w:t>
      </w:r>
      <w:proofErr w:type="gramStart"/>
      <w:r w:rsidR="008B2795">
        <w:rPr>
          <w:rFonts w:ascii="Arial" w:hAnsi="Arial" w:cs="Arial"/>
          <w:sz w:val="24"/>
          <w:szCs w:val="24"/>
        </w:rPr>
        <w:t>appeal.</w:t>
      </w:r>
      <w:proofErr w:type="gramEnd"/>
      <w:r w:rsidR="008B2795">
        <w:rPr>
          <w:rFonts w:ascii="Arial" w:hAnsi="Arial" w:cs="Arial"/>
          <w:sz w:val="24"/>
          <w:szCs w:val="24"/>
        </w:rPr>
        <w:t xml:space="preserve"> </w:t>
      </w:r>
      <w:r w:rsidR="00934B73">
        <w:rPr>
          <w:rFonts w:ascii="Arial" w:hAnsi="Arial" w:cs="Arial"/>
          <w:sz w:val="24"/>
          <w:szCs w:val="24"/>
        </w:rPr>
        <w:t xml:space="preserve">Given </w:t>
      </w:r>
      <w:r w:rsidR="008B2795">
        <w:rPr>
          <w:rFonts w:ascii="Arial" w:hAnsi="Arial" w:cs="Arial"/>
          <w:sz w:val="24"/>
          <w:szCs w:val="24"/>
        </w:rPr>
        <w:t xml:space="preserve">that the appellant does not seek a cost order or any other relief against the government respondents, they too have decided to abide </w:t>
      </w:r>
      <w:r w:rsidR="002C0FC3">
        <w:rPr>
          <w:rFonts w:ascii="Arial" w:hAnsi="Arial" w:cs="Arial"/>
          <w:sz w:val="24"/>
          <w:szCs w:val="24"/>
        </w:rPr>
        <w:t xml:space="preserve">by the outcome of </w:t>
      </w:r>
      <w:r w:rsidR="008B2795">
        <w:rPr>
          <w:rFonts w:ascii="Arial" w:hAnsi="Arial" w:cs="Arial"/>
          <w:sz w:val="24"/>
          <w:szCs w:val="24"/>
        </w:rPr>
        <w:t>this appeal.</w:t>
      </w:r>
      <w:r w:rsidR="00456D8B">
        <w:rPr>
          <w:rFonts w:ascii="Arial" w:hAnsi="Arial" w:cs="Arial"/>
          <w:sz w:val="24"/>
          <w:szCs w:val="24"/>
        </w:rPr>
        <w:t xml:space="preserve"> Only the successful tenderer, </w:t>
      </w:r>
      <w:proofErr w:type="spellStart"/>
      <w:r w:rsidR="00456D8B">
        <w:rPr>
          <w:rFonts w:ascii="Arial" w:hAnsi="Arial" w:cs="Arial"/>
          <w:sz w:val="24"/>
          <w:szCs w:val="24"/>
        </w:rPr>
        <w:t>Xaris</w:t>
      </w:r>
      <w:proofErr w:type="spellEnd"/>
      <w:r w:rsidR="00456D8B">
        <w:rPr>
          <w:rFonts w:ascii="Arial" w:hAnsi="Arial" w:cs="Arial"/>
          <w:sz w:val="24"/>
          <w:szCs w:val="24"/>
        </w:rPr>
        <w:t>, opposes the appeal.</w:t>
      </w:r>
    </w:p>
    <w:p w:rsidR="008B2795" w:rsidRDefault="008B2795" w:rsidP="00395B99">
      <w:pPr>
        <w:pStyle w:val="ListParagraph"/>
        <w:spacing w:after="0" w:line="480" w:lineRule="auto"/>
        <w:rPr>
          <w:rFonts w:ascii="Arial" w:hAnsi="Arial" w:cs="Arial"/>
          <w:sz w:val="24"/>
          <w:szCs w:val="24"/>
        </w:rPr>
      </w:pPr>
    </w:p>
    <w:p w:rsidR="008B2795" w:rsidRDefault="008B279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dismissed the review application with costs on the basis of a finding that the appellant had unduly </w:t>
      </w:r>
      <w:r w:rsidR="00934B73">
        <w:rPr>
          <w:rFonts w:ascii="Arial" w:hAnsi="Arial" w:cs="Arial"/>
          <w:sz w:val="24"/>
          <w:szCs w:val="24"/>
        </w:rPr>
        <w:t>delayed in bringing the review application.</w:t>
      </w:r>
    </w:p>
    <w:p w:rsidR="00FC060D" w:rsidRDefault="00FC060D" w:rsidP="00395B99">
      <w:pPr>
        <w:pStyle w:val="ListParagraph"/>
        <w:spacing w:after="0" w:line="480" w:lineRule="auto"/>
        <w:rPr>
          <w:rFonts w:ascii="Arial" w:hAnsi="Arial" w:cs="Arial"/>
          <w:sz w:val="24"/>
          <w:szCs w:val="24"/>
        </w:rPr>
      </w:pPr>
    </w:p>
    <w:p w:rsidR="00FC060D" w:rsidRDefault="002C0FC3" w:rsidP="00395B99">
      <w:pPr>
        <w:pStyle w:val="NoSpacing"/>
        <w:numPr>
          <w:ilvl w:val="0"/>
          <w:numId w:val="4"/>
        </w:numPr>
        <w:spacing w:line="480" w:lineRule="auto"/>
        <w:ind w:left="0" w:firstLine="0"/>
        <w:jc w:val="both"/>
        <w:rPr>
          <w:rFonts w:ascii="Arial" w:hAnsi="Arial" w:cs="Arial"/>
          <w:sz w:val="24"/>
          <w:szCs w:val="24"/>
        </w:rPr>
      </w:pPr>
      <w:proofErr w:type="spellStart"/>
      <w:r>
        <w:rPr>
          <w:rFonts w:ascii="Arial" w:hAnsi="Arial" w:cs="Arial"/>
          <w:sz w:val="24"/>
          <w:szCs w:val="24"/>
        </w:rPr>
        <w:t>Arandis</w:t>
      </w:r>
      <w:proofErr w:type="spellEnd"/>
      <w:r w:rsidR="00FC060D">
        <w:rPr>
          <w:rFonts w:ascii="Arial" w:hAnsi="Arial" w:cs="Arial"/>
          <w:sz w:val="24"/>
          <w:szCs w:val="24"/>
        </w:rPr>
        <w:t xml:space="preserve"> appeals against this decision and argues that it should be set aside and </w:t>
      </w:r>
      <w:r w:rsidR="00934B73">
        <w:rPr>
          <w:rFonts w:ascii="Arial" w:hAnsi="Arial" w:cs="Arial"/>
          <w:sz w:val="24"/>
          <w:szCs w:val="24"/>
        </w:rPr>
        <w:t>that</w:t>
      </w:r>
      <w:r w:rsidR="00FC060D">
        <w:rPr>
          <w:rFonts w:ascii="Arial" w:hAnsi="Arial" w:cs="Arial"/>
          <w:sz w:val="24"/>
          <w:szCs w:val="24"/>
        </w:rPr>
        <w:t xml:space="preserve"> </w:t>
      </w:r>
      <w:proofErr w:type="spellStart"/>
      <w:r w:rsidR="00FF41DA">
        <w:rPr>
          <w:rFonts w:ascii="Arial" w:hAnsi="Arial" w:cs="Arial"/>
          <w:sz w:val="24"/>
          <w:szCs w:val="24"/>
        </w:rPr>
        <w:t>NamPower</w:t>
      </w:r>
      <w:r w:rsidR="00FC060D">
        <w:rPr>
          <w:rFonts w:ascii="Arial" w:hAnsi="Arial" w:cs="Arial"/>
          <w:sz w:val="24"/>
          <w:szCs w:val="24"/>
        </w:rPr>
        <w:t>’s</w:t>
      </w:r>
      <w:proofErr w:type="spellEnd"/>
      <w:r w:rsidR="00FC060D">
        <w:rPr>
          <w:rFonts w:ascii="Arial" w:hAnsi="Arial" w:cs="Arial"/>
          <w:sz w:val="24"/>
          <w:szCs w:val="24"/>
        </w:rPr>
        <w:t xml:space="preserve"> decision to award the tender to </w:t>
      </w:r>
      <w:proofErr w:type="spellStart"/>
      <w:r w:rsidR="00FC060D">
        <w:rPr>
          <w:rFonts w:ascii="Arial" w:hAnsi="Arial" w:cs="Arial"/>
          <w:sz w:val="24"/>
          <w:szCs w:val="24"/>
        </w:rPr>
        <w:t>Xaris</w:t>
      </w:r>
      <w:proofErr w:type="spellEnd"/>
      <w:r w:rsidR="00934B73">
        <w:rPr>
          <w:rFonts w:ascii="Arial" w:hAnsi="Arial" w:cs="Arial"/>
          <w:sz w:val="24"/>
          <w:szCs w:val="24"/>
        </w:rPr>
        <w:t xml:space="preserve"> should be reviewed and set aside</w:t>
      </w:r>
      <w:r w:rsidR="00FC060D">
        <w:rPr>
          <w:rFonts w:ascii="Arial" w:hAnsi="Arial" w:cs="Arial"/>
          <w:sz w:val="24"/>
          <w:szCs w:val="24"/>
        </w:rPr>
        <w:t>.</w:t>
      </w:r>
    </w:p>
    <w:p w:rsidR="00FC060D" w:rsidRDefault="00FC060D" w:rsidP="00AA7AAB">
      <w:pPr>
        <w:pStyle w:val="ListParagraph"/>
        <w:spacing w:after="0" w:line="480" w:lineRule="auto"/>
        <w:rPr>
          <w:rFonts w:ascii="Arial" w:hAnsi="Arial" w:cs="Arial"/>
          <w:sz w:val="24"/>
          <w:szCs w:val="24"/>
        </w:rPr>
      </w:pPr>
    </w:p>
    <w:p w:rsidR="00FC060D" w:rsidRDefault="00FC060D"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its opposition to the appeal, </w:t>
      </w:r>
      <w:proofErr w:type="spellStart"/>
      <w:r>
        <w:rPr>
          <w:rFonts w:ascii="Arial" w:hAnsi="Arial" w:cs="Arial"/>
          <w:sz w:val="24"/>
          <w:szCs w:val="24"/>
        </w:rPr>
        <w:t>Xaris</w:t>
      </w:r>
      <w:proofErr w:type="spellEnd"/>
      <w:r>
        <w:rPr>
          <w:rFonts w:ascii="Arial" w:hAnsi="Arial" w:cs="Arial"/>
          <w:sz w:val="24"/>
          <w:szCs w:val="24"/>
        </w:rPr>
        <w:t xml:space="preserve"> takes two preliminary points</w:t>
      </w:r>
      <w:r w:rsidR="00456D8B">
        <w:rPr>
          <w:rFonts w:ascii="Arial" w:hAnsi="Arial" w:cs="Arial"/>
          <w:sz w:val="24"/>
          <w:szCs w:val="24"/>
        </w:rPr>
        <w:t xml:space="preserve"> </w:t>
      </w:r>
      <w:r w:rsidR="00934B73">
        <w:rPr>
          <w:rFonts w:ascii="Arial" w:hAnsi="Arial" w:cs="Arial"/>
          <w:sz w:val="24"/>
          <w:szCs w:val="24"/>
        </w:rPr>
        <w:t>in addition to opposing the merits of the appeal</w:t>
      </w:r>
      <w:r>
        <w:rPr>
          <w:rFonts w:ascii="Arial" w:hAnsi="Arial" w:cs="Arial"/>
          <w:sz w:val="24"/>
          <w:szCs w:val="24"/>
        </w:rPr>
        <w:t xml:space="preserve">. Firstly, it is contended that the High Court’s decision is interlocutory and is not appealable without leave which had not been sought. This point is taken with reference to a recent decision of this court in </w:t>
      </w:r>
      <w:r>
        <w:rPr>
          <w:rFonts w:ascii="Arial" w:hAnsi="Arial" w:cs="Arial"/>
          <w:i/>
          <w:sz w:val="24"/>
          <w:szCs w:val="24"/>
        </w:rPr>
        <w:t xml:space="preserve">Di </w:t>
      </w:r>
      <w:proofErr w:type="spellStart"/>
      <w:r>
        <w:rPr>
          <w:rFonts w:ascii="Arial" w:hAnsi="Arial" w:cs="Arial"/>
          <w:i/>
          <w:sz w:val="24"/>
          <w:szCs w:val="24"/>
        </w:rPr>
        <w:lastRenderedPageBreak/>
        <w:t>Savino</w:t>
      </w:r>
      <w:proofErr w:type="spellEnd"/>
      <w:r>
        <w:rPr>
          <w:rFonts w:ascii="Arial" w:hAnsi="Arial" w:cs="Arial"/>
          <w:i/>
          <w:sz w:val="24"/>
          <w:szCs w:val="24"/>
        </w:rPr>
        <w:t xml:space="preserve"> v Nedbank of Namibia Ltd</w:t>
      </w:r>
      <w:r w:rsidRPr="00FC060D">
        <w:rPr>
          <w:rFonts w:ascii="Arial" w:hAnsi="Arial" w:cs="Arial"/>
          <w:sz w:val="24"/>
          <w:szCs w:val="24"/>
        </w:rPr>
        <w:t>.</w:t>
      </w:r>
      <w:r w:rsidRPr="00FC060D">
        <w:rPr>
          <w:rStyle w:val="FootnoteReference"/>
          <w:rFonts w:ascii="Arial" w:hAnsi="Arial" w:cs="Arial"/>
          <w:sz w:val="24"/>
          <w:szCs w:val="24"/>
        </w:rPr>
        <w:footnoteReference w:id="1"/>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second preliminary point raised by </w:t>
      </w:r>
      <w:proofErr w:type="spellStart"/>
      <w:r>
        <w:rPr>
          <w:rFonts w:ascii="Arial" w:hAnsi="Arial" w:cs="Arial"/>
          <w:sz w:val="24"/>
          <w:szCs w:val="24"/>
        </w:rPr>
        <w:t>Xaris</w:t>
      </w:r>
      <w:proofErr w:type="spellEnd"/>
      <w:r>
        <w:rPr>
          <w:rFonts w:ascii="Arial" w:hAnsi="Arial" w:cs="Arial"/>
          <w:sz w:val="24"/>
          <w:szCs w:val="24"/>
        </w:rPr>
        <w:t xml:space="preserve"> is mootness. It is contended in the heads of argument with reference to annexures which were not attached </w:t>
      </w:r>
      <w:r w:rsidR="002C0FC3">
        <w:rPr>
          <w:rFonts w:ascii="Arial" w:hAnsi="Arial" w:cs="Arial"/>
          <w:sz w:val="24"/>
          <w:szCs w:val="24"/>
        </w:rPr>
        <w:t xml:space="preserve">(but provided shortly before the hearing) </w:t>
      </w:r>
      <w:r>
        <w:rPr>
          <w:rFonts w:ascii="Arial" w:hAnsi="Arial" w:cs="Arial"/>
          <w:sz w:val="24"/>
          <w:szCs w:val="24"/>
        </w:rPr>
        <w:t xml:space="preserve">that the tender has been cancelled by </w:t>
      </w:r>
      <w:proofErr w:type="spellStart"/>
      <w:r w:rsidR="00FF41DA">
        <w:rPr>
          <w:rFonts w:ascii="Arial" w:hAnsi="Arial" w:cs="Arial"/>
          <w:sz w:val="24"/>
          <w:szCs w:val="24"/>
        </w:rPr>
        <w:t>NamPower</w:t>
      </w:r>
      <w:proofErr w:type="spellEnd"/>
      <w:r>
        <w:rPr>
          <w:rFonts w:ascii="Arial" w:hAnsi="Arial" w:cs="Arial"/>
          <w:sz w:val="24"/>
          <w:szCs w:val="24"/>
        </w:rPr>
        <w:t xml:space="preserve"> and that the matter is now moot. These issues are dealt with in that sequence </w:t>
      </w:r>
      <w:r w:rsidR="00934B73">
        <w:rPr>
          <w:rFonts w:ascii="Arial" w:hAnsi="Arial" w:cs="Arial"/>
          <w:sz w:val="24"/>
          <w:szCs w:val="24"/>
        </w:rPr>
        <w:t>after</w:t>
      </w:r>
      <w:r>
        <w:rPr>
          <w:rFonts w:ascii="Arial" w:hAnsi="Arial" w:cs="Arial"/>
          <w:sz w:val="24"/>
          <w:szCs w:val="24"/>
        </w:rPr>
        <w:t xml:space="preserve"> </w:t>
      </w:r>
      <w:r w:rsidR="00456D8B">
        <w:rPr>
          <w:rFonts w:ascii="Arial" w:hAnsi="Arial" w:cs="Arial"/>
          <w:sz w:val="24"/>
          <w:szCs w:val="24"/>
        </w:rPr>
        <w:t xml:space="preserve">first </w:t>
      </w:r>
      <w:r>
        <w:rPr>
          <w:rFonts w:ascii="Arial" w:hAnsi="Arial" w:cs="Arial"/>
          <w:sz w:val="24"/>
          <w:szCs w:val="24"/>
        </w:rPr>
        <w:t>setting out the factual background to the delay point and the review itself.</w:t>
      </w:r>
    </w:p>
    <w:p w:rsidR="00FC060D" w:rsidRDefault="00FC060D" w:rsidP="00395B99">
      <w:pPr>
        <w:spacing w:after="0" w:line="480" w:lineRule="auto"/>
        <w:rPr>
          <w:rFonts w:ascii="Arial" w:hAnsi="Arial" w:cs="Arial"/>
          <w:sz w:val="24"/>
          <w:szCs w:val="24"/>
        </w:rPr>
      </w:pPr>
    </w:p>
    <w:p w:rsidR="008A3ADD" w:rsidRDefault="008A3ADD" w:rsidP="007973FE">
      <w:pPr>
        <w:spacing w:after="0" w:line="480" w:lineRule="auto"/>
        <w:rPr>
          <w:rFonts w:ascii="Arial" w:hAnsi="Arial" w:cs="Arial"/>
          <w:sz w:val="24"/>
          <w:szCs w:val="24"/>
          <w:u w:val="single"/>
        </w:rPr>
      </w:pPr>
      <w:r>
        <w:rPr>
          <w:rFonts w:ascii="Arial" w:hAnsi="Arial" w:cs="Arial"/>
          <w:sz w:val="24"/>
          <w:szCs w:val="24"/>
          <w:u w:val="single"/>
        </w:rPr>
        <w:t>Background facts</w:t>
      </w:r>
    </w:p>
    <w:p w:rsidR="000263D7" w:rsidRPr="008A3ADD" w:rsidRDefault="000263D7" w:rsidP="007973FE">
      <w:pPr>
        <w:spacing w:after="0" w:line="480" w:lineRule="auto"/>
        <w:rPr>
          <w:rFonts w:ascii="Arial" w:hAnsi="Arial" w:cs="Arial"/>
          <w:sz w:val="24"/>
          <w:szCs w:val="24"/>
          <w:u w:val="single"/>
        </w:rPr>
      </w:pPr>
    </w:p>
    <w:p w:rsidR="00FC060D" w:rsidRDefault="008A3ADD"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tender process commenced in late March 2014 with </w:t>
      </w:r>
      <w:proofErr w:type="spellStart"/>
      <w:r w:rsidR="00FF41DA">
        <w:rPr>
          <w:rFonts w:ascii="Arial" w:hAnsi="Arial" w:cs="Arial"/>
          <w:sz w:val="24"/>
          <w:szCs w:val="24"/>
        </w:rPr>
        <w:t>NamPower</w:t>
      </w:r>
      <w:proofErr w:type="spellEnd"/>
      <w:r>
        <w:rPr>
          <w:rFonts w:ascii="Arial" w:hAnsi="Arial" w:cs="Arial"/>
          <w:sz w:val="24"/>
          <w:szCs w:val="24"/>
        </w:rPr>
        <w:t xml:space="preserve"> </w:t>
      </w:r>
      <w:r w:rsidR="00456D8B">
        <w:rPr>
          <w:rFonts w:ascii="Arial" w:hAnsi="Arial" w:cs="Arial"/>
          <w:sz w:val="24"/>
          <w:szCs w:val="24"/>
        </w:rPr>
        <w:t xml:space="preserve">inviting </w:t>
      </w:r>
      <w:r>
        <w:rPr>
          <w:rFonts w:ascii="Arial" w:hAnsi="Arial" w:cs="Arial"/>
          <w:sz w:val="24"/>
          <w:szCs w:val="24"/>
        </w:rPr>
        <w:t xml:space="preserve">expressions of interest for the joint development of a power plant with a generation capacity of up to 250 </w:t>
      </w:r>
      <w:r w:rsidR="00934B73">
        <w:rPr>
          <w:rFonts w:ascii="Arial" w:hAnsi="Arial" w:cs="Arial"/>
          <w:sz w:val="24"/>
          <w:szCs w:val="24"/>
        </w:rPr>
        <w:t>MW</w:t>
      </w:r>
      <w:r>
        <w:rPr>
          <w:rFonts w:ascii="Arial" w:hAnsi="Arial" w:cs="Arial"/>
          <w:sz w:val="24"/>
          <w:szCs w:val="24"/>
        </w:rPr>
        <w:t xml:space="preserve">. Six shortlisted concerns were </w:t>
      </w:r>
      <w:r w:rsidR="00934B73">
        <w:rPr>
          <w:rFonts w:ascii="Arial" w:hAnsi="Arial" w:cs="Arial"/>
          <w:sz w:val="24"/>
          <w:szCs w:val="24"/>
        </w:rPr>
        <w:t xml:space="preserve">subsequently </w:t>
      </w:r>
      <w:r>
        <w:rPr>
          <w:rFonts w:ascii="Arial" w:hAnsi="Arial" w:cs="Arial"/>
          <w:sz w:val="24"/>
          <w:szCs w:val="24"/>
        </w:rPr>
        <w:t xml:space="preserve">invited by </w:t>
      </w:r>
      <w:proofErr w:type="spellStart"/>
      <w:r w:rsidR="00FF41DA">
        <w:rPr>
          <w:rFonts w:ascii="Arial" w:hAnsi="Arial" w:cs="Arial"/>
          <w:sz w:val="24"/>
          <w:szCs w:val="24"/>
        </w:rPr>
        <w:t>NamPower</w:t>
      </w:r>
      <w:proofErr w:type="spellEnd"/>
      <w:r>
        <w:rPr>
          <w:rFonts w:ascii="Arial" w:hAnsi="Arial" w:cs="Arial"/>
          <w:sz w:val="24"/>
          <w:szCs w:val="24"/>
        </w:rPr>
        <w:t xml:space="preserve"> </w:t>
      </w:r>
      <w:r w:rsidR="002C0FC3">
        <w:rPr>
          <w:rFonts w:ascii="Arial" w:hAnsi="Arial" w:cs="Arial"/>
          <w:sz w:val="24"/>
          <w:szCs w:val="24"/>
        </w:rPr>
        <w:t>to</w:t>
      </w:r>
      <w:r>
        <w:rPr>
          <w:rFonts w:ascii="Arial" w:hAnsi="Arial" w:cs="Arial"/>
          <w:sz w:val="24"/>
          <w:szCs w:val="24"/>
        </w:rPr>
        <w:t xml:space="preserve"> a bidder’s meeting </w:t>
      </w:r>
      <w:r w:rsidR="00395B99">
        <w:rPr>
          <w:rFonts w:ascii="Arial" w:hAnsi="Arial" w:cs="Arial"/>
          <w:sz w:val="24"/>
          <w:szCs w:val="24"/>
        </w:rPr>
        <w:t xml:space="preserve">in June </w:t>
      </w:r>
      <w:r w:rsidR="00E1729A">
        <w:rPr>
          <w:rFonts w:ascii="Arial" w:hAnsi="Arial" w:cs="Arial"/>
          <w:sz w:val="24"/>
          <w:szCs w:val="24"/>
        </w:rPr>
        <w:t xml:space="preserve">2014 </w:t>
      </w:r>
      <w:r w:rsidR="00395B99">
        <w:rPr>
          <w:rFonts w:ascii="Arial" w:hAnsi="Arial" w:cs="Arial"/>
          <w:sz w:val="24"/>
          <w:szCs w:val="24"/>
        </w:rPr>
        <w:t>and provided with ‘request for proposal’</w:t>
      </w:r>
      <w:r w:rsidR="00E1729A">
        <w:rPr>
          <w:rFonts w:ascii="Arial" w:hAnsi="Arial" w:cs="Arial"/>
          <w:sz w:val="24"/>
          <w:szCs w:val="24"/>
        </w:rPr>
        <w:t xml:space="preserve"> (RFP)</w:t>
      </w:r>
      <w:r w:rsidR="00395B99">
        <w:rPr>
          <w:rFonts w:ascii="Arial" w:hAnsi="Arial" w:cs="Arial"/>
          <w:sz w:val="24"/>
          <w:szCs w:val="24"/>
        </w:rPr>
        <w:t xml:space="preserve"> documentation in respect of a 230-250 </w:t>
      </w:r>
      <w:r w:rsidR="00934B73">
        <w:rPr>
          <w:rFonts w:ascii="Arial" w:hAnsi="Arial" w:cs="Arial"/>
          <w:sz w:val="24"/>
          <w:szCs w:val="24"/>
        </w:rPr>
        <w:t>MW</w:t>
      </w:r>
      <w:r w:rsidR="00395B99">
        <w:rPr>
          <w:rFonts w:ascii="Arial" w:hAnsi="Arial" w:cs="Arial"/>
          <w:sz w:val="24"/>
          <w:szCs w:val="24"/>
        </w:rPr>
        <w:t xml:space="preserve"> power plant. </w:t>
      </w:r>
      <w:r w:rsidR="00AA7AAB">
        <w:rPr>
          <w:rFonts w:ascii="Arial" w:hAnsi="Arial" w:cs="Arial"/>
          <w:sz w:val="24"/>
          <w:szCs w:val="24"/>
        </w:rPr>
        <w:t>By the closing date of 12</w:t>
      </w:r>
      <w:r w:rsidR="00456D8B">
        <w:rPr>
          <w:rFonts w:ascii="Arial" w:hAnsi="Arial" w:cs="Arial"/>
          <w:sz w:val="24"/>
          <w:szCs w:val="24"/>
        </w:rPr>
        <w:t xml:space="preserve"> September 2014</w:t>
      </w:r>
      <w:r w:rsidR="00AA7AAB">
        <w:rPr>
          <w:rFonts w:ascii="Arial" w:hAnsi="Arial" w:cs="Arial"/>
          <w:sz w:val="24"/>
          <w:szCs w:val="24"/>
        </w:rPr>
        <w:t>,</w:t>
      </w:r>
      <w:r w:rsidR="00456D8B">
        <w:rPr>
          <w:rFonts w:ascii="Arial" w:hAnsi="Arial" w:cs="Arial"/>
          <w:sz w:val="24"/>
          <w:szCs w:val="24"/>
        </w:rPr>
        <w:t xml:space="preserve"> o</w:t>
      </w:r>
      <w:r w:rsidR="00395B99">
        <w:rPr>
          <w:rFonts w:ascii="Arial" w:hAnsi="Arial" w:cs="Arial"/>
          <w:sz w:val="24"/>
          <w:szCs w:val="24"/>
        </w:rPr>
        <w:t>nly three companies submitted bids in response</w:t>
      </w:r>
      <w:r w:rsidR="00E1729A">
        <w:rPr>
          <w:rFonts w:ascii="Arial" w:hAnsi="Arial" w:cs="Arial"/>
          <w:sz w:val="24"/>
          <w:szCs w:val="24"/>
        </w:rPr>
        <w:t xml:space="preserve">, </w:t>
      </w:r>
      <w:proofErr w:type="spellStart"/>
      <w:r w:rsidR="002C0FC3">
        <w:rPr>
          <w:rFonts w:ascii="Arial" w:hAnsi="Arial" w:cs="Arial"/>
          <w:sz w:val="24"/>
          <w:szCs w:val="24"/>
        </w:rPr>
        <w:t>Arandis</w:t>
      </w:r>
      <w:proofErr w:type="spellEnd"/>
      <w:r w:rsidR="00395B99">
        <w:rPr>
          <w:rFonts w:ascii="Arial" w:hAnsi="Arial" w:cs="Arial"/>
          <w:sz w:val="24"/>
          <w:szCs w:val="24"/>
        </w:rPr>
        <w:t xml:space="preserve">, </w:t>
      </w:r>
      <w:proofErr w:type="spellStart"/>
      <w:r w:rsidR="00395B99">
        <w:rPr>
          <w:rFonts w:ascii="Arial" w:hAnsi="Arial" w:cs="Arial"/>
          <w:sz w:val="24"/>
          <w:szCs w:val="24"/>
        </w:rPr>
        <w:t>Xaris</w:t>
      </w:r>
      <w:proofErr w:type="spellEnd"/>
      <w:r w:rsidR="00395B99">
        <w:rPr>
          <w:rFonts w:ascii="Arial" w:hAnsi="Arial" w:cs="Arial"/>
          <w:sz w:val="24"/>
          <w:szCs w:val="24"/>
        </w:rPr>
        <w:t xml:space="preserve"> and </w:t>
      </w:r>
      <w:proofErr w:type="spellStart"/>
      <w:r w:rsidR="00395B99">
        <w:rPr>
          <w:rFonts w:ascii="Arial" w:hAnsi="Arial" w:cs="Arial"/>
          <w:sz w:val="24"/>
          <w:szCs w:val="24"/>
        </w:rPr>
        <w:t>Sinohydro</w:t>
      </w:r>
      <w:proofErr w:type="spellEnd"/>
      <w:r w:rsidR="00395B99">
        <w:rPr>
          <w:rFonts w:ascii="Arial" w:hAnsi="Arial" w:cs="Arial"/>
          <w:sz w:val="24"/>
          <w:szCs w:val="24"/>
        </w:rPr>
        <w:t xml:space="preserve"> Corporation Limited, cited as sixth respondent in the review application.</w:t>
      </w:r>
    </w:p>
    <w:p w:rsidR="00FC060D" w:rsidRDefault="00FC060D" w:rsidP="00395B99">
      <w:pPr>
        <w:pStyle w:val="ListParagraph"/>
        <w:spacing w:after="0" w:line="480" w:lineRule="auto"/>
        <w:rPr>
          <w:rFonts w:ascii="Arial" w:hAnsi="Arial" w:cs="Arial"/>
          <w:sz w:val="24"/>
          <w:szCs w:val="24"/>
        </w:rPr>
      </w:pPr>
    </w:p>
    <w:p w:rsidR="00FC060D" w:rsidRDefault="00395B99"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21 </w:t>
      </w:r>
      <w:r w:rsidR="0069532C">
        <w:rPr>
          <w:rFonts w:ascii="Arial" w:hAnsi="Arial" w:cs="Arial"/>
          <w:sz w:val="24"/>
          <w:szCs w:val="24"/>
        </w:rPr>
        <w:t xml:space="preserve">October 2014, the appellant was informed by </w:t>
      </w:r>
      <w:proofErr w:type="spellStart"/>
      <w:r w:rsidR="00FF41DA">
        <w:rPr>
          <w:rFonts w:ascii="Arial" w:hAnsi="Arial" w:cs="Arial"/>
          <w:sz w:val="24"/>
          <w:szCs w:val="24"/>
        </w:rPr>
        <w:t>NamPower</w:t>
      </w:r>
      <w:proofErr w:type="spellEnd"/>
      <w:r w:rsidR="0069532C">
        <w:rPr>
          <w:rFonts w:ascii="Arial" w:hAnsi="Arial" w:cs="Arial"/>
          <w:sz w:val="24"/>
          <w:szCs w:val="24"/>
        </w:rPr>
        <w:t xml:space="preserve"> that it had </w:t>
      </w:r>
      <w:r w:rsidR="00AE3877">
        <w:rPr>
          <w:rFonts w:ascii="Arial" w:hAnsi="Arial" w:cs="Arial"/>
          <w:sz w:val="24"/>
          <w:szCs w:val="24"/>
        </w:rPr>
        <w:t>b</w:t>
      </w:r>
      <w:r w:rsidR="0069532C">
        <w:rPr>
          <w:rFonts w:ascii="Arial" w:hAnsi="Arial" w:cs="Arial"/>
          <w:sz w:val="24"/>
          <w:szCs w:val="24"/>
        </w:rPr>
        <w:t xml:space="preserve">een selected </w:t>
      </w:r>
      <w:r w:rsidR="00E1729A">
        <w:rPr>
          <w:rFonts w:ascii="Arial" w:hAnsi="Arial" w:cs="Arial"/>
          <w:sz w:val="24"/>
          <w:szCs w:val="24"/>
        </w:rPr>
        <w:t xml:space="preserve">as </w:t>
      </w:r>
      <w:r w:rsidR="00436AEB">
        <w:rPr>
          <w:rFonts w:ascii="Arial" w:hAnsi="Arial" w:cs="Arial"/>
          <w:sz w:val="24"/>
          <w:szCs w:val="24"/>
        </w:rPr>
        <w:t xml:space="preserve">the reserve bidder for the tender. On 24 October 2014 </w:t>
      </w:r>
      <w:proofErr w:type="spellStart"/>
      <w:r w:rsidR="00FF41DA">
        <w:rPr>
          <w:rFonts w:ascii="Arial" w:hAnsi="Arial" w:cs="Arial"/>
          <w:sz w:val="24"/>
          <w:szCs w:val="24"/>
        </w:rPr>
        <w:t>NamPower</w:t>
      </w:r>
      <w:proofErr w:type="spellEnd"/>
      <w:r w:rsidR="00436AEB">
        <w:rPr>
          <w:rFonts w:ascii="Arial" w:hAnsi="Arial" w:cs="Arial"/>
          <w:sz w:val="24"/>
          <w:szCs w:val="24"/>
        </w:rPr>
        <w:t xml:space="preserve"> advised </w:t>
      </w:r>
      <w:proofErr w:type="spellStart"/>
      <w:r w:rsidR="00436AEB">
        <w:rPr>
          <w:rFonts w:ascii="Arial" w:hAnsi="Arial" w:cs="Arial"/>
          <w:sz w:val="24"/>
          <w:szCs w:val="24"/>
        </w:rPr>
        <w:t>Xaris</w:t>
      </w:r>
      <w:proofErr w:type="spellEnd"/>
      <w:r w:rsidR="00436AEB">
        <w:rPr>
          <w:rFonts w:ascii="Arial" w:hAnsi="Arial" w:cs="Arial"/>
          <w:sz w:val="24"/>
          <w:szCs w:val="24"/>
        </w:rPr>
        <w:t xml:space="preserve"> of its appointment as preferred bidder for the project. This appointment did not guarantee </w:t>
      </w:r>
      <w:proofErr w:type="spellStart"/>
      <w:r w:rsidR="00436AEB">
        <w:rPr>
          <w:rFonts w:ascii="Arial" w:hAnsi="Arial" w:cs="Arial"/>
          <w:sz w:val="24"/>
          <w:szCs w:val="24"/>
        </w:rPr>
        <w:t>Xaris</w:t>
      </w:r>
      <w:proofErr w:type="spellEnd"/>
      <w:r w:rsidR="00436AEB">
        <w:rPr>
          <w:rFonts w:ascii="Arial" w:hAnsi="Arial" w:cs="Arial"/>
          <w:sz w:val="24"/>
          <w:szCs w:val="24"/>
        </w:rPr>
        <w:t xml:space="preserve"> that it would be awarded the tender in accordance with the RFP. The appointments of </w:t>
      </w:r>
      <w:proofErr w:type="spellStart"/>
      <w:r w:rsidR="00E1729A">
        <w:rPr>
          <w:rFonts w:ascii="Arial" w:hAnsi="Arial" w:cs="Arial"/>
          <w:sz w:val="24"/>
          <w:szCs w:val="24"/>
        </w:rPr>
        <w:t>Xaris</w:t>
      </w:r>
      <w:proofErr w:type="spellEnd"/>
      <w:r w:rsidR="00436AEB">
        <w:rPr>
          <w:rFonts w:ascii="Arial" w:hAnsi="Arial" w:cs="Arial"/>
          <w:sz w:val="24"/>
          <w:szCs w:val="24"/>
        </w:rPr>
        <w:t xml:space="preserve"> as preferred bidder </w:t>
      </w:r>
      <w:r w:rsidR="00E1729A">
        <w:rPr>
          <w:rFonts w:ascii="Arial" w:hAnsi="Arial" w:cs="Arial"/>
          <w:sz w:val="24"/>
          <w:szCs w:val="24"/>
        </w:rPr>
        <w:t xml:space="preserve">(and </w:t>
      </w:r>
      <w:proofErr w:type="spellStart"/>
      <w:r w:rsidR="00E1729A">
        <w:rPr>
          <w:rFonts w:ascii="Arial" w:hAnsi="Arial" w:cs="Arial"/>
          <w:sz w:val="24"/>
          <w:szCs w:val="24"/>
        </w:rPr>
        <w:t>Arandis</w:t>
      </w:r>
      <w:proofErr w:type="spellEnd"/>
      <w:r w:rsidR="00E1729A">
        <w:rPr>
          <w:rFonts w:ascii="Arial" w:hAnsi="Arial" w:cs="Arial"/>
          <w:sz w:val="24"/>
          <w:szCs w:val="24"/>
        </w:rPr>
        <w:t xml:space="preserve"> as reserve bidder) </w:t>
      </w:r>
      <w:r w:rsidR="00436AEB">
        <w:rPr>
          <w:rFonts w:ascii="Arial" w:hAnsi="Arial" w:cs="Arial"/>
          <w:sz w:val="24"/>
          <w:szCs w:val="24"/>
        </w:rPr>
        <w:t xml:space="preserve">received media coverage </w:t>
      </w:r>
      <w:r w:rsidR="00456D8B">
        <w:rPr>
          <w:rFonts w:ascii="Arial" w:hAnsi="Arial" w:cs="Arial"/>
          <w:sz w:val="24"/>
          <w:szCs w:val="24"/>
        </w:rPr>
        <w:t xml:space="preserve">in late October 2014 </w:t>
      </w:r>
      <w:r w:rsidR="00436AEB">
        <w:rPr>
          <w:rFonts w:ascii="Arial" w:hAnsi="Arial" w:cs="Arial"/>
          <w:sz w:val="24"/>
          <w:szCs w:val="24"/>
        </w:rPr>
        <w:t xml:space="preserve">in which </w:t>
      </w:r>
      <w:r w:rsidR="00436AEB">
        <w:rPr>
          <w:rFonts w:ascii="Arial" w:hAnsi="Arial" w:cs="Arial"/>
          <w:sz w:val="24"/>
          <w:szCs w:val="24"/>
        </w:rPr>
        <w:lastRenderedPageBreak/>
        <w:t>it was alleged that the advice of an expert multidisciplinary panel (</w:t>
      </w:r>
      <w:r w:rsidR="00E1729A">
        <w:rPr>
          <w:rFonts w:ascii="Arial" w:hAnsi="Arial" w:cs="Arial"/>
          <w:sz w:val="24"/>
          <w:szCs w:val="24"/>
        </w:rPr>
        <w:t>coordinated by</w:t>
      </w:r>
      <w:r w:rsidR="00436AEB">
        <w:rPr>
          <w:rFonts w:ascii="Arial" w:hAnsi="Arial" w:cs="Arial"/>
          <w:sz w:val="24"/>
          <w:szCs w:val="24"/>
        </w:rPr>
        <w:t xml:space="preserve"> KPMG) had not been followed. An electronic version of that </w:t>
      </w:r>
      <w:r w:rsidR="00E1729A">
        <w:rPr>
          <w:rFonts w:ascii="Arial" w:hAnsi="Arial" w:cs="Arial"/>
          <w:sz w:val="24"/>
          <w:szCs w:val="24"/>
        </w:rPr>
        <w:t xml:space="preserve">expert </w:t>
      </w:r>
      <w:r w:rsidR="00436AEB">
        <w:rPr>
          <w:rFonts w:ascii="Arial" w:hAnsi="Arial" w:cs="Arial"/>
          <w:sz w:val="24"/>
          <w:szCs w:val="24"/>
        </w:rPr>
        <w:t>report was anonymous</w:t>
      </w:r>
      <w:r w:rsidR="00E1729A">
        <w:rPr>
          <w:rFonts w:ascii="Arial" w:hAnsi="Arial" w:cs="Arial"/>
          <w:sz w:val="24"/>
          <w:szCs w:val="24"/>
        </w:rPr>
        <w:t>ly</w:t>
      </w:r>
      <w:r w:rsidR="00436AEB">
        <w:rPr>
          <w:rFonts w:ascii="Arial" w:hAnsi="Arial" w:cs="Arial"/>
          <w:sz w:val="24"/>
          <w:szCs w:val="24"/>
        </w:rPr>
        <w:t xml:space="preserve"> placed in the possession of the appellant’s </w:t>
      </w:r>
      <w:r w:rsidR="00AE3877">
        <w:rPr>
          <w:rFonts w:ascii="Arial" w:hAnsi="Arial" w:cs="Arial"/>
          <w:sz w:val="24"/>
          <w:szCs w:val="24"/>
        </w:rPr>
        <w:t>Managing Director</w:t>
      </w:r>
      <w:r w:rsidR="00436AEB">
        <w:rPr>
          <w:rFonts w:ascii="Arial" w:hAnsi="Arial" w:cs="Arial"/>
          <w:sz w:val="24"/>
          <w:szCs w:val="24"/>
        </w:rPr>
        <w:t xml:space="preserve">. </w:t>
      </w:r>
      <w:proofErr w:type="spellStart"/>
      <w:r w:rsidR="002C0FC3">
        <w:rPr>
          <w:rFonts w:ascii="Arial" w:hAnsi="Arial" w:cs="Arial"/>
          <w:sz w:val="24"/>
          <w:szCs w:val="24"/>
        </w:rPr>
        <w:t>Arandis</w:t>
      </w:r>
      <w:proofErr w:type="spellEnd"/>
      <w:r w:rsidR="00436AEB">
        <w:rPr>
          <w:rFonts w:ascii="Arial" w:hAnsi="Arial" w:cs="Arial"/>
          <w:sz w:val="24"/>
          <w:szCs w:val="24"/>
        </w:rPr>
        <w:t xml:space="preserve"> expressed </w:t>
      </w:r>
      <w:r w:rsidR="00E1729A">
        <w:rPr>
          <w:rFonts w:ascii="Arial" w:hAnsi="Arial" w:cs="Arial"/>
          <w:sz w:val="24"/>
          <w:szCs w:val="24"/>
        </w:rPr>
        <w:t xml:space="preserve">its </w:t>
      </w:r>
      <w:r w:rsidR="00436AEB">
        <w:rPr>
          <w:rFonts w:ascii="Arial" w:hAnsi="Arial" w:cs="Arial"/>
          <w:sz w:val="24"/>
          <w:szCs w:val="24"/>
        </w:rPr>
        <w:t>concern</w:t>
      </w:r>
      <w:r w:rsidR="00E1729A">
        <w:rPr>
          <w:rFonts w:ascii="Arial" w:hAnsi="Arial" w:cs="Arial"/>
          <w:sz w:val="24"/>
          <w:szCs w:val="24"/>
        </w:rPr>
        <w:t>s</w:t>
      </w:r>
      <w:r w:rsidR="00436AEB">
        <w:rPr>
          <w:rFonts w:ascii="Arial" w:hAnsi="Arial" w:cs="Arial"/>
          <w:sz w:val="24"/>
          <w:szCs w:val="24"/>
        </w:rPr>
        <w:t xml:space="preserve"> </w:t>
      </w:r>
      <w:r w:rsidR="006B79FA">
        <w:rPr>
          <w:rFonts w:ascii="Arial" w:hAnsi="Arial" w:cs="Arial"/>
          <w:sz w:val="24"/>
          <w:szCs w:val="24"/>
        </w:rPr>
        <w:t xml:space="preserve">regarding the process </w:t>
      </w:r>
      <w:r w:rsidR="00456D8B">
        <w:rPr>
          <w:rFonts w:ascii="Arial" w:hAnsi="Arial" w:cs="Arial"/>
          <w:sz w:val="24"/>
          <w:szCs w:val="24"/>
        </w:rPr>
        <w:t xml:space="preserve">in writing </w:t>
      </w:r>
      <w:r w:rsidR="00436AEB">
        <w:rPr>
          <w:rFonts w:ascii="Arial" w:hAnsi="Arial" w:cs="Arial"/>
          <w:sz w:val="24"/>
          <w:szCs w:val="24"/>
        </w:rPr>
        <w:t xml:space="preserve">to </w:t>
      </w:r>
      <w:proofErr w:type="spellStart"/>
      <w:r w:rsidR="00FF41DA">
        <w:rPr>
          <w:rFonts w:ascii="Arial" w:hAnsi="Arial" w:cs="Arial"/>
          <w:sz w:val="24"/>
          <w:szCs w:val="24"/>
        </w:rPr>
        <w:t>NamPower</w:t>
      </w:r>
      <w:proofErr w:type="spellEnd"/>
      <w:r w:rsidR="00436AEB">
        <w:rPr>
          <w:rFonts w:ascii="Arial" w:hAnsi="Arial" w:cs="Arial"/>
          <w:sz w:val="24"/>
          <w:szCs w:val="24"/>
        </w:rPr>
        <w:t xml:space="preserve"> on 14 November 2014 and again on 8 December 2014 and 12 March 2015. </w:t>
      </w:r>
      <w:proofErr w:type="spellStart"/>
      <w:r w:rsidR="002C0FC3">
        <w:rPr>
          <w:rFonts w:ascii="Arial" w:hAnsi="Arial" w:cs="Arial"/>
          <w:sz w:val="24"/>
          <w:szCs w:val="24"/>
        </w:rPr>
        <w:t>Arandis</w:t>
      </w:r>
      <w:proofErr w:type="spellEnd"/>
      <w:r w:rsidR="00436AEB">
        <w:rPr>
          <w:rFonts w:ascii="Arial" w:hAnsi="Arial" w:cs="Arial"/>
          <w:sz w:val="24"/>
          <w:szCs w:val="24"/>
        </w:rPr>
        <w:t xml:space="preserve"> also address</w:t>
      </w:r>
      <w:r w:rsidR="00456D8B">
        <w:rPr>
          <w:rFonts w:ascii="Arial" w:hAnsi="Arial" w:cs="Arial"/>
          <w:sz w:val="24"/>
          <w:szCs w:val="24"/>
        </w:rPr>
        <w:t>ed</w:t>
      </w:r>
      <w:r w:rsidR="00436AEB">
        <w:rPr>
          <w:rFonts w:ascii="Arial" w:hAnsi="Arial" w:cs="Arial"/>
          <w:sz w:val="24"/>
          <w:szCs w:val="24"/>
        </w:rPr>
        <w:t xml:space="preserve"> the Permanent Secretary in the Ministry of Mines and Energy outlining </w:t>
      </w:r>
      <w:r w:rsidR="00456D8B">
        <w:rPr>
          <w:rFonts w:ascii="Arial" w:hAnsi="Arial" w:cs="Arial"/>
          <w:sz w:val="24"/>
          <w:szCs w:val="24"/>
        </w:rPr>
        <w:t xml:space="preserve">its </w:t>
      </w:r>
      <w:r w:rsidR="00436AEB">
        <w:rPr>
          <w:rFonts w:ascii="Arial" w:hAnsi="Arial" w:cs="Arial"/>
          <w:sz w:val="24"/>
          <w:szCs w:val="24"/>
        </w:rPr>
        <w:t>concerns about the tender process</w:t>
      </w:r>
      <w:r w:rsidR="00E1729A">
        <w:rPr>
          <w:rFonts w:ascii="Arial" w:hAnsi="Arial" w:cs="Arial"/>
          <w:sz w:val="24"/>
          <w:szCs w:val="24"/>
        </w:rPr>
        <w:t xml:space="preserve"> on 26 November 201</w:t>
      </w:r>
      <w:r w:rsidR="00456D8B">
        <w:rPr>
          <w:rFonts w:ascii="Arial" w:hAnsi="Arial" w:cs="Arial"/>
          <w:sz w:val="24"/>
          <w:szCs w:val="24"/>
        </w:rPr>
        <w:t>4</w:t>
      </w:r>
      <w:r w:rsidR="00436AEB">
        <w:rPr>
          <w:rFonts w:ascii="Arial" w:hAnsi="Arial" w:cs="Arial"/>
          <w:sz w:val="24"/>
          <w:szCs w:val="24"/>
        </w:rPr>
        <w:t>.</w:t>
      </w:r>
    </w:p>
    <w:p w:rsidR="00FC060D" w:rsidRDefault="00FC060D" w:rsidP="00395B99">
      <w:pPr>
        <w:pStyle w:val="ListParagraph"/>
        <w:spacing w:after="0" w:line="480" w:lineRule="auto"/>
        <w:rPr>
          <w:rFonts w:ascii="Arial" w:hAnsi="Arial" w:cs="Arial"/>
          <w:sz w:val="24"/>
          <w:szCs w:val="24"/>
        </w:rPr>
      </w:pPr>
    </w:p>
    <w:p w:rsidR="00FC060D" w:rsidRDefault="00BF0146"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30 March 2015</w:t>
      </w:r>
      <w:r w:rsidR="00456D8B">
        <w:rPr>
          <w:rFonts w:ascii="Arial" w:hAnsi="Arial" w:cs="Arial"/>
          <w:sz w:val="24"/>
          <w:szCs w:val="24"/>
        </w:rPr>
        <w:t>,</w:t>
      </w:r>
      <w:r>
        <w:rPr>
          <w:rFonts w:ascii="Arial" w:hAnsi="Arial" w:cs="Arial"/>
          <w:sz w:val="24"/>
          <w:szCs w:val="24"/>
        </w:rPr>
        <w:t xml:space="preserve"> the </w:t>
      </w:r>
      <w:proofErr w:type="spellStart"/>
      <w:r w:rsidR="00FF41DA">
        <w:rPr>
          <w:rFonts w:ascii="Arial" w:hAnsi="Arial" w:cs="Arial"/>
          <w:sz w:val="24"/>
          <w:szCs w:val="24"/>
        </w:rPr>
        <w:t>NamPower</w:t>
      </w:r>
      <w:proofErr w:type="spellEnd"/>
      <w:r>
        <w:rPr>
          <w:rFonts w:ascii="Arial" w:hAnsi="Arial" w:cs="Arial"/>
          <w:sz w:val="24"/>
          <w:szCs w:val="24"/>
        </w:rPr>
        <w:t xml:space="preserve"> board resolved to award the tender to </w:t>
      </w:r>
      <w:proofErr w:type="spellStart"/>
      <w:r>
        <w:rPr>
          <w:rFonts w:ascii="Arial" w:hAnsi="Arial" w:cs="Arial"/>
          <w:sz w:val="24"/>
          <w:szCs w:val="24"/>
        </w:rPr>
        <w:t>Xaris</w:t>
      </w:r>
      <w:proofErr w:type="spellEnd"/>
      <w:r>
        <w:rPr>
          <w:rFonts w:ascii="Arial" w:hAnsi="Arial" w:cs="Arial"/>
          <w:sz w:val="24"/>
          <w:szCs w:val="24"/>
        </w:rPr>
        <w:t xml:space="preserve">. </w:t>
      </w:r>
      <w:proofErr w:type="spellStart"/>
      <w:r w:rsidR="002C0FC3">
        <w:rPr>
          <w:rFonts w:ascii="Arial" w:hAnsi="Arial" w:cs="Arial"/>
          <w:sz w:val="24"/>
          <w:szCs w:val="24"/>
        </w:rPr>
        <w:t>Arandis</w:t>
      </w:r>
      <w:proofErr w:type="spellEnd"/>
      <w:r>
        <w:rPr>
          <w:rFonts w:ascii="Arial" w:hAnsi="Arial" w:cs="Arial"/>
          <w:sz w:val="24"/>
          <w:szCs w:val="24"/>
        </w:rPr>
        <w:t xml:space="preserve"> was not informed of this decision</w:t>
      </w:r>
      <w:r w:rsidR="00E1729A" w:rsidRPr="00E1729A">
        <w:rPr>
          <w:rFonts w:ascii="Arial" w:hAnsi="Arial" w:cs="Arial"/>
          <w:sz w:val="24"/>
          <w:szCs w:val="24"/>
        </w:rPr>
        <w:t xml:space="preserve"> </w:t>
      </w:r>
      <w:r w:rsidR="00E1729A">
        <w:rPr>
          <w:rFonts w:ascii="Arial" w:hAnsi="Arial" w:cs="Arial"/>
          <w:sz w:val="24"/>
          <w:szCs w:val="24"/>
        </w:rPr>
        <w:t>at the time</w:t>
      </w:r>
      <w:r w:rsidR="00AA7AAB">
        <w:rPr>
          <w:rFonts w:ascii="Arial" w:hAnsi="Arial" w:cs="Arial"/>
          <w:sz w:val="24"/>
          <w:szCs w:val="24"/>
        </w:rPr>
        <w:t xml:space="preserve"> although this development was posted on the </w:t>
      </w:r>
      <w:proofErr w:type="spellStart"/>
      <w:r w:rsidR="00FF41DA">
        <w:rPr>
          <w:rFonts w:ascii="Arial" w:hAnsi="Arial" w:cs="Arial"/>
          <w:sz w:val="24"/>
          <w:szCs w:val="24"/>
        </w:rPr>
        <w:t>NamPower</w:t>
      </w:r>
      <w:proofErr w:type="spellEnd"/>
      <w:r w:rsidR="00AA7AAB">
        <w:rPr>
          <w:rFonts w:ascii="Arial" w:hAnsi="Arial" w:cs="Arial"/>
          <w:sz w:val="24"/>
          <w:szCs w:val="24"/>
        </w:rPr>
        <w:t xml:space="preserve"> website on 15 April 2015</w:t>
      </w:r>
      <w:r>
        <w:rPr>
          <w:rFonts w:ascii="Arial" w:hAnsi="Arial" w:cs="Arial"/>
          <w:sz w:val="24"/>
          <w:szCs w:val="24"/>
        </w:rPr>
        <w:t xml:space="preserve">. The Minister however </w:t>
      </w:r>
      <w:r w:rsidR="00AA7AAB">
        <w:rPr>
          <w:rFonts w:ascii="Arial" w:hAnsi="Arial" w:cs="Arial"/>
          <w:sz w:val="24"/>
          <w:szCs w:val="24"/>
        </w:rPr>
        <w:t xml:space="preserve">in the meantime </w:t>
      </w:r>
      <w:r>
        <w:rPr>
          <w:rFonts w:ascii="Arial" w:hAnsi="Arial" w:cs="Arial"/>
          <w:sz w:val="24"/>
          <w:szCs w:val="24"/>
        </w:rPr>
        <w:t>on 13 April</w:t>
      </w:r>
      <w:r w:rsidR="00E1729A">
        <w:rPr>
          <w:rFonts w:ascii="Arial" w:hAnsi="Arial" w:cs="Arial"/>
          <w:sz w:val="24"/>
          <w:szCs w:val="24"/>
        </w:rPr>
        <w:t xml:space="preserve"> 2015</w:t>
      </w:r>
      <w:r>
        <w:rPr>
          <w:rFonts w:ascii="Arial" w:hAnsi="Arial" w:cs="Arial"/>
          <w:sz w:val="24"/>
          <w:szCs w:val="24"/>
        </w:rPr>
        <w:t xml:space="preserve"> ‘directed’ </w:t>
      </w:r>
      <w:proofErr w:type="spellStart"/>
      <w:r w:rsidR="00FF41DA">
        <w:rPr>
          <w:rFonts w:ascii="Arial" w:hAnsi="Arial" w:cs="Arial"/>
          <w:sz w:val="24"/>
          <w:szCs w:val="24"/>
        </w:rPr>
        <w:t>NamPower</w:t>
      </w:r>
      <w:proofErr w:type="spellEnd"/>
      <w:r>
        <w:rPr>
          <w:rFonts w:ascii="Arial" w:hAnsi="Arial" w:cs="Arial"/>
          <w:sz w:val="24"/>
          <w:szCs w:val="24"/>
        </w:rPr>
        <w:t xml:space="preserve"> in writing to postpone the award of the contract until certain concerns regarding the tender process had been investigated and the economic impact of the project considered. </w:t>
      </w:r>
      <w:r w:rsidR="00AA7AAB">
        <w:rPr>
          <w:rFonts w:ascii="Arial" w:hAnsi="Arial" w:cs="Arial"/>
          <w:sz w:val="24"/>
          <w:szCs w:val="24"/>
        </w:rPr>
        <w:t xml:space="preserve">On 15 April 2015, </w:t>
      </w:r>
      <w:proofErr w:type="spellStart"/>
      <w:r w:rsidR="00FF41DA">
        <w:rPr>
          <w:rFonts w:ascii="Arial" w:hAnsi="Arial" w:cs="Arial"/>
          <w:sz w:val="24"/>
          <w:szCs w:val="24"/>
        </w:rPr>
        <w:t>NamPower</w:t>
      </w:r>
      <w:proofErr w:type="spellEnd"/>
      <w:r w:rsidR="00AA7AAB">
        <w:rPr>
          <w:rFonts w:ascii="Arial" w:hAnsi="Arial" w:cs="Arial"/>
          <w:sz w:val="24"/>
          <w:szCs w:val="24"/>
        </w:rPr>
        <w:t xml:space="preserve"> responded to the Minister and stated that ‘we respect Mr </w:t>
      </w:r>
      <w:proofErr w:type="spellStart"/>
      <w:r w:rsidR="00AA7AAB">
        <w:rPr>
          <w:rFonts w:ascii="Arial" w:hAnsi="Arial" w:cs="Arial"/>
          <w:sz w:val="24"/>
          <w:szCs w:val="24"/>
        </w:rPr>
        <w:t>Kandjoze’s</w:t>
      </w:r>
      <w:proofErr w:type="spellEnd"/>
      <w:r w:rsidR="00AA7AAB">
        <w:rPr>
          <w:rFonts w:ascii="Arial" w:hAnsi="Arial" w:cs="Arial"/>
          <w:sz w:val="24"/>
          <w:szCs w:val="24"/>
        </w:rPr>
        <w:t xml:space="preserve"> decision to postpone the intended award of the contract</w:t>
      </w:r>
      <w:r w:rsidR="006B79FA">
        <w:rPr>
          <w:rFonts w:ascii="Arial" w:hAnsi="Arial" w:cs="Arial"/>
          <w:sz w:val="24"/>
          <w:szCs w:val="24"/>
        </w:rPr>
        <w:t>’</w:t>
      </w:r>
      <w:r w:rsidR="00AA7AAB">
        <w:rPr>
          <w:rFonts w:ascii="Arial" w:hAnsi="Arial" w:cs="Arial"/>
          <w:sz w:val="24"/>
          <w:szCs w:val="24"/>
        </w:rPr>
        <w:t xml:space="preserve">. </w:t>
      </w:r>
      <w:r>
        <w:rPr>
          <w:rFonts w:ascii="Arial" w:hAnsi="Arial" w:cs="Arial"/>
          <w:sz w:val="24"/>
          <w:szCs w:val="24"/>
        </w:rPr>
        <w:t xml:space="preserve">It was subsequently reported in the media on 15 May 2015 that the Minister had put the tender on hold. This was confirmed by the President on 29 June 2015 who announced </w:t>
      </w:r>
      <w:r w:rsidR="002C0FC3">
        <w:rPr>
          <w:rFonts w:ascii="Arial" w:hAnsi="Arial" w:cs="Arial"/>
          <w:sz w:val="24"/>
          <w:szCs w:val="24"/>
        </w:rPr>
        <w:t>in a media release:</w:t>
      </w:r>
      <w:r w:rsidR="00E1729A">
        <w:rPr>
          <w:rFonts w:ascii="Arial" w:hAnsi="Arial" w:cs="Arial"/>
          <w:sz w:val="24"/>
          <w:szCs w:val="24"/>
        </w:rPr>
        <w:t xml:space="preserve"> </w:t>
      </w:r>
      <w:r>
        <w:rPr>
          <w:rFonts w:ascii="Arial" w:hAnsi="Arial" w:cs="Arial"/>
          <w:sz w:val="24"/>
          <w:szCs w:val="24"/>
        </w:rPr>
        <w:t>‘</w:t>
      </w:r>
      <w:r w:rsidR="002C0FC3">
        <w:rPr>
          <w:rFonts w:ascii="Arial" w:hAnsi="Arial" w:cs="Arial"/>
          <w:sz w:val="24"/>
          <w:szCs w:val="24"/>
        </w:rPr>
        <w:t>(F</w:t>
      </w:r>
      <w:proofErr w:type="gramStart"/>
      <w:r w:rsidR="002C0FC3">
        <w:rPr>
          <w:rFonts w:ascii="Arial" w:hAnsi="Arial" w:cs="Arial"/>
          <w:sz w:val="24"/>
          <w:szCs w:val="24"/>
        </w:rPr>
        <w:t>)</w:t>
      </w:r>
      <w:proofErr w:type="spellStart"/>
      <w:r>
        <w:rPr>
          <w:rFonts w:ascii="Arial" w:hAnsi="Arial" w:cs="Arial"/>
          <w:sz w:val="24"/>
          <w:szCs w:val="24"/>
        </w:rPr>
        <w:t>ollowing</w:t>
      </w:r>
      <w:proofErr w:type="spellEnd"/>
      <w:proofErr w:type="gramEnd"/>
      <w:r>
        <w:rPr>
          <w:rFonts w:ascii="Arial" w:hAnsi="Arial" w:cs="Arial"/>
          <w:sz w:val="24"/>
          <w:szCs w:val="24"/>
        </w:rPr>
        <w:t xml:space="preserve"> concerns in the energy sector, I have directed that the </w:t>
      </w:r>
      <w:proofErr w:type="spellStart"/>
      <w:r>
        <w:rPr>
          <w:rFonts w:ascii="Arial" w:hAnsi="Arial" w:cs="Arial"/>
          <w:sz w:val="24"/>
          <w:szCs w:val="24"/>
        </w:rPr>
        <w:t>Xaris</w:t>
      </w:r>
      <w:proofErr w:type="spellEnd"/>
      <w:r>
        <w:rPr>
          <w:rFonts w:ascii="Arial" w:hAnsi="Arial" w:cs="Arial"/>
          <w:sz w:val="24"/>
          <w:szCs w:val="24"/>
        </w:rPr>
        <w:t xml:space="preserve"> project be halted until it has been reviewed by experts’. </w:t>
      </w:r>
    </w:p>
    <w:p w:rsidR="00FC060D" w:rsidRDefault="00FC060D" w:rsidP="00395B99">
      <w:pPr>
        <w:pStyle w:val="ListParagraph"/>
        <w:spacing w:after="0" w:line="480" w:lineRule="auto"/>
        <w:rPr>
          <w:rFonts w:ascii="Arial" w:hAnsi="Arial" w:cs="Arial"/>
          <w:sz w:val="24"/>
          <w:szCs w:val="24"/>
        </w:rPr>
      </w:pPr>
    </w:p>
    <w:p w:rsidR="00FC060D" w:rsidRDefault="00BF0146"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8 July 2015 the appellant requested a meeting with the Minister</w:t>
      </w:r>
      <w:r w:rsidR="002C0FC3">
        <w:rPr>
          <w:rFonts w:ascii="Arial" w:hAnsi="Arial" w:cs="Arial"/>
          <w:sz w:val="24"/>
          <w:szCs w:val="24"/>
        </w:rPr>
        <w:t>. That took place</w:t>
      </w:r>
      <w:r>
        <w:rPr>
          <w:rFonts w:ascii="Arial" w:hAnsi="Arial" w:cs="Arial"/>
          <w:sz w:val="24"/>
          <w:szCs w:val="24"/>
        </w:rPr>
        <w:t xml:space="preserve"> on 17 August 2015. Although there is some dispute as to what was stated there, </w:t>
      </w:r>
      <w:proofErr w:type="spellStart"/>
      <w:r w:rsidR="00AA7AAB">
        <w:rPr>
          <w:rFonts w:ascii="Arial" w:hAnsi="Arial" w:cs="Arial"/>
          <w:sz w:val="24"/>
          <w:szCs w:val="24"/>
        </w:rPr>
        <w:t>Arandis</w:t>
      </w:r>
      <w:proofErr w:type="spellEnd"/>
      <w:r w:rsidR="00AE3877">
        <w:rPr>
          <w:rFonts w:ascii="Arial" w:hAnsi="Arial" w:cs="Arial"/>
          <w:sz w:val="24"/>
          <w:szCs w:val="24"/>
        </w:rPr>
        <w:t>’</w:t>
      </w:r>
      <w:r w:rsidR="00AA7AAB">
        <w:rPr>
          <w:rFonts w:ascii="Arial" w:hAnsi="Arial" w:cs="Arial"/>
          <w:sz w:val="24"/>
          <w:szCs w:val="24"/>
        </w:rPr>
        <w:t xml:space="preserve"> Managing Director states that the Minister confirmed that the tender was put on hold and that</w:t>
      </w:r>
      <w:r w:rsidR="004F2F0E">
        <w:rPr>
          <w:rFonts w:ascii="Arial" w:hAnsi="Arial" w:cs="Arial"/>
          <w:sz w:val="24"/>
          <w:szCs w:val="24"/>
        </w:rPr>
        <w:t xml:space="preserve"> the Minister informed him that</w:t>
      </w:r>
      <w:r w:rsidR="00AA7AAB">
        <w:rPr>
          <w:rFonts w:ascii="Arial" w:hAnsi="Arial" w:cs="Arial"/>
          <w:sz w:val="24"/>
          <w:szCs w:val="24"/>
        </w:rPr>
        <w:t xml:space="preserve"> the decision regarding the tender no longer vested with </w:t>
      </w:r>
      <w:proofErr w:type="spellStart"/>
      <w:r w:rsidR="00FF41DA">
        <w:rPr>
          <w:rFonts w:ascii="Arial" w:hAnsi="Arial" w:cs="Arial"/>
          <w:sz w:val="24"/>
          <w:szCs w:val="24"/>
        </w:rPr>
        <w:t>NamPower</w:t>
      </w:r>
      <w:proofErr w:type="spellEnd"/>
      <w:r w:rsidR="00AA7AAB">
        <w:rPr>
          <w:rFonts w:ascii="Arial" w:hAnsi="Arial" w:cs="Arial"/>
          <w:sz w:val="24"/>
          <w:szCs w:val="24"/>
        </w:rPr>
        <w:t xml:space="preserve"> but with the Office of the President</w:t>
      </w:r>
      <w:r>
        <w:rPr>
          <w:rFonts w:ascii="Arial" w:hAnsi="Arial" w:cs="Arial"/>
          <w:sz w:val="24"/>
          <w:szCs w:val="24"/>
        </w:rPr>
        <w:t>.</w:t>
      </w:r>
    </w:p>
    <w:p w:rsidR="00FC060D" w:rsidRDefault="00FC060D" w:rsidP="00065459">
      <w:pPr>
        <w:pStyle w:val="ListParagraph"/>
        <w:spacing w:after="0" w:line="480" w:lineRule="auto"/>
        <w:ind w:firstLine="720"/>
        <w:rPr>
          <w:rFonts w:ascii="Arial" w:hAnsi="Arial" w:cs="Arial"/>
          <w:sz w:val="24"/>
          <w:szCs w:val="24"/>
        </w:rPr>
      </w:pPr>
    </w:p>
    <w:p w:rsidR="00FC060D" w:rsidRDefault="00BF0146"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position changed on 22 December 2015 when the Minister announced in a media release that: ‘The Government has deemed it fit to announce that </w:t>
      </w:r>
      <w:proofErr w:type="spellStart"/>
      <w:r w:rsidR="00FF41DA">
        <w:rPr>
          <w:rFonts w:ascii="Arial" w:hAnsi="Arial" w:cs="Arial"/>
          <w:sz w:val="24"/>
          <w:szCs w:val="24"/>
        </w:rPr>
        <w:t>NamPower</w:t>
      </w:r>
      <w:proofErr w:type="spellEnd"/>
      <w:r>
        <w:rPr>
          <w:rFonts w:ascii="Arial" w:hAnsi="Arial" w:cs="Arial"/>
          <w:sz w:val="24"/>
          <w:szCs w:val="24"/>
        </w:rPr>
        <w:t xml:space="preserve"> shall be empowered to proceed negotiating with </w:t>
      </w:r>
      <w:proofErr w:type="spellStart"/>
      <w:r>
        <w:rPr>
          <w:rFonts w:ascii="Arial" w:hAnsi="Arial" w:cs="Arial"/>
          <w:sz w:val="24"/>
          <w:szCs w:val="24"/>
        </w:rPr>
        <w:t>Xaris</w:t>
      </w:r>
      <w:proofErr w:type="spellEnd"/>
      <w:r>
        <w:rPr>
          <w:rFonts w:ascii="Arial" w:hAnsi="Arial" w:cs="Arial"/>
          <w:sz w:val="24"/>
          <w:szCs w:val="24"/>
        </w:rPr>
        <w:t xml:space="preserve"> Energy (Pty) Ltd on the 2</w:t>
      </w:r>
      <w:r w:rsidR="00E1729A">
        <w:rPr>
          <w:rFonts w:ascii="Arial" w:hAnsi="Arial" w:cs="Arial"/>
          <w:sz w:val="24"/>
          <w:szCs w:val="24"/>
        </w:rPr>
        <w:t>00 MW</w:t>
      </w:r>
      <w:r>
        <w:rPr>
          <w:rFonts w:ascii="Arial" w:hAnsi="Arial" w:cs="Arial"/>
          <w:sz w:val="24"/>
          <w:szCs w:val="24"/>
        </w:rPr>
        <w:t>’</w:t>
      </w:r>
      <w:r w:rsidR="00AA7AAB">
        <w:rPr>
          <w:rFonts w:ascii="Arial" w:hAnsi="Arial" w:cs="Arial"/>
          <w:sz w:val="24"/>
          <w:szCs w:val="24"/>
        </w:rPr>
        <w:t xml:space="preserve"> (power plant) subject to certain conditions</w:t>
      </w:r>
      <w:r w:rsidR="00AE3877">
        <w:rPr>
          <w:rFonts w:ascii="Arial" w:hAnsi="Arial" w:cs="Arial"/>
          <w:sz w:val="24"/>
          <w:szCs w:val="24"/>
        </w:rPr>
        <w:t>’</w:t>
      </w:r>
      <w:r w:rsidR="00AA7AAB">
        <w:rPr>
          <w:rFonts w:ascii="Arial" w:hAnsi="Arial" w:cs="Arial"/>
          <w:sz w:val="24"/>
          <w:szCs w:val="24"/>
        </w:rPr>
        <w:t>.</w:t>
      </w:r>
    </w:p>
    <w:p w:rsidR="00FC060D" w:rsidRDefault="00FC060D" w:rsidP="00395B99">
      <w:pPr>
        <w:pStyle w:val="ListParagraph"/>
        <w:spacing w:after="0" w:line="480" w:lineRule="auto"/>
        <w:rPr>
          <w:rFonts w:ascii="Arial" w:hAnsi="Arial" w:cs="Arial"/>
          <w:sz w:val="24"/>
          <w:szCs w:val="24"/>
        </w:rPr>
      </w:pPr>
    </w:p>
    <w:p w:rsidR="00FC060D" w:rsidRDefault="002C0FC3" w:rsidP="00395B99">
      <w:pPr>
        <w:pStyle w:val="NoSpacing"/>
        <w:numPr>
          <w:ilvl w:val="0"/>
          <w:numId w:val="4"/>
        </w:numPr>
        <w:spacing w:line="480" w:lineRule="auto"/>
        <w:ind w:left="0" w:firstLine="0"/>
        <w:jc w:val="both"/>
        <w:rPr>
          <w:rFonts w:ascii="Arial" w:hAnsi="Arial" w:cs="Arial"/>
          <w:sz w:val="24"/>
          <w:szCs w:val="24"/>
        </w:rPr>
      </w:pPr>
      <w:proofErr w:type="spellStart"/>
      <w:r>
        <w:rPr>
          <w:rFonts w:ascii="Arial" w:hAnsi="Arial" w:cs="Arial"/>
          <w:sz w:val="24"/>
          <w:szCs w:val="24"/>
        </w:rPr>
        <w:t>Arandis</w:t>
      </w:r>
      <w:proofErr w:type="spellEnd"/>
      <w:r w:rsidR="00BF0146">
        <w:rPr>
          <w:rFonts w:ascii="Arial" w:hAnsi="Arial" w:cs="Arial"/>
          <w:sz w:val="24"/>
          <w:szCs w:val="24"/>
        </w:rPr>
        <w:t xml:space="preserve"> only became </w:t>
      </w:r>
      <w:r w:rsidR="00E1729A">
        <w:rPr>
          <w:rFonts w:ascii="Arial" w:hAnsi="Arial" w:cs="Arial"/>
          <w:sz w:val="24"/>
          <w:szCs w:val="24"/>
        </w:rPr>
        <w:t xml:space="preserve">aware </w:t>
      </w:r>
      <w:r w:rsidR="00BF0146">
        <w:rPr>
          <w:rFonts w:ascii="Arial" w:hAnsi="Arial" w:cs="Arial"/>
          <w:sz w:val="24"/>
          <w:szCs w:val="24"/>
        </w:rPr>
        <w:t>of the press statement when it</w:t>
      </w:r>
      <w:r w:rsidR="00E1729A">
        <w:rPr>
          <w:rFonts w:ascii="Arial" w:hAnsi="Arial" w:cs="Arial"/>
          <w:sz w:val="24"/>
          <w:szCs w:val="24"/>
        </w:rPr>
        <w:t>s</w:t>
      </w:r>
      <w:r w:rsidR="00BF0146">
        <w:rPr>
          <w:rFonts w:ascii="Arial" w:hAnsi="Arial" w:cs="Arial"/>
          <w:sz w:val="24"/>
          <w:szCs w:val="24"/>
        </w:rPr>
        <w:t xml:space="preserve"> offices</w:t>
      </w:r>
      <w:r w:rsidR="001E44D9">
        <w:rPr>
          <w:rFonts w:ascii="Arial" w:hAnsi="Arial" w:cs="Arial"/>
          <w:sz w:val="24"/>
          <w:szCs w:val="24"/>
        </w:rPr>
        <w:t xml:space="preserve"> </w:t>
      </w:r>
      <w:r w:rsidR="00E1729A">
        <w:rPr>
          <w:rFonts w:ascii="Arial" w:hAnsi="Arial" w:cs="Arial"/>
          <w:sz w:val="24"/>
          <w:szCs w:val="24"/>
        </w:rPr>
        <w:t>opened</w:t>
      </w:r>
      <w:r w:rsidR="001E44D9">
        <w:rPr>
          <w:rFonts w:ascii="Arial" w:hAnsi="Arial" w:cs="Arial"/>
          <w:sz w:val="24"/>
          <w:szCs w:val="24"/>
        </w:rPr>
        <w:t xml:space="preserve"> on 18 January 2016</w:t>
      </w:r>
      <w:r w:rsidR="00E1729A">
        <w:rPr>
          <w:rFonts w:ascii="Arial" w:hAnsi="Arial" w:cs="Arial"/>
          <w:sz w:val="24"/>
          <w:szCs w:val="24"/>
        </w:rPr>
        <w:t xml:space="preserve"> after being closed over the </w:t>
      </w:r>
      <w:r w:rsidR="00AA7AAB">
        <w:rPr>
          <w:rFonts w:ascii="Arial" w:hAnsi="Arial" w:cs="Arial"/>
          <w:sz w:val="24"/>
          <w:szCs w:val="24"/>
        </w:rPr>
        <w:t xml:space="preserve">Christmas </w:t>
      </w:r>
      <w:r w:rsidR="00E1729A">
        <w:rPr>
          <w:rFonts w:ascii="Arial" w:hAnsi="Arial" w:cs="Arial"/>
          <w:sz w:val="24"/>
          <w:szCs w:val="24"/>
        </w:rPr>
        <w:t>holiday period</w:t>
      </w:r>
      <w:r w:rsidR="001E44D9">
        <w:rPr>
          <w:rFonts w:ascii="Arial" w:hAnsi="Arial" w:cs="Arial"/>
          <w:sz w:val="24"/>
          <w:szCs w:val="24"/>
        </w:rPr>
        <w:t xml:space="preserve">. On the same day it </w:t>
      </w:r>
      <w:r w:rsidR="00C53D6F">
        <w:rPr>
          <w:rFonts w:ascii="Arial" w:hAnsi="Arial" w:cs="Arial"/>
          <w:sz w:val="24"/>
          <w:szCs w:val="24"/>
        </w:rPr>
        <w:t xml:space="preserve">addressed a letter to the Minister, the Attorney-General and </w:t>
      </w:r>
      <w:proofErr w:type="spellStart"/>
      <w:r w:rsidR="00FF41DA">
        <w:rPr>
          <w:rFonts w:ascii="Arial" w:hAnsi="Arial" w:cs="Arial"/>
          <w:sz w:val="24"/>
          <w:szCs w:val="24"/>
        </w:rPr>
        <w:t>NamPower</w:t>
      </w:r>
      <w:proofErr w:type="spellEnd"/>
      <w:r w:rsidR="00C53D6F">
        <w:rPr>
          <w:rFonts w:ascii="Arial" w:hAnsi="Arial" w:cs="Arial"/>
          <w:sz w:val="24"/>
          <w:szCs w:val="24"/>
        </w:rPr>
        <w:t xml:space="preserve"> questioning the decision set out in the press release and the tender evaluation process. Shortly afterwards, </w:t>
      </w:r>
      <w:proofErr w:type="spellStart"/>
      <w:r>
        <w:rPr>
          <w:rFonts w:ascii="Arial" w:hAnsi="Arial" w:cs="Arial"/>
          <w:sz w:val="24"/>
          <w:szCs w:val="24"/>
        </w:rPr>
        <w:t>Arandis</w:t>
      </w:r>
      <w:proofErr w:type="spellEnd"/>
      <w:r>
        <w:rPr>
          <w:rFonts w:ascii="Arial" w:hAnsi="Arial" w:cs="Arial"/>
          <w:sz w:val="24"/>
          <w:szCs w:val="24"/>
        </w:rPr>
        <w:t>’</w:t>
      </w:r>
      <w:r w:rsidR="00C53D6F">
        <w:rPr>
          <w:rFonts w:ascii="Arial" w:hAnsi="Arial" w:cs="Arial"/>
          <w:sz w:val="24"/>
          <w:szCs w:val="24"/>
        </w:rPr>
        <w:t xml:space="preserve"> </w:t>
      </w:r>
      <w:r w:rsidR="00AA7AAB">
        <w:rPr>
          <w:rFonts w:ascii="Arial" w:hAnsi="Arial" w:cs="Arial"/>
          <w:sz w:val="24"/>
          <w:szCs w:val="24"/>
        </w:rPr>
        <w:t xml:space="preserve">Managing Director </w:t>
      </w:r>
      <w:r w:rsidR="00C53D6F">
        <w:rPr>
          <w:rFonts w:ascii="Arial" w:hAnsi="Arial" w:cs="Arial"/>
          <w:sz w:val="24"/>
          <w:szCs w:val="24"/>
        </w:rPr>
        <w:t>met with senior advisors in the President’s office on 26 January 2018 and also con</w:t>
      </w:r>
      <w:r w:rsidR="000643B5">
        <w:rPr>
          <w:rFonts w:ascii="Arial" w:hAnsi="Arial" w:cs="Arial"/>
          <w:sz w:val="24"/>
          <w:szCs w:val="24"/>
        </w:rPr>
        <w:t>sul</w:t>
      </w:r>
      <w:r w:rsidR="00C53D6F">
        <w:rPr>
          <w:rFonts w:ascii="Arial" w:hAnsi="Arial" w:cs="Arial"/>
          <w:sz w:val="24"/>
          <w:szCs w:val="24"/>
        </w:rPr>
        <w:t>ted with its legal practitioner</w:t>
      </w:r>
      <w:r w:rsidR="000643B5">
        <w:rPr>
          <w:rFonts w:ascii="Arial" w:hAnsi="Arial" w:cs="Arial"/>
          <w:sz w:val="24"/>
          <w:szCs w:val="24"/>
        </w:rPr>
        <w:t xml:space="preserve"> on the same date</w:t>
      </w:r>
      <w:r w:rsidR="00C53D6F">
        <w:rPr>
          <w:rFonts w:ascii="Arial" w:hAnsi="Arial" w:cs="Arial"/>
          <w:sz w:val="24"/>
          <w:szCs w:val="24"/>
        </w:rPr>
        <w:t>. On 28 January 201</w:t>
      </w:r>
      <w:r w:rsidR="00AE3877">
        <w:rPr>
          <w:rFonts w:ascii="Arial" w:hAnsi="Arial" w:cs="Arial"/>
          <w:sz w:val="24"/>
          <w:szCs w:val="24"/>
        </w:rPr>
        <w:t>6</w:t>
      </w:r>
      <w:r w:rsidR="00C53D6F">
        <w:rPr>
          <w:rFonts w:ascii="Arial" w:hAnsi="Arial" w:cs="Arial"/>
          <w:sz w:val="24"/>
          <w:szCs w:val="24"/>
        </w:rPr>
        <w:t>, the Minister reverted that the matter had been referred to the Attorney-General.</w:t>
      </w:r>
    </w:p>
    <w:p w:rsidR="00C53D6F" w:rsidRDefault="00C53D6F" w:rsidP="00C53D6F">
      <w:pPr>
        <w:pStyle w:val="ListParagraph"/>
        <w:rPr>
          <w:rFonts w:ascii="Arial" w:hAnsi="Arial" w:cs="Arial"/>
          <w:sz w:val="24"/>
          <w:szCs w:val="24"/>
        </w:rPr>
      </w:pPr>
    </w:p>
    <w:p w:rsidR="00C53D6F" w:rsidRDefault="00C53D6F"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w:t>
      </w:r>
      <w:r w:rsidR="00456D8B">
        <w:rPr>
          <w:rFonts w:ascii="Arial" w:hAnsi="Arial" w:cs="Arial"/>
          <w:sz w:val="24"/>
          <w:szCs w:val="24"/>
        </w:rPr>
        <w:t xml:space="preserve"> review</w:t>
      </w:r>
      <w:r>
        <w:rPr>
          <w:rFonts w:ascii="Arial" w:hAnsi="Arial" w:cs="Arial"/>
          <w:sz w:val="24"/>
          <w:szCs w:val="24"/>
        </w:rPr>
        <w:t xml:space="preserve"> application was then prepared and launched on 3 Febru</w:t>
      </w:r>
      <w:r w:rsidR="002A2B5C">
        <w:rPr>
          <w:rFonts w:ascii="Arial" w:hAnsi="Arial" w:cs="Arial"/>
          <w:sz w:val="24"/>
          <w:szCs w:val="24"/>
        </w:rPr>
        <w:t>ary 2016 in which urgent inter</w:t>
      </w:r>
      <w:r>
        <w:rPr>
          <w:rFonts w:ascii="Arial" w:hAnsi="Arial" w:cs="Arial"/>
          <w:sz w:val="24"/>
          <w:szCs w:val="24"/>
        </w:rPr>
        <w:t xml:space="preserve">im </w:t>
      </w:r>
      <w:r w:rsidR="002A2B5C">
        <w:rPr>
          <w:rFonts w:ascii="Arial" w:hAnsi="Arial" w:cs="Arial"/>
          <w:sz w:val="24"/>
          <w:szCs w:val="24"/>
        </w:rPr>
        <w:t xml:space="preserve">relief was </w:t>
      </w:r>
      <w:r w:rsidR="00456D8B">
        <w:rPr>
          <w:rFonts w:ascii="Arial" w:hAnsi="Arial" w:cs="Arial"/>
          <w:sz w:val="24"/>
          <w:szCs w:val="24"/>
        </w:rPr>
        <w:t xml:space="preserve">also sought and </w:t>
      </w:r>
      <w:r w:rsidR="002A2B5C">
        <w:rPr>
          <w:rFonts w:ascii="Arial" w:hAnsi="Arial" w:cs="Arial"/>
          <w:sz w:val="24"/>
          <w:szCs w:val="24"/>
        </w:rPr>
        <w:t>set down for 12 February 2016. On the</w:t>
      </w:r>
      <w:r w:rsidR="000643B5">
        <w:rPr>
          <w:rFonts w:ascii="Arial" w:hAnsi="Arial" w:cs="Arial"/>
          <w:sz w:val="24"/>
          <w:szCs w:val="24"/>
        </w:rPr>
        <w:t xml:space="preserve"> </w:t>
      </w:r>
      <w:r w:rsidR="002A2B5C">
        <w:rPr>
          <w:rFonts w:ascii="Arial" w:hAnsi="Arial" w:cs="Arial"/>
          <w:sz w:val="24"/>
          <w:szCs w:val="24"/>
        </w:rPr>
        <w:t>latter da</w:t>
      </w:r>
      <w:r w:rsidR="000643B5">
        <w:rPr>
          <w:rFonts w:ascii="Arial" w:hAnsi="Arial" w:cs="Arial"/>
          <w:sz w:val="24"/>
          <w:szCs w:val="24"/>
        </w:rPr>
        <w:t>te</w:t>
      </w:r>
      <w:r w:rsidR="002A2B5C">
        <w:rPr>
          <w:rFonts w:ascii="Arial" w:hAnsi="Arial" w:cs="Arial"/>
          <w:sz w:val="24"/>
          <w:szCs w:val="24"/>
        </w:rPr>
        <w:t xml:space="preserve"> the parties instead agreed upon an expedited hearing of the review.</w:t>
      </w:r>
    </w:p>
    <w:p w:rsidR="00C53D6F" w:rsidRDefault="00C53D6F" w:rsidP="00C53D6F">
      <w:pPr>
        <w:pStyle w:val="ListParagraph"/>
        <w:rPr>
          <w:rFonts w:ascii="Arial" w:hAnsi="Arial" w:cs="Arial"/>
          <w:sz w:val="24"/>
          <w:szCs w:val="24"/>
        </w:rPr>
      </w:pPr>
    </w:p>
    <w:p w:rsidR="00C53D6F" w:rsidRDefault="002A2B5C"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review application was heard on 7 and 8 June 2016. The High Court on 7 July </w:t>
      </w:r>
      <w:r w:rsidR="000643B5">
        <w:rPr>
          <w:rFonts w:ascii="Arial" w:hAnsi="Arial" w:cs="Arial"/>
          <w:sz w:val="24"/>
          <w:szCs w:val="24"/>
        </w:rPr>
        <w:t xml:space="preserve">2016 </w:t>
      </w:r>
      <w:r>
        <w:rPr>
          <w:rFonts w:ascii="Arial" w:hAnsi="Arial" w:cs="Arial"/>
          <w:sz w:val="24"/>
          <w:szCs w:val="24"/>
        </w:rPr>
        <w:t>delivered its judgment, dismis</w:t>
      </w:r>
      <w:r w:rsidR="002C0FC3">
        <w:rPr>
          <w:rFonts w:ascii="Arial" w:hAnsi="Arial" w:cs="Arial"/>
          <w:sz w:val="24"/>
          <w:szCs w:val="24"/>
        </w:rPr>
        <w:t xml:space="preserve">sing the application with costs, upholding the opposing respondents’ point that </w:t>
      </w:r>
      <w:proofErr w:type="spellStart"/>
      <w:r w:rsidR="002C0FC3">
        <w:rPr>
          <w:rFonts w:ascii="Arial" w:hAnsi="Arial" w:cs="Arial"/>
          <w:sz w:val="24"/>
          <w:szCs w:val="24"/>
        </w:rPr>
        <w:t>Arandis</w:t>
      </w:r>
      <w:proofErr w:type="spellEnd"/>
      <w:r w:rsidR="002C0FC3">
        <w:rPr>
          <w:rFonts w:ascii="Arial" w:hAnsi="Arial" w:cs="Arial"/>
          <w:sz w:val="24"/>
          <w:szCs w:val="24"/>
        </w:rPr>
        <w:t xml:space="preserve"> </w:t>
      </w:r>
      <w:r>
        <w:rPr>
          <w:rFonts w:ascii="Arial" w:hAnsi="Arial" w:cs="Arial"/>
          <w:sz w:val="24"/>
          <w:szCs w:val="24"/>
        </w:rPr>
        <w:t xml:space="preserve">had delayed unduly in bringing its review </w:t>
      </w:r>
      <w:r w:rsidR="000643B5">
        <w:rPr>
          <w:rFonts w:ascii="Arial" w:hAnsi="Arial" w:cs="Arial"/>
          <w:sz w:val="24"/>
          <w:szCs w:val="24"/>
        </w:rPr>
        <w:t xml:space="preserve">– for </w:t>
      </w:r>
      <w:r>
        <w:rPr>
          <w:rFonts w:ascii="Arial" w:hAnsi="Arial" w:cs="Arial"/>
          <w:sz w:val="24"/>
          <w:szCs w:val="24"/>
        </w:rPr>
        <w:t>some 16 months after the decision</w:t>
      </w:r>
      <w:r w:rsidR="004F2F0E">
        <w:rPr>
          <w:rFonts w:ascii="Arial" w:hAnsi="Arial" w:cs="Arial"/>
          <w:sz w:val="24"/>
          <w:szCs w:val="24"/>
        </w:rPr>
        <w:t xml:space="preserve"> as to the preferred and reserved bidder</w:t>
      </w:r>
      <w:r>
        <w:rPr>
          <w:rFonts w:ascii="Arial" w:hAnsi="Arial" w:cs="Arial"/>
          <w:sz w:val="24"/>
          <w:szCs w:val="24"/>
        </w:rPr>
        <w:t xml:space="preserve"> was taken. The High Court found that </w:t>
      </w:r>
      <w:proofErr w:type="spellStart"/>
      <w:r w:rsidR="002C0FC3">
        <w:rPr>
          <w:rFonts w:ascii="Arial" w:hAnsi="Arial" w:cs="Arial"/>
          <w:sz w:val="24"/>
          <w:szCs w:val="24"/>
        </w:rPr>
        <w:t>Arandis</w:t>
      </w:r>
      <w:proofErr w:type="spellEnd"/>
      <w:r>
        <w:rPr>
          <w:rFonts w:ascii="Arial" w:hAnsi="Arial" w:cs="Arial"/>
          <w:sz w:val="24"/>
          <w:szCs w:val="24"/>
        </w:rPr>
        <w:t xml:space="preserve"> had been aware of the preferred bidder decision on 21 October 2014 already and ought to have challenged th</w:t>
      </w:r>
      <w:r w:rsidR="00AA7AAB">
        <w:rPr>
          <w:rFonts w:ascii="Arial" w:hAnsi="Arial" w:cs="Arial"/>
          <w:sz w:val="24"/>
          <w:szCs w:val="24"/>
        </w:rPr>
        <w:t>at</w:t>
      </w:r>
      <w:r>
        <w:rPr>
          <w:rFonts w:ascii="Arial" w:hAnsi="Arial" w:cs="Arial"/>
          <w:sz w:val="24"/>
          <w:szCs w:val="24"/>
        </w:rPr>
        <w:t xml:space="preserve"> decision within a reasonable time after that. </w:t>
      </w:r>
      <w:r w:rsidR="000643B5">
        <w:rPr>
          <w:rFonts w:ascii="Arial" w:hAnsi="Arial" w:cs="Arial"/>
          <w:sz w:val="24"/>
          <w:szCs w:val="24"/>
        </w:rPr>
        <w:t>It found that t</w:t>
      </w:r>
      <w:r>
        <w:rPr>
          <w:rFonts w:ascii="Arial" w:hAnsi="Arial" w:cs="Arial"/>
          <w:sz w:val="24"/>
          <w:szCs w:val="24"/>
        </w:rPr>
        <w:t xml:space="preserve">he launching of the </w:t>
      </w:r>
      <w:r>
        <w:rPr>
          <w:rFonts w:ascii="Arial" w:hAnsi="Arial" w:cs="Arial"/>
          <w:sz w:val="24"/>
          <w:szCs w:val="24"/>
        </w:rPr>
        <w:lastRenderedPageBreak/>
        <w:t>application on 3 February 2016 amounted to an unreasonable d</w:t>
      </w:r>
      <w:r w:rsidR="00B51071">
        <w:rPr>
          <w:rFonts w:ascii="Arial" w:hAnsi="Arial" w:cs="Arial"/>
          <w:sz w:val="24"/>
          <w:szCs w:val="24"/>
        </w:rPr>
        <w:t>el</w:t>
      </w:r>
      <w:r>
        <w:rPr>
          <w:rFonts w:ascii="Arial" w:hAnsi="Arial" w:cs="Arial"/>
          <w:sz w:val="24"/>
          <w:szCs w:val="24"/>
        </w:rPr>
        <w:t xml:space="preserve">ay. The court further found that </w:t>
      </w:r>
      <w:proofErr w:type="spellStart"/>
      <w:r w:rsidR="002C0FC3">
        <w:rPr>
          <w:rFonts w:ascii="Arial" w:hAnsi="Arial" w:cs="Arial"/>
          <w:sz w:val="24"/>
          <w:szCs w:val="24"/>
        </w:rPr>
        <w:t>Arandis</w:t>
      </w:r>
      <w:proofErr w:type="spellEnd"/>
      <w:r>
        <w:rPr>
          <w:rFonts w:ascii="Arial" w:hAnsi="Arial" w:cs="Arial"/>
          <w:sz w:val="24"/>
          <w:szCs w:val="24"/>
        </w:rPr>
        <w:t xml:space="preserve"> had failed to place sufficient facts before the court to </w:t>
      </w:r>
      <w:r w:rsidR="00AA7AAB">
        <w:rPr>
          <w:rFonts w:ascii="Arial" w:hAnsi="Arial" w:cs="Arial"/>
          <w:sz w:val="24"/>
          <w:szCs w:val="24"/>
        </w:rPr>
        <w:t>condone</w:t>
      </w:r>
      <w:r>
        <w:rPr>
          <w:rFonts w:ascii="Arial" w:hAnsi="Arial" w:cs="Arial"/>
          <w:sz w:val="24"/>
          <w:szCs w:val="24"/>
        </w:rPr>
        <w:t xml:space="preserve"> its delay.</w:t>
      </w:r>
    </w:p>
    <w:p w:rsidR="00C53D6F" w:rsidRDefault="00C53D6F" w:rsidP="00B539E3">
      <w:pPr>
        <w:spacing w:after="0" w:line="480" w:lineRule="auto"/>
        <w:rPr>
          <w:rFonts w:ascii="Arial" w:hAnsi="Arial" w:cs="Arial"/>
          <w:sz w:val="24"/>
          <w:szCs w:val="24"/>
        </w:rPr>
      </w:pPr>
    </w:p>
    <w:p w:rsidR="002A2B5C" w:rsidRDefault="002A2B5C" w:rsidP="007973FE">
      <w:pPr>
        <w:spacing w:after="0" w:line="480" w:lineRule="auto"/>
        <w:rPr>
          <w:rFonts w:ascii="Arial" w:hAnsi="Arial" w:cs="Arial"/>
          <w:sz w:val="24"/>
          <w:szCs w:val="24"/>
          <w:u w:val="single"/>
        </w:rPr>
      </w:pPr>
      <w:r>
        <w:rPr>
          <w:rFonts w:ascii="Arial" w:hAnsi="Arial" w:cs="Arial"/>
          <w:sz w:val="24"/>
          <w:szCs w:val="24"/>
          <w:u w:val="single"/>
        </w:rPr>
        <w:t>Leave to appeal required?</w:t>
      </w:r>
    </w:p>
    <w:p w:rsidR="000263D7" w:rsidRPr="002A2B5C" w:rsidRDefault="000263D7" w:rsidP="007973FE">
      <w:pPr>
        <w:spacing w:after="0" w:line="480" w:lineRule="auto"/>
        <w:rPr>
          <w:rFonts w:ascii="Arial" w:hAnsi="Arial" w:cs="Arial"/>
          <w:sz w:val="24"/>
          <w:szCs w:val="24"/>
          <w:u w:val="single"/>
        </w:rPr>
      </w:pPr>
    </w:p>
    <w:p w:rsidR="00C53D6F" w:rsidRDefault="002A2B5C"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who together with Ms De </w:t>
      </w:r>
      <w:proofErr w:type="spellStart"/>
      <w:r>
        <w:rPr>
          <w:rFonts w:ascii="Arial" w:hAnsi="Arial" w:cs="Arial"/>
          <w:sz w:val="24"/>
          <w:szCs w:val="24"/>
        </w:rPr>
        <w:t>Jager</w:t>
      </w:r>
      <w:proofErr w:type="spellEnd"/>
      <w:r>
        <w:rPr>
          <w:rFonts w:ascii="Arial" w:hAnsi="Arial" w:cs="Arial"/>
          <w:sz w:val="24"/>
          <w:szCs w:val="24"/>
        </w:rPr>
        <w:t xml:space="preserve"> </w:t>
      </w:r>
      <w:r w:rsidR="00456D8B">
        <w:rPr>
          <w:rFonts w:ascii="Arial" w:hAnsi="Arial" w:cs="Arial"/>
          <w:sz w:val="24"/>
          <w:szCs w:val="24"/>
        </w:rPr>
        <w:t>appeared for</w:t>
      </w:r>
      <w:r>
        <w:rPr>
          <w:rFonts w:ascii="Arial" w:hAnsi="Arial" w:cs="Arial"/>
          <w:sz w:val="24"/>
          <w:szCs w:val="24"/>
        </w:rPr>
        <w:t xml:space="preserve"> </w:t>
      </w:r>
      <w:proofErr w:type="spellStart"/>
      <w:r>
        <w:rPr>
          <w:rFonts w:ascii="Arial" w:hAnsi="Arial" w:cs="Arial"/>
          <w:sz w:val="24"/>
          <w:szCs w:val="24"/>
        </w:rPr>
        <w:t>Xaris</w:t>
      </w:r>
      <w:proofErr w:type="spellEnd"/>
      <w:r w:rsidR="00456D8B">
        <w:rPr>
          <w:rFonts w:ascii="Arial" w:hAnsi="Arial" w:cs="Arial"/>
          <w:sz w:val="24"/>
          <w:szCs w:val="24"/>
        </w:rPr>
        <w:t>, took the point</w:t>
      </w:r>
      <w:r>
        <w:rPr>
          <w:rFonts w:ascii="Arial" w:hAnsi="Arial" w:cs="Arial"/>
          <w:sz w:val="24"/>
          <w:szCs w:val="24"/>
        </w:rPr>
        <w:t xml:space="preserve"> that the order of the High Court is of an interlocutory nature and that leave to appeal is required</w:t>
      </w:r>
      <w:r w:rsidR="00456D8B">
        <w:rPr>
          <w:rFonts w:ascii="Arial" w:hAnsi="Arial" w:cs="Arial"/>
          <w:sz w:val="24"/>
          <w:szCs w:val="24"/>
        </w:rPr>
        <w:t xml:space="preserve">. </w:t>
      </w:r>
      <w:r w:rsidR="002C0FC3">
        <w:rPr>
          <w:rFonts w:ascii="Arial" w:hAnsi="Arial" w:cs="Arial"/>
          <w:sz w:val="24"/>
          <w:szCs w:val="24"/>
        </w:rPr>
        <w:t>In support of this contention</w:t>
      </w:r>
      <w:r w:rsidR="00AA7AAB">
        <w:rPr>
          <w:rFonts w:ascii="Arial" w:hAnsi="Arial" w:cs="Arial"/>
          <w:sz w:val="24"/>
          <w:szCs w:val="24"/>
        </w:rPr>
        <w:t>,</w:t>
      </w:r>
      <w:r w:rsidR="00456D8B">
        <w:rPr>
          <w:rFonts w:ascii="Arial" w:hAnsi="Arial" w:cs="Arial"/>
          <w:sz w:val="24"/>
          <w:szCs w:val="24"/>
        </w:rPr>
        <w:t xml:space="preserve"> reliance </w:t>
      </w:r>
      <w:r w:rsidR="00AA7AAB">
        <w:rPr>
          <w:rFonts w:ascii="Arial" w:hAnsi="Arial" w:cs="Arial"/>
          <w:sz w:val="24"/>
          <w:szCs w:val="24"/>
        </w:rPr>
        <w:t xml:space="preserve">was placed </w:t>
      </w:r>
      <w:r w:rsidR="00456D8B">
        <w:rPr>
          <w:rFonts w:ascii="Arial" w:hAnsi="Arial" w:cs="Arial"/>
          <w:sz w:val="24"/>
          <w:szCs w:val="24"/>
        </w:rPr>
        <w:t>upon</w:t>
      </w:r>
      <w:r>
        <w:rPr>
          <w:rFonts w:ascii="Arial" w:hAnsi="Arial" w:cs="Arial"/>
          <w:sz w:val="24"/>
          <w:szCs w:val="24"/>
        </w:rPr>
        <w:t xml:space="preserve"> this court’s judgment in </w:t>
      </w:r>
      <w:r>
        <w:rPr>
          <w:rFonts w:ascii="Arial" w:hAnsi="Arial" w:cs="Arial"/>
          <w:i/>
          <w:sz w:val="24"/>
          <w:szCs w:val="24"/>
        </w:rPr>
        <w:t xml:space="preserve">Di </w:t>
      </w:r>
      <w:proofErr w:type="spellStart"/>
      <w:r>
        <w:rPr>
          <w:rFonts w:ascii="Arial" w:hAnsi="Arial" w:cs="Arial"/>
          <w:i/>
          <w:sz w:val="24"/>
          <w:szCs w:val="24"/>
        </w:rPr>
        <w:t>Savino</w:t>
      </w:r>
      <w:proofErr w:type="spellEnd"/>
      <w:r>
        <w:rPr>
          <w:rFonts w:ascii="Arial" w:hAnsi="Arial" w:cs="Arial"/>
          <w:sz w:val="24"/>
          <w:szCs w:val="24"/>
        </w:rPr>
        <w:t xml:space="preserve"> where the Chief Justice carefully set out the meaning to be given to s 18(3) of the High Court Act</w:t>
      </w:r>
      <w:r>
        <w:rPr>
          <w:rStyle w:val="FootnoteReference"/>
          <w:rFonts w:ascii="Arial" w:hAnsi="Arial" w:cs="Arial"/>
          <w:sz w:val="24"/>
          <w:szCs w:val="24"/>
        </w:rPr>
        <w:footnoteReference w:id="2"/>
      </w:r>
      <w:r>
        <w:rPr>
          <w:rFonts w:ascii="Arial" w:hAnsi="Arial" w:cs="Arial"/>
          <w:sz w:val="24"/>
          <w:szCs w:val="24"/>
        </w:rPr>
        <w:t xml:space="preserve"> after a thorough survey of decisions of this court and of the approach in South Africa before (and after) the procedure on appeals </w:t>
      </w:r>
      <w:r w:rsidR="00456D8B">
        <w:rPr>
          <w:rFonts w:ascii="Arial" w:hAnsi="Arial" w:cs="Arial"/>
          <w:sz w:val="24"/>
          <w:szCs w:val="24"/>
        </w:rPr>
        <w:t>had been</w:t>
      </w:r>
      <w:r>
        <w:rPr>
          <w:rFonts w:ascii="Arial" w:hAnsi="Arial" w:cs="Arial"/>
          <w:sz w:val="24"/>
          <w:szCs w:val="24"/>
        </w:rPr>
        <w:t xml:space="preserve"> amended</w:t>
      </w:r>
      <w:r w:rsidR="000643B5">
        <w:rPr>
          <w:rFonts w:ascii="Arial" w:hAnsi="Arial" w:cs="Arial"/>
          <w:sz w:val="24"/>
          <w:szCs w:val="24"/>
        </w:rPr>
        <w:t xml:space="preserve"> there</w:t>
      </w:r>
      <w:r>
        <w:rPr>
          <w:rFonts w:ascii="Arial" w:hAnsi="Arial" w:cs="Arial"/>
          <w:sz w:val="24"/>
          <w:szCs w:val="24"/>
        </w:rPr>
        <w:t xml:space="preserve"> in 1982. </w:t>
      </w:r>
      <w:r w:rsidR="000643B5">
        <w:rPr>
          <w:rFonts w:ascii="Arial" w:hAnsi="Arial" w:cs="Arial"/>
          <w:sz w:val="24"/>
          <w:szCs w:val="24"/>
        </w:rPr>
        <w:t>The Chief Justice</w:t>
      </w:r>
      <w:r>
        <w:rPr>
          <w:rFonts w:ascii="Arial" w:hAnsi="Arial" w:cs="Arial"/>
          <w:sz w:val="24"/>
          <w:szCs w:val="24"/>
        </w:rPr>
        <w:t xml:space="preserve"> concluded:</w:t>
      </w:r>
      <w:r>
        <w:rPr>
          <w:rFonts w:ascii="Arial" w:hAnsi="Arial" w:cs="Arial"/>
          <w:sz w:val="24"/>
          <w:szCs w:val="24"/>
        </w:rPr>
        <w:tab/>
      </w:r>
    </w:p>
    <w:p w:rsidR="002A2B5C" w:rsidRPr="00986AA9" w:rsidRDefault="002A2B5C" w:rsidP="00986AA9">
      <w:pPr>
        <w:pStyle w:val="NoSpacing"/>
        <w:spacing w:line="360" w:lineRule="auto"/>
        <w:jc w:val="both"/>
        <w:rPr>
          <w:rFonts w:ascii="Arial" w:hAnsi="Arial" w:cs="Arial"/>
        </w:rPr>
      </w:pPr>
    </w:p>
    <w:p w:rsidR="002A2B5C" w:rsidRDefault="002A2B5C" w:rsidP="00986AA9">
      <w:pPr>
        <w:pStyle w:val="NoSpacing"/>
        <w:spacing w:line="360" w:lineRule="auto"/>
        <w:ind w:left="720"/>
        <w:jc w:val="both"/>
        <w:rPr>
          <w:rFonts w:ascii="Arial" w:hAnsi="Arial" w:cs="Arial"/>
        </w:rPr>
      </w:pPr>
      <w:r w:rsidRPr="00986AA9">
        <w:rPr>
          <w:rFonts w:ascii="Arial" w:hAnsi="Arial" w:cs="Arial"/>
        </w:rPr>
        <w:t>‘</w:t>
      </w:r>
      <w:r w:rsidR="00986AA9" w:rsidRPr="00986AA9">
        <w:rPr>
          <w:rFonts w:ascii="Arial" w:hAnsi="Arial" w:cs="Arial"/>
        </w:rPr>
        <w:t>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r w:rsidR="00986AA9">
        <w:rPr>
          <w:rFonts w:ascii="Arial" w:hAnsi="Arial" w:cs="Arial"/>
        </w:rPr>
        <w:t>’</w:t>
      </w:r>
      <w:r w:rsidR="000643B5">
        <w:rPr>
          <w:rStyle w:val="FootnoteReference"/>
          <w:rFonts w:ascii="Arial" w:hAnsi="Arial" w:cs="Arial"/>
        </w:rPr>
        <w:footnoteReference w:id="3"/>
      </w:r>
    </w:p>
    <w:p w:rsidR="002A2B5C" w:rsidRPr="00986AA9" w:rsidRDefault="002A2B5C" w:rsidP="00431601">
      <w:pPr>
        <w:pStyle w:val="NoSpacing"/>
        <w:spacing w:after="240" w:line="360" w:lineRule="auto"/>
        <w:jc w:val="both"/>
        <w:rPr>
          <w:rFonts w:ascii="Arial" w:hAnsi="Arial" w:cs="Arial"/>
        </w:rPr>
      </w:pPr>
    </w:p>
    <w:p w:rsidR="002A2B5C" w:rsidRDefault="003E1056"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argued that the judgment </w:t>
      </w:r>
      <w:r w:rsidR="000643B5">
        <w:rPr>
          <w:rFonts w:ascii="Arial" w:hAnsi="Arial" w:cs="Arial"/>
          <w:sz w:val="24"/>
          <w:szCs w:val="24"/>
        </w:rPr>
        <w:t xml:space="preserve">of the High Court </w:t>
      </w:r>
      <w:r>
        <w:rPr>
          <w:rFonts w:ascii="Arial" w:hAnsi="Arial" w:cs="Arial"/>
          <w:sz w:val="24"/>
          <w:szCs w:val="24"/>
        </w:rPr>
        <w:t xml:space="preserve">only dealt with </w:t>
      </w:r>
      <w:r w:rsidR="000643B5">
        <w:rPr>
          <w:rFonts w:ascii="Arial" w:hAnsi="Arial" w:cs="Arial"/>
          <w:sz w:val="24"/>
          <w:szCs w:val="24"/>
        </w:rPr>
        <w:t>the</w:t>
      </w:r>
      <w:r>
        <w:rPr>
          <w:rFonts w:ascii="Arial" w:hAnsi="Arial" w:cs="Arial"/>
          <w:sz w:val="24"/>
          <w:szCs w:val="24"/>
        </w:rPr>
        <w:t xml:space="preserve"> preliminary point </w:t>
      </w:r>
      <w:r w:rsidR="000643B5">
        <w:rPr>
          <w:rFonts w:ascii="Arial" w:hAnsi="Arial" w:cs="Arial"/>
          <w:sz w:val="24"/>
          <w:szCs w:val="24"/>
        </w:rPr>
        <w:t>of delay</w:t>
      </w:r>
      <w:r w:rsidR="002C0FC3">
        <w:rPr>
          <w:rFonts w:ascii="Arial" w:hAnsi="Arial" w:cs="Arial"/>
          <w:sz w:val="24"/>
          <w:szCs w:val="24"/>
        </w:rPr>
        <w:t xml:space="preserve"> which entailed a condonation application</w:t>
      </w:r>
      <w:r w:rsidR="000643B5">
        <w:rPr>
          <w:rFonts w:ascii="Arial" w:hAnsi="Arial" w:cs="Arial"/>
          <w:sz w:val="24"/>
          <w:szCs w:val="24"/>
        </w:rPr>
        <w:t xml:space="preserve"> </w:t>
      </w:r>
      <w:r>
        <w:rPr>
          <w:rFonts w:ascii="Arial" w:hAnsi="Arial" w:cs="Arial"/>
          <w:sz w:val="24"/>
          <w:szCs w:val="24"/>
        </w:rPr>
        <w:t xml:space="preserve">and that it is consequently interlocutory. That approach </w:t>
      </w:r>
      <w:r w:rsidR="000643B5">
        <w:rPr>
          <w:rFonts w:ascii="Arial" w:hAnsi="Arial" w:cs="Arial"/>
          <w:sz w:val="24"/>
          <w:szCs w:val="24"/>
        </w:rPr>
        <w:t xml:space="preserve">however </w:t>
      </w:r>
      <w:r>
        <w:rPr>
          <w:rFonts w:ascii="Arial" w:hAnsi="Arial" w:cs="Arial"/>
          <w:sz w:val="24"/>
          <w:szCs w:val="24"/>
        </w:rPr>
        <w:t xml:space="preserve">fails to appreciate the approach in </w:t>
      </w:r>
      <w:r>
        <w:rPr>
          <w:rFonts w:ascii="Arial" w:hAnsi="Arial" w:cs="Arial"/>
          <w:i/>
          <w:sz w:val="24"/>
          <w:szCs w:val="24"/>
        </w:rPr>
        <w:t xml:space="preserve">Di </w:t>
      </w:r>
      <w:proofErr w:type="spellStart"/>
      <w:r>
        <w:rPr>
          <w:rFonts w:ascii="Arial" w:hAnsi="Arial" w:cs="Arial"/>
          <w:i/>
          <w:sz w:val="24"/>
          <w:szCs w:val="24"/>
        </w:rPr>
        <w:t>Savino</w:t>
      </w:r>
      <w:proofErr w:type="spellEnd"/>
      <w:r>
        <w:rPr>
          <w:rFonts w:ascii="Arial" w:hAnsi="Arial" w:cs="Arial"/>
          <w:sz w:val="24"/>
          <w:szCs w:val="24"/>
        </w:rPr>
        <w:t xml:space="preserve"> and the nature of the defence raised in this matter.</w:t>
      </w:r>
    </w:p>
    <w:p w:rsidR="007973FE" w:rsidRDefault="007973FE" w:rsidP="007973FE">
      <w:pPr>
        <w:pStyle w:val="NoSpacing"/>
        <w:spacing w:line="480" w:lineRule="auto"/>
        <w:jc w:val="both"/>
        <w:rPr>
          <w:rFonts w:ascii="Arial" w:hAnsi="Arial" w:cs="Arial"/>
          <w:sz w:val="24"/>
          <w:szCs w:val="24"/>
        </w:rPr>
      </w:pPr>
    </w:p>
    <w:p w:rsidR="007973FE" w:rsidRDefault="007973FE" w:rsidP="007973F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was made clear in </w:t>
      </w:r>
      <w:r w:rsidRPr="004F228A">
        <w:rPr>
          <w:rFonts w:ascii="Arial" w:hAnsi="Arial" w:cs="Arial"/>
          <w:i/>
          <w:sz w:val="24"/>
          <w:szCs w:val="24"/>
        </w:rPr>
        <w:t xml:space="preserve">Di </w:t>
      </w:r>
      <w:proofErr w:type="spellStart"/>
      <w:r w:rsidRPr="004F228A">
        <w:rPr>
          <w:rFonts w:ascii="Arial" w:hAnsi="Arial" w:cs="Arial"/>
          <w:i/>
          <w:sz w:val="24"/>
          <w:szCs w:val="24"/>
        </w:rPr>
        <w:t>Savino</w:t>
      </w:r>
      <w:proofErr w:type="spellEnd"/>
      <w:r>
        <w:rPr>
          <w:rFonts w:ascii="Arial" w:hAnsi="Arial" w:cs="Arial"/>
          <w:sz w:val="24"/>
          <w:szCs w:val="24"/>
        </w:rPr>
        <w:t xml:space="preserve">, the underlying principle in s 18 is that judgments and orders of the High Court are appealable without leave. The exception to this is embodied in s 18(3) where leave is required for costs orders in the discretion of the court and interlocutory orders. The court in </w:t>
      </w:r>
      <w:r w:rsidRPr="004F228A">
        <w:rPr>
          <w:rFonts w:ascii="Arial" w:hAnsi="Arial" w:cs="Arial"/>
          <w:i/>
          <w:sz w:val="24"/>
          <w:szCs w:val="24"/>
        </w:rPr>
        <w:t xml:space="preserve">Di </w:t>
      </w:r>
      <w:proofErr w:type="spellStart"/>
      <w:r w:rsidRPr="004F228A">
        <w:rPr>
          <w:rFonts w:ascii="Arial" w:hAnsi="Arial" w:cs="Arial"/>
          <w:i/>
          <w:sz w:val="24"/>
          <w:szCs w:val="24"/>
        </w:rPr>
        <w:t>Savino</w:t>
      </w:r>
      <w:proofErr w:type="spellEnd"/>
      <w:r>
        <w:rPr>
          <w:rFonts w:ascii="Arial" w:hAnsi="Arial" w:cs="Arial"/>
          <w:sz w:val="24"/>
          <w:szCs w:val="24"/>
        </w:rPr>
        <w:t xml:space="preserve"> found that a wide meaning is to be accorded to interlocutory orders and thus all orders upon matter</w:t>
      </w:r>
      <w:r w:rsidR="00AA7AAB">
        <w:rPr>
          <w:rFonts w:ascii="Arial" w:hAnsi="Arial" w:cs="Arial"/>
          <w:sz w:val="24"/>
          <w:szCs w:val="24"/>
        </w:rPr>
        <w:t>s</w:t>
      </w:r>
      <w:r>
        <w:rPr>
          <w:rFonts w:ascii="Arial" w:hAnsi="Arial" w:cs="Arial"/>
          <w:sz w:val="24"/>
          <w:szCs w:val="24"/>
        </w:rPr>
        <w:t xml:space="preserve"> ‘incidental to the main dispute, preparatory to, or during the progress of the litigation – and not merely, what have been described as ‘simple’ or ‘pure’ interlocutory orders. But they would </w:t>
      </w:r>
      <w:r w:rsidR="00AA7AAB">
        <w:rPr>
          <w:rFonts w:ascii="Arial" w:hAnsi="Arial" w:cs="Arial"/>
          <w:sz w:val="24"/>
          <w:szCs w:val="24"/>
        </w:rPr>
        <w:t xml:space="preserve">also </w:t>
      </w:r>
      <w:r>
        <w:rPr>
          <w:rFonts w:ascii="Arial" w:hAnsi="Arial" w:cs="Arial"/>
          <w:sz w:val="24"/>
          <w:szCs w:val="24"/>
        </w:rPr>
        <w:t xml:space="preserve">need to have the characteristics of </w:t>
      </w:r>
      <w:proofErr w:type="spellStart"/>
      <w:r>
        <w:rPr>
          <w:rFonts w:ascii="Arial" w:hAnsi="Arial" w:cs="Arial"/>
          <w:sz w:val="24"/>
          <w:szCs w:val="24"/>
        </w:rPr>
        <w:t>appealability</w:t>
      </w:r>
      <w:proofErr w:type="spellEnd"/>
      <w:r>
        <w:rPr>
          <w:rFonts w:ascii="Arial" w:hAnsi="Arial" w:cs="Arial"/>
          <w:sz w:val="24"/>
          <w:szCs w:val="24"/>
        </w:rPr>
        <w:t xml:space="preserve"> in order to qualify for leave. The defining features of </w:t>
      </w:r>
      <w:proofErr w:type="spellStart"/>
      <w:r>
        <w:rPr>
          <w:rFonts w:ascii="Arial" w:hAnsi="Arial" w:cs="Arial"/>
          <w:sz w:val="24"/>
          <w:szCs w:val="24"/>
        </w:rPr>
        <w:t>appealability</w:t>
      </w:r>
      <w:proofErr w:type="spellEnd"/>
      <w:r>
        <w:rPr>
          <w:rFonts w:ascii="Arial" w:hAnsi="Arial" w:cs="Arial"/>
          <w:sz w:val="24"/>
          <w:szCs w:val="24"/>
        </w:rPr>
        <w:t xml:space="preserve"> have been considered in several appeals which have served before this court and are usefully referred to in </w:t>
      </w:r>
      <w:r w:rsidRPr="00D51BFC">
        <w:rPr>
          <w:rFonts w:ascii="Arial" w:hAnsi="Arial" w:cs="Arial"/>
          <w:i/>
          <w:sz w:val="24"/>
          <w:szCs w:val="24"/>
        </w:rPr>
        <w:t xml:space="preserve">Di </w:t>
      </w:r>
      <w:proofErr w:type="spellStart"/>
      <w:r w:rsidRPr="00D51BFC">
        <w:rPr>
          <w:rFonts w:ascii="Arial" w:hAnsi="Arial" w:cs="Arial"/>
          <w:i/>
          <w:sz w:val="24"/>
          <w:szCs w:val="24"/>
        </w:rPr>
        <w:t>Savino</w:t>
      </w:r>
      <w:proofErr w:type="spellEnd"/>
      <w:r>
        <w:rPr>
          <w:rFonts w:ascii="Arial" w:hAnsi="Arial" w:cs="Arial"/>
          <w:sz w:val="24"/>
          <w:szCs w:val="24"/>
        </w:rPr>
        <w:t>. Thus interlocutory orders which are appealable require leave to appeal.</w:t>
      </w:r>
    </w:p>
    <w:p w:rsidR="007973FE" w:rsidRDefault="007973FE" w:rsidP="007973FE">
      <w:pPr>
        <w:pStyle w:val="ListParagraph"/>
        <w:rPr>
          <w:rFonts w:ascii="Arial" w:hAnsi="Arial" w:cs="Arial"/>
          <w:sz w:val="24"/>
          <w:szCs w:val="24"/>
        </w:rPr>
      </w:pPr>
    </w:p>
    <w:p w:rsidR="00AA7AAB" w:rsidRDefault="007973FE" w:rsidP="007973F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Was the High Court’s order interlocutory? In my view not. Although the delay point was raised as </w:t>
      </w:r>
      <w:r w:rsidR="00094C79">
        <w:rPr>
          <w:rFonts w:ascii="Arial" w:hAnsi="Arial" w:cs="Arial"/>
          <w:sz w:val="24"/>
          <w:szCs w:val="24"/>
        </w:rPr>
        <w:t xml:space="preserve">a </w:t>
      </w:r>
      <w:r>
        <w:rPr>
          <w:rFonts w:ascii="Arial" w:hAnsi="Arial" w:cs="Arial"/>
          <w:sz w:val="24"/>
          <w:szCs w:val="24"/>
        </w:rPr>
        <w:t>preliminary point, if successful</w:t>
      </w:r>
      <w:r w:rsidR="004F2F0E">
        <w:rPr>
          <w:rFonts w:ascii="Arial" w:hAnsi="Arial" w:cs="Arial"/>
          <w:sz w:val="24"/>
          <w:szCs w:val="24"/>
        </w:rPr>
        <w:t>,</w:t>
      </w:r>
      <w:r>
        <w:rPr>
          <w:rFonts w:ascii="Arial" w:hAnsi="Arial" w:cs="Arial"/>
          <w:sz w:val="24"/>
          <w:szCs w:val="24"/>
        </w:rPr>
        <w:t xml:space="preserve"> it would finally dispose of the review application which it did in this instance. </w:t>
      </w:r>
    </w:p>
    <w:p w:rsidR="00AA7AAB" w:rsidRDefault="00AA7AAB" w:rsidP="00AA7AAB">
      <w:pPr>
        <w:pStyle w:val="ListParagraph"/>
        <w:rPr>
          <w:rFonts w:ascii="Arial" w:hAnsi="Arial" w:cs="Arial"/>
          <w:sz w:val="24"/>
          <w:szCs w:val="24"/>
        </w:rPr>
      </w:pPr>
    </w:p>
    <w:p w:rsidR="00B41390" w:rsidRDefault="007973FE" w:rsidP="00785B7B">
      <w:pPr>
        <w:pStyle w:val="NoSpacing"/>
        <w:numPr>
          <w:ilvl w:val="0"/>
          <w:numId w:val="4"/>
        </w:numPr>
        <w:spacing w:line="480" w:lineRule="auto"/>
        <w:ind w:left="0" w:firstLine="0"/>
        <w:jc w:val="both"/>
        <w:rPr>
          <w:rFonts w:ascii="Arial" w:hAnsi="Arial" w:cs="Arial"/>
          <w:sz w:val="24"/>
          <w:szCs w:val="24"/>
        </w:rPr>
      </w:pPr>
      <w:r w:rsidRPr="00AA7AAB">
        <w:rPr>
          <w:rFonts w:ascii="Arial" w:hAnsi="Arial" w:cs="Arial"/>
          <w:sz w:val="24"/>
          <w:szCs w:val="24"/>
        </w:rPr>
        <w:t>The review application was dismissed with costs and thus finally disposed of. It coul</w:t>
      </w:r>
      <w:r w:rsidR="00B41390">
        <w:rPr>
          <w:rFonts w:ascii="Arial" w:hAnsi="Arial" w:cs="Arial"/>
          <w:sz w:val="24"/>
          <w:szCs w:val="24"/>
        </w:rPr>
        <w:t>d not proceed any further. The successful invocation of the d</w:t>
      </w:r>
      <w:r w:rsidRPr="00AA7AAB">
        <w:rPr>
          <w:rFonts w:ascii="Arial" w:hAnsi="Arial" w:cs="Arial"/>
          <w:sz w:val="24"/>
          <w:szCs w:val="24"/>
        </w:rPr>
        <w:t>elay rule thus constitutes a defence which finally disposes of a review – as would a preliminary point that the impugned decision does not constitute administrative action and</w:t>
      </w:r>
      <w:r w:rsidR="00B41390">
        <w:rPr>
          <w:rFonts w:ascii="Arial" w:hAnsi="Arial" w:cs="Arial"/>
          <w:sz w:val="24"/>
          <w:szCs w:val="24"/>
        </w:rPr>
        <w:t xml:space="preserve"> is</w:t>
      </w:r>
      <w:r w:rsidRPr="00AA7AAB">
        <w:rPr>
          <w:rFonts w:ascii="Arial" w:hAnsi="Arial" w:cs="Arial"/>
          <w:sz w:val="24"/>
          <w:szCs w:val="24"/>
        </w:rPr>
        <w:t xml:space="preserve"> thus not reviewable. An order upholding that point would likewise dispose of the review application. </w:t>
      </w:r>
    </w:p>
    <w:p w:rsidR="00B41390" w:rsidRDefault="00B41390" w:rsidP="00B41390">
      <w:pPr>
        <w:pStyle w:val="ListParagraph"/>
        <w:rPr>
          <w:rFonts w:ascii="Arial" w:hAnsi="Arial" w:cs="Arial"/>
          <w:sz w:val="24"/>
          <w:szCs w:val="24"/>
        </w:rPr>
      </w:pPr>
    </w:p>
    <w:p w:rsidR="007973FE" w:rsidRPr="00AA7AAB" w:rsidRDefault="007973FE" w:rsidP="00785B7B">
      <w:pPr>
        <w:pStyle w:val="NoSpacing"/>
        <w:numPr>
          <w:ilvl w:val="0"/>
          <w:numId w:val="4"/>
        </w:numPr>
        <w:spacing w:line="480" w:lineRule="auto"/>
        <w:ind w:left="0" w:firstLine="0"/>
        <w:jc w:val="both"/>
        <w:rPr>
          <w:rFonts w:ascii="Arial" w:hAnsi="Arial" w:cs="Arial"/>
          <w:sz w:val="24"/>
          <w:szCs w:val="24"/>
        </w:rPr>
      </w:pPr>
      <w:r w:rsidRPr="00AA7AAB">
        <w:rPr>
          <w:rFonts w:ascii="Arial" w:hAnsi="Arial" w:cs="Arial"/>
          <w:sz w:val="24"/>
          <w:szCs w:val="24"/>
        </w:rPr>
        <w:lastRenderedPageBreak/>
        <w:t>This court has</w:t>
      </w:r>
      <w:r w:rsidR="00094C79">
        <w:rPr>
          <w:rFonts w:ascii="Arial" w:hAnsi="Arial" w:cs="Arial"/>
          <w:sz w:val="24"/>
          <w:szCs w:val="24"/>
        </w:rPr>
        <w:t xml:space="preserve"> in</w:t>
      </w:r>
      <w:r w:rsidRPr="00AA7AAB">
        <w:rPr>
          <w:rFonts w:ascii="Arial" w:hAnsi="Arial" w:cs="Arial"/>
          <w:sz w:val="24"/>
          <w:szCs w:val="24"/>
        </w:rPr>
        <w:t xml:space="preserve"> </w:t>
      </w:r>
      <w:r w:rsidRPr="00AA7AAB">
        <w:rPr>
          <w:rFonts w:ascii="Arial" w:hAnsi="Arial" w:cs="Arial"/>
          <w:i/>
          <w:sz w:val="24"/>
          <w:szCs w:val="24"/>
        </w:rPr>
        <w:t>Chairperson, Council of the Municipality of Windhoek and others v Roland and others</w:t>
      </w:r>
      <w:r>
        <w:rPr>
          <w:rStyle w:val="FootnoteReference"/>
          <w:rFonts w:ascii="Arial" w:hAnsi="Arial" w:cs="Arial"/>
          <w:i/>
          <w:sz w:val="24"/>
          <w:szCs w:val="24"/>
        </w:rPr>
        <w:footnoteReference w:id="4"/>
      </w:r>
      <w:r w:rsidR="008E6FF0" w:rsidRPr="00AA7AAB">
        <w:rPr>
          <w:rFonts w:ascii="Arial" w:hAnsi="Arial" w:cs="Arial"/>
          <w:i/>
          <w:sz w:val="24"/>
          <w:szCs w:val="24"/>
        </w:rPr>
        <w:t xml:space="preserve"> </w:t>
      </w:r>
      <w:r w:rsidR="00B41390">
        <w:rPr>
          <w:rFonts w:ascii="Arial" w:hAnsi="Arial" w:cs="Arial"/>
          <w:sz w:val="24"/>
          <w:szCs w:val="24"/>
        </w:rPr>
        <w:t>held that the question as to</w:t>
      </w:r>
      <w:r w:rsidR="008E6FF0" w:rsidRPr="00AA7AAB">
        <w:rPr>
          <w:rFonts w:ascii="Arial" w:hAnsi="Arial" w:cs="Arial"/>
          <w:sz w:val="24"/>
          <w:szCs w:val="24"/>
        </w:rPr>
        <w:t xml:space="preserve"> whether an applicant has delayed unreasonably in launching review proceedings is not an interlocutory issue but a substantive one </w:t>
      </w:r>
      <w:r w:rsidR="00B41390">
        <w:rPr>
          <w:rFonts w:ascii="Arial" w:hAnsi="Arial" w:cs="Arial"/>
          <w:sz w:val="24"/>
          <w:szCs w:val="24"/>
        </w:rPr>
        <w:t>which</w:t>
      </w:r>
      <w:r w:rsidR="008E6FF0" w:rsidRPr="00AA7AAB">
        <w:rPr>
          <w:rFonts w:ascii="Arial" w:hAnsi="Arial" w:cs="Arial"/>
          <w:sz w:val="24"/>
          <w:szCs w:val="24"/>
        </w:rPr>
        <w:t xml:space="preserve"> may determine the rights of the parties.</w:t>
      </w:r>
      <w:r w:rsidR="008E6FF0">
        <w:rPr>
          <w:rStyle w:val="FootnoteReference"/>
          <w:rFonts w:ascii="Arial" w:hAnsi="Arial" w:cs="Arial"/>
          <w:sz w:val="24"/>
          <w:szCs w:val="24"/>
        </w:rPr>
        <w:footnoteReference w:id="5"/>
      </w:r>
      <w:r w:rsidR="008E6FF0" w:rsidRPr="00AA7AAB">
        <w:rPr>
          <w:rFonts w:ascii="Arial" w:hAnsi="Arial" w:cs="Arial"/>
          <w:sz w:val="24"/>
          <w:szCs w:val="24"/>
        </w:rPr>
        <w:t xml:space="preserve"> This is because of the consequence being the dismissal of the application.</w:t>
      </w:r>
    </w:p>
    <w:p w:rsidR="007973FE" w:rsidRDefault="007973FE" w:rsidP="007973FE">
      <w:pPr>
        <w:pStyle w:val="ListParagraph"/>
        <w:spacing w:after="0" w:line="480" w:lineRule="auto"/>
        <w:rPr>
          <w:rFonts w:ascii="Arial" w:hAnsi="Arial" w:cs="Arial"/>
          <w:sz w:val="24"/>
          <w:szCs w:val="24"/>
        </w:rPr>
      </w:pPr>
    </w:p>
    <w:p w:rsidR="007973FE" w:rsidRDefault="007973FE" w:rsidP="007973F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There is </w:t>
      </w:r>
      <w:r w:rsidR="00B41390">
        <w:rPr>
          <w:rFonts w:ascii="Arial" w:hAnsi="Arial" w:cs="Arial"/>
          <w:sz w:val="24"/>
          <w:szCs w:val="24"/>
        </w:rPr>
        <w:t xml:space="preserve">accordingly </w:t>
      </w:r>
      <w:r>
        <w:rPr>
          <w:rFonts w:ascii="Arial" w:hAnsi="Arial" w:cs="Arial"/>
          <w:sz w:val="24"/>
          <w:szCs w:val="24"/>
        </w:rPr>
        <w:t>no substance to this preliminary point.</w:t>
      </w:r>
    </w:p>
    <w:p w:rsidR="007973FE" w:rsidRDefault="007973FE" w:rsidP="003D6A9C">
      <w:pPr>
        <w:spacing w:after="0"/>
        <w:rPr>
          <w:rFonts w:ascii="Arial" w:hAnsi="Arial" w:cs="Arial"/>
          <w:sz w:val="24"/>
          <w:szCs w:val="24"/>
        </w:rPr>
      </w:pPr>
    </w:p>
    <w:p w:rsidR="007973FE" w:rsidRDefault="007973FE" w:rsidP="008E6FF0">
      <w:pPr>
        <w:spacing w:after="0" w:line="480" w:lineRule="auto"/>
        <w:rPr>
          <w:rFonts w:ascii="Arial" w:hAnsi="Arial" w:cs="Arial"/>
          <w:sz w:val="24"/>
          <w:szCs w:val="24"/>
          <w:u w:val="single"/>
        </w:rPr>
      </w:pPr>
      <w:r w:rsidRPr="00E6430E">
        <w:rPr>
          <w:rFonts w:ascii="Arial" w:hAnsi="Arial" w:cs="Arial"/>
          <w:sz w:val="24"/>
          <w:szCs w:val="24"/>
          <w:u w:val="single"/>
        </w:rPr>
        <w:t>Mootness</w:t>
      </w:r>
      <w:r>
        <w:rPr>
          <w:rFonts w:ascii="Arial" w:hAnsi="Arial" w:cs="Arial"/>
          <w:sz w:val="24"/>
          <w:szCs w:val="24"/>
          <w:u w:val="single"/>
        </w:rPr>
        <w:t>?</w:t>
      </w:r>
    </w:p>
    <w:p w:rsidR="000263D7" w:rsidRPr="00E6430E" w:rsidRDefault="000263D7" w:rsidP="008E6FF0">
      <w:pPr>
        <w:spacing w:after="0" w:line="480" w:lineRule="auto"/>
        <w:rPr>
          <w:rFonts w:ascii="Arial" w:hAnsi="Arial" w:cs="Arial"/>
          <w:sz w:val="24"/>
          <w:szCs w:val="24"/>
          <w:u w:val="single"/>
        </w:rPr>
      </w:pPr>
    </w:p>
    <w:p w:rsidR="007973FE" w:rsidRDefault="007973FE" w:rsidP="007973F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w:t>
      </w:r>
      <w:proofErr w:type="spellStart"/>
      <w:r>
        <w:rPr>
          <w:rFonts w:ascii="Arial" w:hAnsi="Arial" w:cs="Arial"/>
          <w:sz w:val="24"/>
          <w:szCs w:val="24"/>
        </w:rPr>
        <w:t>Arandis</w:t>
      </w:r>
      <w:proofErr w:type="spellEnd"/>
      <w:r>
        <w:rPr>
          <w:rFonts w:ascii="Arial" w:hAnsi="Arial" w:cs="Arial"/>
          <w:sz w:val="24"/>
          <w:szCs w:val="24"/>
        </w:rPr>
        <w:t xml:space="preserve">’ heads were filed, it received a letter from </w:t>
      </w:r>
      <w:proofErr w:type="spellStart"/>
      <w:r w:rsidR="00FF41DA">
        <w:rPr>
          <w:rFonts w:ascii="Arial" w:hAnsi="Arial" w:cs="Arial"/>
          <w:sz w:val="24"/>
          <w:szCs w:val="24"/>
        </w:rPr>
        <w:t>NamPower</w:t>
      </w:r>
      <w:proofErr w:type="spellEnd"/>
      <w:r>
        <w:rPr>
          <w:rFonts w:ascii="Arial" w:hAnsi="Arial" w:cs="Arial"/>
          <w:sz w:val="24"/>
          <w:szCs w:val="24"/>
        </w:rPr>
        <w:t xml:space="preserve"> to say that the RFP for the power plant, specifying the tender number, had been cancelled. There followed an exchange of correspondence between </w:t>
      </w:r>
      <w:proofErr w:type="spellStart"/>
      <w:r>
        <w:rPr>
          <w:rFonts w:ascii="Arial" w:hAnsi="Arial" w:cs="Arial"/>
          <w:sz w:val="24"/>
          <w:szCs w:val="24"/>
        </w:rPr>
        <w:t>Arandis</w:t>
      </w:r>
      <w:proofErr w:type="spellEnd"/>
      <w:r>
        <w:rPr>
          <w:rFonts w:ascii="Arial" w:hAnsi="Arial" w:cs="Arial"/>
          <w:sz w:val="24"/>
          <w:szCs w:val="24"/>
        </w:rPr>
        <w:t xml:space="preserve">’ and </w:t>
      </w:r>
      <w:proofErr w:type="spellStart"/>
      <w:r>
        <w:rPr>
          <w:rFonts w:ascii="Arial" w:hAnsi="Arial" w:cs="Arial"/>
          <w:sz w:val="24"/>
          <w:szCs w:val="24"/>
        </w:rPr>
        <w:t>Xaris</w:t>
      </w:r>
      <w:proofErr w:type="spellEnd"/>
      <w:r>
        <w:rPr>
          <w:rFonts w:ascii="Arial" w:hAnsi="Arial" w:cs="Arial"/>
          <w:sz w:val="24"/>
          <w:szCs w:val="24"/>
        </w:rPr>
        <w:t>’ legal practitioners concerning the effect of this communication.</w:t>
      </w:r>
    </w:p>
    <w:p w:rsidR="007973FE" w:rsidRDefault="007973FE" w:rsidP="007973FE">
      <w:pPr>
        <w:pStyle w:val="NoSpacing"/>
        <w:spacing w:line="480" w:lineRule="auto"/>
        <w:jc w:val="both"/>
        <w:rPr>
          <w:rFonts w:ascii="Arial" w:hAnsi="Arial" w:cs="Arial"/>
          <w:sz w:val="24"/>
          <w:szCs w:val="24"/>
        </w:rPr>
      </w:pPr>
    </w:p>
    <w:p w:rsidR="007973FE" w:rsidRDefault="008E6FF0" w:rsidP="007973FE">
      <w:pPr>
        <w:pStyle w:val="NoSpacing"/>
        <w:numPr>
          <w:ilvl w:val="0"/>
          <w:numId w:val="4"/>
        </w:numPr>
        <w:spacing w:line="480" w:lineRule="auto"/>
        <w:ind w:left="0" w:firstLine="0"/>
        <w:jc w:val="both"/>
        <w:rPr>
          <w:rFonts w:ascii="Arial" w:hAnsi="Arial" w:cs="Arial"/>
          <w:sz w:val="24"/>
          <w:szCs w:val="24"/>
        </w:rPr>
      </w:pPr>
      <w:proofErr w:type="spellStart"/>
      <w:r>
        <w:rPr>
          <w:rFonts w:ascii="Arial" w:hAnsi="Arial" w:cs="Arial"/>
          <w:sz w:val="24"/>
          <w:szCs w:val="24"/>
        </w:rPr>
        <w:t>Arandis</w:t>
      </w:r>
      <w:proofErr w:type="spellEnd"/>
      <w:r>
        <w:rPr>
          <w:rFonts w:ascii="Arial" w:hAnsi="Arial" w:cs="Arial"/>
          <w:sz w:val="24"/>
          <w:szCs w:val="24"/>
        </w:rPr>
        <w:t>’</w:t>
      </w:r>
      <w:r w:rsidR="007973FE">
        <w:rPr>
          <w:rFonts w:ascii="Arial" w:hAnsi="Arial" w:cs="Arial"/>
          <w:sz w:val="24"/>
          <w:szCs w:val="24"/>
        </w:rPr>
        <w:t xml:space="preserve"> position is that this appeal would in no sense be moot unless </w:t>
      </w:r>
      <w:proofErr w:type="spellStart"/>
      <w:r w:rsidR="007973FE">
        <w:rPr>
          <w:rFonts w:ascii="Arial" w:hAnsi="Arial" w:cs="Arial"/>
          <w:sz w:val="24"/>
          <w:szCs w:val="24"/>
        </w:rPr>
        <w:t>Xaris</w:t>
      </w:r>
      <w:proofErr w:type="spellEnd"/>
      <w:r w:rsidR="007973FE">
        <w:rPr>
          <w:rFonts w:ascii="Arial" w:hAnsi="Arial" w:cs="Arial"/>
          <w:sz w:val="24"/>
          <w:szCs w:val="24"/>
        </w:rPr>
        <w:t xml:space="preserve"> </w:t>
      </w:r>
      <w:r>
        <w:rPr>
          <w:rFonts w:ascii="Arial" w:hAnsi="Arial" w:cs="Arial"/>
          <w:sz w:val="24"/>
          <w:szCs w:val="24"/>
        </w:rPr>
        <w:t xml:space="preserve">were to </w:t>
      </w:r>
      <w:r w:rsidR="007973FE">
        <w:rPr>
          <w:rFonts w:ascii="Arial" w:hAnsi="Arial" w:cs="Arial"/>
          <w:sz w:val="24"/>
          <w:szCs w:val="24"/>
        </w:rPr>
        <w:t>acknowledge that the tender has been validly cancelled and that the decision to award it is of no force and effect.</w:t>
      </w:r>
    </w:p>
    <w:p w:rsidR="007973FE" w:rsidRDefault="007973FE" w:rsidP="007973FE">
      <w:pPr>
        <w:pStyle w:val="ListParagraph"/>
        <w:rPr>
          <w:rFonts w:ascii="Arial" w:hAnsi="Arial" w:cs="Arial"/>
          <w:sz w:val="24"/>
          <w:szCs w:val="24"/>
        </w:rPr>
      </w:pPr>
    </w:p>
    <w:p w:rsidR="007973FE" w:rsidRDefault="007973FE" w:rsidP="007973FE">
      <w:pPr>
        <w:pStyle w:val="NoSpacing"/>
        <w:numPr>
          <w:ilvl w:val="0"/>
          <w:numId w:val="4"/>
        </w:numPr>
        <w:spacing w:line="480" w:lineRule="auto"/>
        <w:ind w:left="0" w:firstLine="0"/>
        <w:jc w:val="both"/>
        <w:rPr>
          <w:rFonts w:ascii="Arial" w:hAnsi="Arial" w:cs="Arial"/>
          <w:sz w:val="24"/>
          <w:szCs w:val="24"/>
        </w:rPr>
      </w:pPr>
      <w:proofErr w:type="spellStart"/>
      <w:r>
        <w:rPr>
          <w:rFonts w:ascii="Arial" w:hAnsi="Arial" w:cs="Arial"/>
          <w:sz w:val="24"/>
          <w:szCs w:val="24"/>
        </w:rPr>
        <w:t>Xaris</w:t>
      </w:r>
      <w:proofErr w:type="spellEnd"/>
      <w:r>
        <w:rPr>
          <w:rFonts w:ascii="Arial" w:hAnsi="Arial" w:cs="Arial"/>
          <w:sz w:val="24"/>
          <w:szCs w:val="24"/>
        </w:rPr>
        <w:t xml:space="preserve"> declined to provide an acknowledgement to this effect and </w:t>
      </w:r>
      <w:r w:rsidR="008E6FF0">
        <w:rPr>
          <w:rFonts w:ascii="Arial" w:hAnsi="Arial" w:cs="Arial"/>
          <w:sz w:val="24"/>
          <w:szCs w:val="24"/>
        </w:rPr>
        <w:t>has adopted</w:t>
      </w:r>
      <w:r>
        <w:rPr>
          <w:rFonts w:ascii="Arial" w:hAnsi="Arial" w:cs="Arial"/>
          <w:sz w:val="24"/>
          <w:szCs w:val="24"/>
        </w:rPr>
        <w:t xml:space="preserve"> the contrary stance, namely that it does not accept that the tender has been properly cancelled and that it intends to take action as a consequence. </w:t>
      </w:r>
    </w:p>
    <w:p w:rsidR="007973FE" w:rsidRDefault="007973FE" w:rsidP="007973FE">
      <w:pPr>
        <w:pStyle w:val="ListParagraph"/>
        <w:rPr>
          <w:rFonts w:ascii="Arial" w:hAnsi="Arial" w:cs="Arial"/>
          <w:sz w:val="24"/>
          <w:szCs w:val="24"/>
        </w:rPr>
      </w:pPr>
    </w:p>
    <w:p w:rsidR="007973FE" w:rsidRDefault="007973FE" w:rsidP="007973F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validity of that award is the subject of this appeal. That means that the appeal is by no means moot. There is thus a </w:t>
      </w:r>
      <w:r w:rsidR="00B41390">
        <w:rPr>
          <w:rFonts w:ascii="Arial" w:hAnsi="Arial" w:cs="Arial"/>
          <w:sz w:val="24"/>
          <w:szCs w:val="24"/>
        </w:rPr>
        <w:t>live</w:t>
      </w:r>
      <w:r>
        <w:rPr>
          <w:rFonts w:ascii="Arial" w:hAnsi="Arial" w:cs="Arial"/>
          <w:sz w:val="24"/>
          <w:szCs w:val="24"/>
        </w:rPr>
        <w:t xml:space="preserve"> and existing dispute between the parties to this appeal concerning the validity of the tender award which is </w:t>
      </w:r>
      <w:r w:rsidR="008E6FF0">
        <w:rPr>
          <w:rFonts w:ascii="Arial" w:hAnsi="Arial" w:cs="Arial"/>
          <w:sz w:val="24"/>
          <w:szCs w:val="24"/>
        </w:rPr>
        <w:t>raised in</w:t>
      </w:r>
      <w:r>
        <w:rPr>
          <w:rFonts w:ascii="Arial" w:hAnsi="Arial" w:cs="Arial"/>
          <w:sz w:val="24"/>
          <w:szCs w:val="24"/>
        </w:rPr>
        <w:t xml:space="preserve"> this appeal. A pronouncement on that issue may have a clear practical effect</w:t>
      </w:r>
      <w:r>
        <w:rPr>
          <w:rStyle w:val="FootnoteReference"/>
          <w:rFonts w:ascii="Arial" w:hAnsi="Arial" w:cs="Arial"/>
          <w:sz w:val="24"/>
          <w:szCs w:val="24"/>
        </w:rPr>
        <w:footnoteReference w:id="6"/>
      </w:r>
      <w:r>
        <w:rPr>
          <w:rFonts w:ascii="Arial" w:hAnsi="Arial" w:cs="Arial"/>
          <w:sz w:val="24"/>
          <w:szCs w:val="24"/>
        </w:rPr>
        <w:t xml:space="preserve"> </w:t>
      </w:r>
      <w:r w:rsidR="008E6FF0">
        <w:rPr>
          <w:rFonts w:ascii="Arial" w:hAnsi="Arial" w:cs="Arial"/>
          <w:sz w:val="24"/>
          <w:szCs w:val="24"/>
        </w:rPr>
        <w:t>i</w:t>
      </w:r>
      <w:r>
        <w:rPr>
          <w:rFonts w:ascii="Arial" w:hAnsi="Arial" w:cs="Arial"/>
          <w:sz w:val="24"/>
          <w:szCs w:val="24"/>
        </w:rPr>
        <w:t xml:space="preserve">f the award </w:t>
      </w:r>
      <w:r w:rsidR="008E6FF0">
        <w:rPr>
          <w:rFonts w:ascii="Arial" w:hAnsi="Arial" w:cs="Arial"/>
          <w:sz w:val="24"/>
          <w:szCs w:val="24"/>
        </w:rPr>
        <w:t>is declared</w:t>
      </w:r>
      <w:r>
        <w:rPr>
          <w:rFonts w:ascii="Arial" w:hAnsi="Arial" w:cs="Arial"/>
          <w:sz w:val="24"/>
          <w:szCs w:val="24"/>
        </w:rPr>
        <w:t xml:space="preserve"> invalid</w:t>
      </w:r>
      <w:r w:rsidR="008E6FF0">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Xaris</w:t>
      </w:r>
      <w:proofErr w:type="spellEnd"/>
      <w:r>
        <w:rPr>
          <w:rFonts w:ascii="Arial" w:hAnsi="Arial" w:cs="Arial"/>
          <w:sz w:val="24"/>
          <w:szCs w:val="24"/>
        </w:rPr>
        <w:t xml:space="preserve"> would not be able to enforce it. On the other hand, if that </w:t>
      </w:r>
      <w:r w:rsidR="008E6FF0">
        <w:rPr>
          <w:rFonts w:ascii="Arial" w:hAnsi="Arial" w:cs="Arial"/>
          <w:sz w:val="24"/>
          <w:szCs w:val="24"/>
        </w:rPr>
        <w:t>were not to be</w:t>
      </w:r>
      <w:r>
        <w:rPr>
          <w:rFonts w:ascii="Arial" w:hAnsi="Arial" w:cs="Arial"/>
          <w:sz w:val="24"/>
          <w:szCs w:val="24"/>
        </w:rPr>
        <w:t xml:space="preserve"> established, it </w:t>
      </w:r>
      <w:r w:rsidR="008E6FF0">
        <w:rPr>
          <w:rFonts w:ascii="Arial" w:hAnsi="Arial" w:cs="Arial"/>
          <w:sz w:val="24"/>
          <w:szCs w:val="24"/>
        </w:rPr>
        <w:t>could</w:t>
      </w:r>
      <w:r>
        <w:rPr>
          <w:rFonts w:ascii="Arial" w:hAnsi="Arial" w:cs="Arial"/>
          <w:sz w:val="24"/>
          <w:szCs w:val="24"/>
        </w:rPr>
        <w:t xml:space="preserve"> follow that </w:t>
      </w:r>
      <w:proofErr w:type="spellStart"/>
      <w:r>
        <w:rPr>
          <w:rFonts w:ascii="Arial" w:hAnsi="Arial" w:cs="Arial"/>
          <w:sz w:val="24"/>
          <w:szCs w:val="24"/>
        </w:rPr>
        <w:t>Xaris</w:t>
      </w:r>
      <w:proofErr w:type="spellEnd"/>
      <w:r>
        <w:rPr>
          <w:rFonts w:ascii="Arial" w:hAnsi="Arial" w:cs="Arial"/>
          <w:sz w:val="24"/>
          <w:szCs w:val="24"/>
        </w:rPr>
        <w:t xml:space="preserve"> can enforce the award.</w:t>
      </w:r>
    </w:p>
    <w:p w:rsidR="007973FE" w:rsidRDefault="007973FE" w:rsidP="007973FE">
      <w:pPr>
        <w:pStyle w:val="ListParagraph"/>
        <w:rPr>
          <w:rFonts w:ascii="Arial" w:hAnsi="Arial" w:cs="Arial"/>
          <w:sz w:val="24"/>
          <w:szCs w:val="24"/>
        </w:rPr>
      </w:pPr>
    </w:p>
    <w:p w:rsidR="007973FE" w:rsidRPr="008E6FF0" w:rsidRDefault="007973FE" w:rsidP="008E6FF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Given the live and existing controversy which would have a practical effect, it follows that the appeal is not moot</w:t>
      </w:r>
      <w:r w:rsidR="008E6FF0">
        <w:rPr>
          <w:rFonts w:ascii="Arial" w:hAnsi="Arial" w:cs="Arial"/>
          <w:sz w:val="24"/>
          <w:szCs w:val="24"/>
        </w:rPr>
        <w:t>. I</w:t>
      </w:r>
      <w:r>
        <w:rPr>
          <w:rFonts w:ascii="Arial" w:hAnsi="Arial" w:cs="Arial"/>
          <w:sz w:val="24"/>
          <w:szCs w:val="24"/>
        </w:rPr>
        <w:t>t is</w:t>
      </w:r>
      <w:r w:rsidR="008E6FF0">
        <w:rPr>
          <w:rFonts w:ascii="Arial" w:hAnsi="Arial" w:cs="Arial"/>
          <w:sz w:val="24"/>
          <w:szCs w:val="24"/>
        </w:rPr>
        <w:t xml:space="preserve"> thus</w:t>
      </w:r>
      <w:r>
        <w:rPr>
          <w:rFonts w:ascii="Arial" w:hAnsi="Arial" w:cs="Arial"/>
          <w:sz w:val="24"/>
          <w:szCs w:val="24"/>
        </w:rPr>
        <w:t xml:space="preserve"> not necessary to consider </w:t>
      </w:r>
      <w:r w:rsidR="00B41390">
        <w:rPr>
          <w:rFonts w:ascii="Arial" w:hAnsi="Arial" w:cs="Arial"/>
          <w:sz w:val="24"/>
          <w:szCs w:val="24"/>
        </w:rPr>
        <w:t xml:space="preserve">whether or not to </w:t>
      </w:r>
      <w:r>
        <w:rPr>
          <w:rFonts w:ascii="Arial" w:hAnsi="Arial" w:cs="Arial"/>
          <w:sz w:val="24"/>
          <w:szCs w:val="24"/>
        </w:rPr>
        <w:t xml:space="preserve">exercise a discretion to hear the appeal </w:t>
      </w:r>
      <w:r w:rsidR="00D916AA">
        <w:rPr>
          <w:rFonts w:ascii="Arial" w:hAnsi="Arial" w:cs="Arial"/>
          <w:sz w:val="24"/>
          <w:szCs w:val="24"/>
        </w:rPr>
        <w:t xml:space="preserve">is </w:t>
      </w:r>
      <w:r>
        <w:rPr>
          <w:rFonts w:ascii="Arial" w:hAnsi="Arial" w:cs="Arial"/>
          <w:sz w:val="24"/>
          <w:szCs w:val="24"/>
        </w:rPr>
        <w:t>in the interests of justice.</w:t>
      </w:r>
      <w:r>
        <w:rPr>
          <w:rStyle w:val="FootnoteReference"/>
          <w:rFonts w:ascii="Arial" w:hAnsi="Arial" w:cs="Arial"/>
          <w:sz w:val="24"/>
          <w:szCs w:val="24"/>
        </w:rPr>
        <w:footnoteReference w:id="7"/>
      </w:r>
    </w:p>
    <w:p w:rsidR="002A2B5C" w:rsidRDefault="002A2B5C" w:rsidP="003D6A9C">
      <w:pPr>
        <w:pStyle w:val="NoSpacing"/>
        <w:spacing w:line="360" w:lineRule="auto"/>
        <w:jc w:val="both"/>
        <w:rPr>
          <w:rFonts w:ascii="Arial" w:hAnsi="Arial" w:cs="Arial"/>
          <w:sz w:val="24"/>
          <w:szCs w:val="24"/>
        </w:rPr>
      </w:pPr>
    </w:p>
    <w:p w:rsidR="008E6FF0" w:rsidRDefault="008E6FF0" w:rsidP="002A2B5C">
      <w:pPr>
        <w:pStyle w:val="NoSpacing"/>
        <w:spacing w:line="480" w:lineRule="auto"/>
        <w:jc w:val="both"/>
        <w:rPr>
          <w:rFonts w:ascii="Arial" w:hAnsi="Arial" w:cs="Arial"/>
          <w:sz w:val="24"/>
          <w:szCs w:val="24"/>
          <w:u w:val="single"/>
        </w:rPr>
      </w:pPr>
      <w:r>
        <w:rPr>
          <w:rFonts w:ascii="Arial" w:hAnsi="Arial" w:cs="Arial"/>
          <w:sz w:val="24"/>
          <w:szCs w:val="24"/>
          <w:u w:val="single"/>
        </w:rPr>
        <w:t>Was the delay unreasonable?</w:t>
      </w:r>
    </w:p>
    <w:p w:rsidR="000263D7" w:rsidRPr="008E6FF0" w:rsidRDefault="000263D7" w:rsidP="002A2B5C">
      <w:pPr>
        <w:pStyle w:val="NoSpacing"/>
        <w:spacing w:line="480" w:lineRule="auto"/>
        <w:jc w:val="both"/>
        <w:rPr>
          <w:rFonts w:ascii="Arial" w:hAnsi="Arial" w:cs="Arial"/>
          <w:sz w:val="24"/>
          <w:szCs w:val="24"/>
          <w:u w:val="single"/>
        </w:rPr>
      </w:pPr>
    </w:p>
    <w:p w:rsidR="00033256" w:rsidRDefault="00033256"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well settled that the question as to whether an applicant has unduly delayed instituting review proceedings entails a dual enquiry.</w:t>
      </w:r>
      <w:r>
        <w:rPr>
          <w:rStyle w:val="FootnoteReference"/>
          <w:rFonts w:ascii="Arial" w:hAnsi="Arial" w:cs="Arial"/>
          <w:sz w:val="24"/>
          <w:szCs w:val="24"/>
        </w:rPr>
        <w:footnoteReference w:id="8"/>
      </w:r>
      <w:r w:rsidR="00107552">
        <w:rPr>
          <w:rFonts w:ascii="Arial" w:hAnsi="Arial" w:cs="Arial"/>
          <w:sz w:val="24"/>
          <w:szCs w:val="24"/>
        </w:rPr>
        <w:t xml:space="preserve"> The first is an objective one and concerns whether the time taken to institute proceedings was on the facts unreasonable. That enquiry is factual and does not involve the exercise of a discretion. It entails a factual finding and a value judgment based on those facts.</w:t>
      </w:r>
      <w:r w:rsidR="00107552">
        <w:rPr>
          <w:rStyle w:val="FootnoteReference"/>
          <w:rFonts w:ascii="Arial" w:hAnsi="Arial" w:cs="Arial"/>
          <w:sz w:val="24"/>
          <w:szCs w:val="24"/>
        </w:rPr>
        <w:footnoteReference w:id="9"/>
      </w:r>
      <w:r w:rsidR="00107552">
        <w:rPr>
          <w:rFonts w:ascii="Arial" w:hAnsi="Arial" w:cs="Arial"/>
          <w:sz w:val="24"/>
          <w:szCs w:val="24"/>
        </w:rPr>
        <w:t xml:space="preserve"> If the court finds that the delay is unreasonable, the second enquiry arises and is whether a court would in the exercise of </w:t>
      </w:r>
      <w:r w:rsidR="001838C9">
        <w:rPr>
          <w:rFonts w:ascii="Arial" w:hAnsi="Arial" w:cs="Arial"/>
          <w:sz w:val="24"/>
          <w:szCs w:val="24"/>
        </w:rPr>
        <w:t xml:space="preserve">its </w:t>
      </w:r>
      <w:r w:rsidR="00107552">
        <w:rPr>
          <w:rFonts w:ascii="Arial" w:hAnsi="Arial" w:cs="Arial"/>
          <w:sz w:val="24"/>
          <w:szCs w:val="24"/>
        </w:rPr>
        <w:t>discretion grant condonation for the unreasonable delay. As has been repeatedly stated, each case is to be determined on its own facts as to whether the delay is unreasonable or not.</w:t>
      </w:r>
    </w:p>
    <w:p w:rsidR="00107552" w:rsidRDefault="00107552" w:rsidP="00107552">
      <w:pPr>
        <w:pStyle w:val="NoSpacing"/>
        <w:spacing w:line="480" w:lineRule="auto"/>
        <w:jc w:val="both"/>
        <w:rPr>
          <w:rFonts w:ascii="Arial" w:hAnsi="Arial" w:cs="Arial"/>
          <w:sz w:val="24"/>
          <w:szCs w:val="24"/>
        </w:rPr>
      </w:pPr>
    </w:p>
    <w:p w:rsidR="00B41390" w:rsidRDefault="003E77F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Central to the conclusion of the High Court that </w:t>
      </w:r>
      <w:proofErr w:type="spellStart"/>
      <w:r>
        <w:rPr>
          <w:rFonts w:ascii="Arial" w:hAnsi="Arial" w:cs="Arial"/>
          <w:sz w:val="24"/>
          <w:szCs w:val="24"/>
        </w:rPr>
        <w:t>Arandis</w:t>
      </w:r>
      <w:proofErr w:type="spellEnd"/>
      <w:r>
        <w:rPr>
          <w:rFonts w:ascii="Arial" w:hAnsi="Arial" w:cs="Arial"/>
          <w:sz w:val="24"/>
          <w:szCs w:val="24"/>
        </w:rPr>
        <w:t xml:space="preserve"> had unduly delayed in bringing the review, is the finding that </w:t>
      </w:r>
      <w:proofErr w:type="spellStart"/>
      <w:r w:rsidR="00FF41DA">
        <w:rPr>
          <w:rFonts w:ascii="Arial" w:hAnsi="Arial" w:cs="Arial"/>
          <w:sz w:val="24"/>
          <w:szCs w:val="24"/>
        </w:rPr>
        <w:t>NamPower</w:t>
      </w:r>
      <w:proofErr w:type="spellEnd"/>
      <w:r>
        <w:rPr>
          <w:rFonts w:ascii="Arial" w:hAnsi="Arial" w:cs="Arial"/>
          <w:sz w:val="24"/>
          <w:szCs w:val="24"/>
        </w:rPr>
        <w:t xml:space="preserve"> was </w:t>
      </w:r>
      <w:proofErr w:type="spellStart"/>
      <w:r>
        <w:rPr>
          <w:rFonts w:ascii="Arial" w:hAnsi="Arial" w:cs="Arial"/>
          <w:i/>
          <w:sz w:val="24"/>
          <w:szCs w:val="24"/>
        </w:rPr>
        <w:t>functus</w:t>
      </w:r>
      <w:proofErr w:type="spellEnd"/>
      <w:r>
        <w:rPr>
          <w:rFonts w:ascii="Arial" w:hAnsi="Arial" w:cs="Arial"/>
          <w:i/>
          <w:sz w:val="24"/>
          <w:szCs w:val="24"/>
        </w:rPr>
        <w:t xml:space="preserve"> officio </w:t>
      </w:r>
      <w:r>
        <w:rPr>
          <w:rFonts w:ascii="Arial" w:hAnsi="Arial" w:cs="Arial"/>
          <w:sz w:val="24"/>
          <w:szCs w:val="24"/>
        </w:rPr>
        <w:t xml:space="preserve">once it had made the determination of preferred and reserved bidder status and that the delay clock started to run then. </w:t>
      </w:r>
    </w:p>
    <w:p w:rsidR="00B41390" w:rsidRDefault="00B41390" w:rsidP="00B41390">
      <w:pPr>
        <w:pStyle w:val="NoSpacing"/>
        <w:spacing w:line="480" w:lineRule="auto"/>
        <w:jc w:val="both"/>
        <w:rPr>
          <w:rFonts w:ascii="Arial" w:hAnsi="Arial" w:cs="Arial"/>
          <w:sz w:val="24"/>
          <w:szCs w:val="24"/>
        </w:rPr>
      </w:pPr>
    </w:p>
    <w:p w:rsidR="003E77F5" w:rsidRDefault="003E77F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Budlender</w:t>
      </w:r>
      <w:proofErr w:type="spellEnd"/>
      <w:r>
        <w:rPr>
          <w:rFonts w:ascii="Arial" w:hAnsi="Arial" w:cs="Arial"/>
          <w:sz w:val="24"/>
          <w:szCs w:val="24"/>
        </w:rPr>
        <w:t xml:space="preserve">, who together with Ms </w:t>
      </w:r>
      <w:proofErr w:type="spellStart"/>
      <w:r>
        <w:rPr>
          <w:rFonts w:ascii="Arial" w:hAnsi="Arial" w:cs="Arial"/>
          <w:sz w:val="24"/>
          <w:szCs w:val="24"/>
        </w:rPr>
        <w:t>Bassinghtwaighte</w:t>
      </w:r>
      <w:proofErr w:type="spellEnd"/>
      <w:r>
        <w:rPr>
          <w:rFonts w:ascii="Arial" w:hAnsi="Arial" w:cs="Arial"/>
          <w:sz w:val="24"/>
          <w:szCs w:val="24"/>
        </w:rPr>
        <w:t xml:space="preserve"> appeared for </w:t>
      </w:r>
      <w:proofErr w:type="spellStart"/>
      <w:r w:rsidR="00B41390">
        <w:rPr>
          <w:rFonts w:ascii="Arial" w:hAnsi="Arial" w:cs="Arial"/>
          <w:sz w:val="24"/>
          <w:szCs w:val="24"/>
        </w:rPr>
        <w:t>Arandis</w:t>
      </w:r>
      <w:proofErr w:type="spellEnd"/>
      <w:r>
        <w:rPr>
          <w:rFonts w:ascii="Arial" w:hAnsi="Arial" w:cs="Arial"/>
          <w:sz w:val="24"/>
          <w:szCs w:val="24"/>
        </w:rPr>
        <w:t xml:space="preserve">, argued that the decision to award preferred and reserved bidder status did not mean that the award of the tender to </w:t>
      </w:r>
      <w:proofErr w:type="spellStart"/>
      <w:r>
        <w:rPr>
          <w:rFonts w:ascii="Arial" w:hAnsi="Arial" w:cs="Arial"/>
          <w:sz w:val="24"/>
          <w:szCs w:val="24"/>
        </w:rPr>
        <w:t>Xaris</w:t>
      </w:r>
      <w:proofErr w:type="spellEnd"/>
      <w:r>
        <w:rPr>
          <w:rFonts w:ascii="Arial" w:hAnsi="Arial" w:cs="Arial"/>
          <w:sz w:val="24"/>
          <w:szCs w:val="24"/>
        </w:rPr>
        <w:t xml:space="preserve"> </w:t>
      </w:r>
      <w:r w:rsidR="00945FA9">
        <w:rPr>
          <w:rFonts w:ascii="Arial" w:hAnsi="Arial" w:cs="Arial"/>
          <w:sz w:val="24"/>
          <w:szCs w:val="24"/>
        </w:rPr>
        <w:t xml:space="preserve">was inevitable. It was expressly stated in the tender document (RFP) that this </w:t>
      </w:r>
      <w:r w:rsidR="00B41390">
        <w:rPr>
          <w:rFonts w:ascii="Arial" w:hAnsi="Arial" w:cs="Arial"/>
          <w:sz w:val="24"/>
          <w:szCs w:val="24"/>
        </w:rPr>
        <w:t>did</w:t>
      </w:r>
      <w:r w:rsidR="00945FA9">
        <w:rPr>
          <w:rFonts w:ascii="Arial" w:hAnsi="Arial" w:cs="Arial"/>
          <w:sz w:val="24"/>
          <w:szCs w:val="24"/>
        </w:rPr>
        <w:t xml:space="preserve"> not constitute an acceptance of tender or an award of the tender and that </w:t>
      </w:r>
      <w:proofErr w:type="spellStart"/>
      <w:r w:rsidR="00FF41DA">
        <w:rPr>
          <w:rFonts w:ascii="Arial" w:hAnsi="Arial" w:cs="Arial"/>
          <w:sz w:val="24"/>
          <w:szCs w:val="24"/>
        </w:rPr>
        <w:t>NamPower</w:t>
      </w:r>
      <w:proofErr w:type="spellEnd"/>
      <w:r w:rsidR="00945FA9">
        <w:rPr>
          <w:rFonts w:ascii="Arial" w:hAnsi="Arial" w:cs="Arial"/>
          <w:sz w:val="24"/>
          <w:szCs w:val="24"/>
        </w:rPr>
        <w:t xml:space="preserve"> could discontinue the negotiation</w:t>
      </w:r>
      <w:r w:rsidR="004F2F0E">
        <w:rPr>
          <w:rFonts w:ascii="Arial" w:hAnsi="Arial" w:cs="Arial"/>
          <w:sz w:val="24"/>
          <w:szCs w:val="24"/>
        </w:rPr>
        <w:t>s</w:t>
      </w:r>
      <w:r w:rsidR="00945FA9">
        <w:rPr>
          <w:rFonts w:ascii="Arial" w:hAnsi="Arial" w:cs="Arial"/>
          <w:sz w:val="24"/>
          <w:szCs w:val="24"/>
        </w:rPr>
        <w:t xml:space="preserve"> at any stage. In that event, negotiations would proceed with </w:t>
      </w:r>
      <w:proofErr w:type="spellStart"/>
      <w:r w:rsidR="00945FA9">
        <w:rPr>
          <w:rFonts w:ascii="Arial" w:hAnsi="Arial" w:cs="Arial"/>
          <w:sz w:val="24"/>
          <w:szCs w:val="24"/>
        </w:rPr>
        <w:t>Arandis</w:t>
      </w:r>
      <w:proofErr w:type="spellEnd"/>
      <w:r w:rsidR="00945FA9">
        <w:rPr>
          <w:rFonts w:ascii="Arial" w:hAnsi="Arial" w:cs="Arial"/>
          <w:sz w:val="24"/>
          <w:szCs w:val="24"/>
        </w:rPr>
        <w:t xml:space="preserve">. The award itself was determined by </w:t>
      </w:r>
      <w:proofErr w:type="spellStart"/>
      <w:r w:rsidR="00FF41DA">
        <w:rPr>
          <w:rFonts w:ascii="Arial" w:hAnsi="Arial" w:cs="Arial"/>
          <w:sz w:val="24"/>
          <w:szCs w:val="24"/>
        </w:rPr>
        <w:t>NamPower</w:t>
      </w:r>
      <w:r w:rsidR="00945FA9">
        <w:rPr>
          <w:rFonts w:ascii="Arial" w:hAnsi="Arial" w:cs="Arial"/>
          <w:sz w:val="24"/>
          <w:szCs w:val="24"/>
        </w:rPr>
        <w:t>’s</w:t>
      </w:r>
      <w:proofErr w:type="spellEnd"/>
      <w:r w:rsidR="00945FA9">
        <w:rPr>
          <w:rFonts w:ascii="Arial" w:hAnsi="Arial" w:cs="Arial"/>
          <w:sz w:val="24"/>
          <w:szCs w:val="24"/>
        </w:rPr>
        <w:t xml:space="preserve"> board on 30 March 2015 and posted on its website on 15 April 2015. This was in turn put on hold pending an investigation by the Cabinet until 22 December 2015.</w:t>
      </w:r>
    </w:p>
    <w:p w:rsidR="003E77F5" w:rsidRDefault="003E77F5" w:rsidP="003E77F5">
      <w:pPr>
        <w:pStyle w:val="NoSpacing"/>
        <w:spacing w:line="480" w:lineRule="auto"/>
        <w:jc w:val="both"/>
        <w:rPr>
          <w:rFonts w:ascii="Arial" w:hAnsi="Arial" w:cs="Arial"/>
          <w:sz w:val="24"/>
          <w:szCs w:val="24"/>
        </w:rPr>
      </w:pPr>
    </w:p>
    <w:p w:rsidR="003E77F5" w:rsidRDefault="00945FA9"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Given the clear terms of RFP that the selection as preferred bidder would not constitute an award, it follows that the decision concerning preferred and reserved bidder status was in my view insufficient to trigger the appellant’s duty to institute a review. Had it done so, it would have been premature as the matter was not yet ripe for review. As is stated </w:t>
      </w:r>
      <w:r w:rsidR="00B41390">
        <w:rPr>
          <w:rFonts w:ascii="Arial" w:hAnsi="Arial" w:cs="Arial"/>
          <w:sz w:val="24"/>
          <w:szCs w:val="24"/>
        </w:rPr>
        <w:t>by Professor</w:t>
      </w:r>
      <w:r>
        <w:rPr>
          <w:rFonts w:ascii="Arial" w:hAnsi="Arial" w:cs="Arial"/>
          <w:sz w:val="24"/>
          <w:szCs w:val="24"/>
        </w:rPr>
        <w:t xml:space="preserve"> </w:t>
      </w:r>
      <w:proofErr w:type="spellStart"/>
      <w:r>
        <w:rPr>
          <w:rFonts w:ascii="Arial" w:hAnsi="Arial" w:cs="Arial"/>
          <w:sz w:val="24"/>
          <w:szCs w:val="24"/>
        </w:rPr>
        <w:t>Hoexter</w:t>
      </w:r>
      <w:proofErr w:type="spellEnd"/>
      <w:r>
        <w:rPr>
          <w:rFonts w:ascii="Arial" w:hAnsi="Arial" w:cs="Arial"/>
          <w:sz w:val="24"/>
          <w:szCs w:val="24"/>
        </w:rPr>
        <w:t>:</w:t>
      </w:r>
      <w:r w:rsidR="00B41390">
        <w:rPr>
          <w:rStyle w:val="FootnoteReference"/>
          <w:rFonts w:ascii="Arial" w:hAnsi="Arial" w:cs="Arial"/>
          <w:sz w:val="24"/>
          <w:szCs w:val="24"/>
        </w:rPr>
        <w:footnoteReference w:id="10"/>
      </w:r>
    </w:p>
    <w:p w:rsidR="00945FA9" w:rsidRDefault="00945FA9" w:rsidP="003D6A9C">
      <w:pPr>
        <w:pStyle w:val="ListParagraph"/>
        <w:spacing w:after="0"/>
        <w:rPr>
          <w:rFonts w:ascii="Arial" w:hAnsi="Arial" w:cs="Arial"/>
          <w:sz w:val="24"/>
          <w:szCs w:val="24"/>
        </w:rPr>
      </w:pPr>
    </w:p>
    <w:p w:rsidR="00945FA9" w:rsidRPr="00945FA9" w:rsidRDefault="00945FA9" w:rsidP="00945FA9">
      <w:pPr>
        <w:pStyle w:val="NoSpacing"/>
        <w:spacing w:line="360" w:lineRule="auto"/>
        <w:ind w:left="720"/>
        <w:jc w:val="both"/>
        <w:rPr>
          <w:rFonts w:ascii="Arial" w:hAnsi="Arial" w:cs="Arial"/>
        </w:rPr>
      </w:pPr>
      <w:r w:rsidRPr="00945FA9">
        <w:rPr>
          <w:rFonts w:ascii="Arial" w:hAnsi="Arial" w:cs="Arial"/>
        </w:rPr>
        <w:t>‘This doctrine of ripeness holds that there is no point in wasting the courts’ time with half-formed decisions whose shape may yet change . . . Baxter suggests that the appropriate criterion is whether “prejudice has already resulted or is inevitable, irrespective of whether the action is complete or not”.</w:t>
      </w:r>
      <w:r w:rsidR="001838C9">
        <w:rPr>
          <w:rFonts w:ascii="Arial" w:hAnsi="Arial" w:cs="Arial"/>
        </w:rPr>
        <w:t>’</w:t>
      </w:r>
    </w:p>
    <w:p w:rsidR="00945FA9" w:rsidRDefault="00945FA9" w:rsidP="003D6A9C">
      <w:pPr>
        <w:pStyle w:val="ListParagraph"/>
        <w:spacing w:after="0" w:line="360" w:lineRule="auto"/>
        <w:rPr>
          <w:rFonts w:ascii="Arial" w:hAnsi="Arial" w:cs="Arial"/>
          <w:sz w:val="24"/>
          <w:szCs w:val="24"/>
        </w:rPr>
      </w:pPr>
    </w:p>
    <w:p w:rsidR="00945FA9" w:rsidRDefault="00945FA9"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fact that </w:t>
      </w:r>
      <w:proofErr w:type="spellStart"/>
      <w:r w:rsidR="00FF41DA">
        <w:rPr>
          <w:rFonts w:ascii="Arial" w:hAnsi="Arial" w:cs="Arial"/>
          <w:sz w:val="24"/>
          <w:szCs w:val="24"/>
        </w:rPr>
        <w:t>NamPower</w:t>
      </w:r>
      <w:r>
        <w:rPr>
          <w:rFonts w:ascii="Arial" w:hAnsi="Arial" w:cs="Arial"/>
          <w:sz w:val="24"/>
          <w:szCs w:val="24"/>
        </w:rPr>
        <w:t>’s</w:t>
      </w:r>
      <w:proofErr w:type="spellEnd"/>
      <w:r>
        <w:rPr>
          <w:rFonts w:ascii="Arial" w:hAnsi="Arial" w:cs="Arial"/>
          <w:sz w:val="24"/>
          <w:szCs w:val="24"/>
        </w:rPr>
        <w:t xml:space="preserve"> board was </w:t>
      </w:r>
      <w:proofErr w:type="spellStart"/>
      <w:r>
        <w:rPr>
          <w:rFonts w:ascii="Arial" w:hAnsi="Arial" w:cs="Arial"/>
          <w:i/>
          <w:sz w:val="24"/>
          <w:szCs w:val="24"/>
        </w:rPr>
        <w:t>functus</w:t>
      </w:r>
      <w:proofErr w:type="spellEnd"/>
      <w:r>
        <w:rPr>
          <w:rFonts w:ascii="Arial" w:hAnsi="Arial" w:cs="Arial"/>
          <w:i/>
          <w:sz w:val="24"/>
          <w:szCs w:val="24"/>
        </w:rPr>
        <w:t xml:space="preserve"> officio</w:t>
      </w:r>
      <w:r>
        <w:rPr>
          <w:rFonts w:ascii="Arial" w:hAnsi="Arial" w:cs="Arial"/>
          <w:sz w:val="24"/>
          <w:szCs w:val="24"/>
        </w:rPr>
        <w:t xml:space="preserve"> on th</w:t>
      </w:r>
      <w:r w:rsidR="00B41390">
        <w:rPr>
          <w:rFonts w:ascii="Arial" w:hAnsi="Arial" w:cs="Arial"/>
          <w:sz w:val="24"/>
          <w:szCs w:val="24"/>
        </w:rPr>
        <w:t>e</w:t>
      </w:r>
      <w:r>
        <w:rPr>
          <w:rFonts w:ascii="Arial" w:hAnsi="Arial" w:cs="Arial"/>
          <w:sz w:val="24"/>
          <w:szCs w:val="24"/>
        </w:rPr>
        <w:t xml:space="preserve"> issue</w:t>
      </w:r>
      <w:r w:rsidR="00B41390">
        <w:rPr>
          <w:rFonts w:ascii="Arial" w:hAnsi="Arial" w:cs="Arial"/>
          <w:sz w:val="24"/>
          <w:szCs w:val="24"/>
        </w:rPr>
        <w:t xml:space="preserve"> of appointment as preferred bidder</w:t>
      </w:r>
      <w:r>
        <w:rPr>
          <w:rFonts w:ascii="Arial" w:hAnsi="Arial" w:cs="Arial"/>
          <w:sz w:val="24"/>
          <w:szCs w:val="24"/>
        </w:rPr>
        <w:t xml:space="preserve"> is an incorrect premise. It was not </w:t>
      </w:r>
      <w:r w:rsidRPr="004F2F0E">
        <w:rPr>
          <w:rFonts w:ascii="Arial" w:hAnsi="Arial" w:cs="Arial"/>
          <w:sz w:val="24"/>
          <w:szCs w:val="24"/>
          <w:u w:val="single"/>
        </w:rPr>
        <w:t>that</w:t>
      </w:r>
      <w:r>
        <w:rPr>
          <w:rFonts w:ascii="Arial" w:hAnsi="Arial" w:cs="Arial"/>
          <w:sz w:val="24"/>
          <w:szCs w:val="24"/>
        </w:rPr>
        <w:t xml:space="preserve"> decision which is determinative but the award of the tender. Had </w:t>
      </w:r>
      <w:proofErr w:type="spellStart"/>
      <w:r>
        <w:rPr>
          <w:rFonts w:ascii="Arial" w:hAnsi="Arial" w:cs="Arial"/>
          <w:sz w:val="24"/>
          <w:szCs w:val="24"/>
        </w:rPr>
        <w:t>Arandis</w:t>
      </w:r>
      <w:proofErr w:type="spellEnd"/>
      <w:r>
        <w:rPr>
          <w:rFonts w:ascii="Arial" w:hAnsi="Arial" w:cs="Arial"/>
          <w:sz w:val="24"/>
          <w:szCs w:val="24"/>
        </w:rPr>
        <w:t xml:space="preserve"> </w:t>
      </w:r>
      <w:r w:rsidR="00B41390">
        <w:rPr>
          <w:rFonts w:ascii="Arial" w:hAnsi="Arial" w:cs="Arial"/>
          <w:sz w:val="24"/>
          <w:szCs w:val="24"/>
        </w:rPr>
        <w:t>proceeded with a review shortly after that appointment,</w:t>
      </w:r>
      <w:r>
        <w:rPr>
          <w:rFonts w:ascii="Arial" w:hAnsi="Arial" w:cs="Arial"/>
          <w:sz w:val="24"/>
          <w:szCs w:val="24"/>
        </w:rPr>
        <w:t xml:space="preserve"> it would </w:t>
      </w:r>
      <w:r w:rsidR="00D8490D">
        <w:rPr>
          <w:rFonts w:ascii="Arial" w:hAnsi="Arial" w:cs="Arial"/>
          <w:sz w:val="24"/>
          <w:szCs w:val="24"/>
        </w:rPr>
        <w:t xml:space="preserve">no doubt </w:t>
      </w:r>
      <w:r>
        <w:rPr>
          <w:rFonts w:ascii="Arial" w:hAnsi="Arial" w:cs="Arial"/>
          <w:sz w:val="24"/>
          <w:szCs w:val="24"/>
        </w:rPr>
        <w:t xml:space="preserve">have been met with the point that the process was incomplete as a final decision to award the tender had not yet been made. </w:t>
      </w:r>
      <w:proofErr w:type="spellStart"/>
      <w:r>
        <w:rPr>
          <w:rFonts w:ascii="Arial" w:hAnsi="Arial" w:cs="Arial"/>
          <w:sz w:val="24"/>
          <w:szCs w:val="24"/>
        </w:rPr>
        <w:t>Arandis</w:t>
      </w:r>
      <w:proofErr w:type="spellEnd"/>
      <w:r>
        <w:rPr>
          <w:rFonts w:ascii="Arial" w:hAnsi="Arial" w:cs="Arial"/>
          <w:sz w:val="24"/>
          <w:szCs w:val="24"/>
        </w:rPr>
        <w:t xml:space="preserve"> was </w:t>
      </w:r>
      <w:r w:rsidR="00D8490D">
        <w:rPr>
          <w:rFonts w:ascii="Arial" w:hAnsi="Arial" w:cs="Arial"/>
          <w:sz w:val="24"/>
          <w:szCs w:val="24"/>
        </w:rPr>
        <w:t>furthermore</w:t>
      </w:r>
      <w:r>
        <w:rPr>
          <w:rFonts w:ascii="Arial" w:hAnsi="Arial" w:cs="Arial"/>
          <w:sz w:val="24"/>
          <w:szCs w:val="24"/>
        </w:rPr>
        <w:t xml:space="preserve"> not out of contention yet. If </w:t>
      </w:r>
      <w:proofErr w:type="spellStart"/>
      <w:r w:rsidR="00FF41DA">
        <w:rPr>
          <w:rFonts w:ascii="Arial" w:hAnsi="Arial" w:cs="Arial"/>
          <w:sz w:val="24"/>
          <w:szCs w:val="24"/>
        </w:rPr>
        <w:t>NamPower</w:t>
      </w:r>
      <w:proofErr w:type="spellEnd"/>
      <w:r>
        <w:rPr>
          <w:rFonts w:ascii="Arial" w:hAnsi="Arial" w:cs="Arial"/>
          <w:sz w:val="24"/>
          <w:szCs w:val="24"/>
        </w:rPr>
        <w:t xml:space="preserve"> were to discontinue the negotiations</w:t>
      </w:r>
      <w:r w:rsidR="00D8490D">
        <w:rPr>
          <w:rFonts w:ascii="Arial" w:hAnsi="Arial" w:cs="Arial"/>
          <w:sz w:val="24"/>
          <w:szCs w:val="24"/>
        </w:rPr>
        <w:t xml:space="preserve"> with </w:t>
      </w:r>
      <w:proofErr w:type="spellStart"/>
      <w:r w:rsidR="00D8490D">
        <w:rPr>
          <w:rFonts w:ascii="Arial" w:hAnsi="Arial" w:cs="Arial"/>
          <w:sz w:val="24"/>
          <w:szCs w:val="24"/>
        </w:rPr>
        <w:t>Xaris</w:t>
      </w:r>
      <w:proofErr w:type="spellEnd"/>
      <w:r>
        <w:rPr>
          <w:rFonts w:ascii="Arial" w:hAnsi="Arial" w:cs="Arial"/>
          <w:sz w:val="24"/>
          <w:szCs w:val="24"/>
        </w:rPr>
        <w:t xml:space="preserve"> for whatever reason, then as reserve bidder it would come into contention</w:t>
      </w:r>
      <w:r w:rsidR="00D8490D">
        <w:rPr>
          <w:rFonts w:ascii="Arial" w:hAnsi="Arial" w:cs="Arial"/>
          <w:sz w:val="24"/>
          <w:szCs w:val="24"/>
        </w:rPr>
        <w:t xml:space="preserve"> to be awarded the tender</w:t>
      </w:r>
      <w:r>
        <w:rPr>
          <w:rFonts w:ascii="Arial" w:hAnsi="Arial" w:cs="Arial"/>
          <w:sz w:val="24"/>
          <w:szCs w:val="24"/>
        </w:rPr>
        <w:t xml:space="preserve">. Being </w:t>
      </w:r>
      <w:proofErr w:type="spellStart"/>
      <w:r w:rsidRPr="00945FA9">
        <w:rPr>
          <w:rFonts w:ascii="Arial" w:hAnsi="Arial" w:cs="Arial"/>
          <w:i/>
          <w:sz w:val="24"/>
          <w:szCs w:val="24"/>
        </w:rPr>
        <w:t>functus</w:t>
      </w:r>
      <w:proofErr w:type="spellEnd"/>
      <w:r w:rsidRPr="00945FA9">
        <w:rPr>
          <w:rFonts w:ascii="Arial" w:hAnsi="Arial" w:cs="Arial"/>
          <w:i/>
          <w:sz w:val="24"/>
          <w:szCs w:val="24"/>
        </w:rPr>
        <w:t xml:space="preserve"> officio</w:t>
      </w:r>
      <w:r>
        <w:rPr>
          <w:rFonts w:ascii="Arial" w:hAnsi="Arial" w:cs="Arial"/>
          <w:sz w:val="24"/>
          <w:szCs w:val="24"/>
        </w:rPr>
        <w:t xml:space="preserve"> </w:t>
      </w:r>
      <w:r w:rsidR="00D8490D">
        <w:rPr>
          <w:rFonts w:ascii="Arial" w:hAnsi="Arial" w:cs="Arial"/>
          <w:sz w:val="24"/>
          <w:szCs w:val="24"/>
        </w:rPr>
        <w:t xml:space="preserve">on </w:t>
      </w:r>
      <w:r>
        <w:rPr>
          <w:rFonts w:ascii="Arial" w:hAnsi="Arial" w:cs="Arial"/>
          <w:sz w:val="24"/>
          <w:szCs w:val="24"/>
        </w:rPr>
        <w:t xml:space="preserve">the decision concerning the selection as </w:t>
      </w:r>
      <w:r w:rsidR="00B85752">
        <w:rPr>
          <w:rFonts w:ascii="Arial" w:hAnsi="Arial" w:cs="Arial"/>
          <w:sz w:val="24"/>
          <w:szCs w:val="24"/>
        </w:rPr>
        <w:t>preferred and reserved bidder</w:t>
      </w:r>
      <w:r w:rsidR="00D8490D">
        <w:rPr>
          <w:rFonts w:ascii="Arial" w:hAnsi="Arial" w:cs="Arial"/>
          <w:sz w:val="24"/>
          <w:szCs w:val="24"/>
        </w:rPr>
        <w:t>s</w:t>
      </w:r>
      <w:r w:rsidR="00B85752">
        <w:rPr>
          <w:rFonts w:ascii="Arial" w:hAnsi="Arial" w:cs="Arial"/>
          <w:sz w:val="24"/>
          <w:szCs w:val="24"/>
        </w:rPr>
        <w:t xml:space="preserve"> is neither here nor there when it comes to the decision for the</w:t>
      </w:r>
      <w:r w:rsidR="00D8490D">
        <w:rPr>
          <w:rFonts w:ascii="Arial" w:hAnsi="Arial" w:cs="Arial"/>
          <w:sz w:val="24"/>
          <w:szCs w:val="24"/>
        </w:rPr>
        <w:t xml:space="preserve"> award </w:t>
      </w:r>
      <w:r w:rsidR="00B85752">
        <w:rPr>
          <w:rFonts w:ascii="Arial" w:hAnsi="Arial" w:cs="Arial"/>
          <w:sz w:val="24"/>
          <w:szCs w:val="24"/>
        </w:rPr>
        <w:t>of the tender. Certainly irregularities at the bidder status determination</w:t>
      </w:r>
      <w:r w:rsidR="00D8490D">
        <w:rPr>
          <w:rFonts w:ascii="Arial" w:hAnsi="Arial" w:cs="Arial"/>
          <w:sz w:val="24"/>
          <w:szCs w:val="24"/>
        </w:rPr>
        <w:t xml:space="preserve"> stage</w:t>
      </w:r>
      <w:r w:rsidR="00B85752">
        <w:rPr>
          <w:rFonts w:ascii="Arial" w:hAnsi="Arial" w:cs="Arial"/>
          <w:sz w:val="24"/>
          <w:szCs w:val="24"/>
        </w:rPr>
        <w:t xml:space="preserve"> may well be relevant </w:t>
      </w:r>
      <w:r w:rsidR="00D8490D">
        <w:rPr>
          <w:rFonts w:ascii="Arial" w:hAnsi="Arial" w:cs="Arial"/>
          <w:sz w:val="24"/>
          <w:szCs w:val="24"/>
        </w:rPr>
        <w:t xml:space="preserve">and possibly taint a </w:t>
      </w:r>
      <w:r w:rsidR="00B85752">
        <w:rPr>
          <w:rFonts w:ascii="Arial" w:hAnsi="Arial" w:cs="Arial"/>
          <w:sz w:val="24"/>
          <w:szCs w:val="24"/>
        </w:rPr>
        <w:t>tender award. But it does not follow that there was an obligation to review the decision making at that stage because that phase</w:t>
      </w:r>
      <w:r w:rsidR="004F2F0E">
        <w:rPr>
          <w:rFonts w:ascii="Arial" w:hAnsi="Arial" w:cs="Arial"/>
          <w:sz w:val="24"/>
          <w:szCs w:val="24"/>
        </w:rPr>
        <w:t xml:space="preserve"> of the decision making process</w:t>
      </w:r>
      <w:r w:rsidR="00B85752">
        <w:rPr>
          <w:rFonts w:ascii="Arial" w:hAnsi="Arial" w:cs="Arial"/>
          <w:sz w:val="24"/>
          <w:szCs w:val="24"/>
        </w:rPr>
        <w:t xml:space="preserve"> was completed. </w:t>
      </w:r>
    </w:p>
    <w:p w:rsidR="00B85752" w:rsidRDefault="00B85752" w:rsidP="00B85752">
      <w:pPr>
        <w:pStyle w:val="NoSpacing"/>
        <w:spacing w:line="480" w:lineRule="auto"/>
        <w:jc w:val="both"/>
        <w:rPr>
          <w:rFonts w:ascii="Arial" w:hAnsi="Arial" w:cs="Arial"/>
          <w:sz w:val="24"/>
          <w:szCs w:val="24"/>
        </w:rPr>
      </w:pPr>
    </w:p>
    <w:p w:rsidR="00B85752" w:rsidRDefault="00B85752"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thus erred in holding that the p</w:t>
      </w:r>
      <w:r w:rsidR="00684CD4">
        <w:rPr>
          <w:rFonts w:ascii="Arial" w:hAnsi="Arial" w:cs="Arial"/>
          <w:sz w:val="24"/>
          <w:szCs w:val="24"/>
        </w:rPr>
        <w:t>referred and reserved bidder dec</w:t>
      </w:r>
      <w:r>
        <w:rPr>
          <w:rFonts w:ascii="Arial" w:hAnsi="Arial" w:cs="Arial"/>
          <w:sz w:val="24"/>
          <w:szCs w:val="24"/>
        </w:rPr>
        <w:t>isions triggered the duty to institute a review.</w:t>
      </w:r>
    </w:p>
    <w:p w:rsidR="00B85752" w:rsidRDefault="00B85752" w:rsidP="00B85752">
      <w:pPr>
        <w:pStyle w:val="ListParagraph"/>
        <w:rPr>
          <w:rFonts w:ascii="Arial" w:hAnsi="Arial" w:cs="Arial"/>
          <w:sz w:val="24"/>
          <w:szCs w:val="24"/>
        </w:rPr>
      </w:pPr>
    </w:p>
    <w:p w:rsidR="00FF41DA" w:rsidRPr="00FF41DA" w:rsidRDefault="00B85752"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the decision on 30 March 2015 by the </w:t>
      </w:r>
      <w:proofErr w:type="spellStart"/>
      <w:r w:rsidR="00FF41DA">
        <w:rPr>
          <w:rFonts w:ascii="Arial" w:hAnsi="Arial" w:cs="Arial"/>
          <w:sz w:val="24"/>
          <w:szCs w:val="24"/>
        </w:rPr>
        <w:t>NamPower</w:t>
      </w:r>
      <w:proofErr w:type="spellEnd"/>
      <w:r>
        <w:rPr>
          <w:rFonts w:ascii="Arial" w:hAnsi="Arial" w:cs="Arial"/>
          <w:sz w:val="24"/>
          <w:szCs w:val="24"/>
        </w:rPr>
        <w:t xml:space="preserve"> board to award the tender which would give rise to a duty to institute a review of </w:t>
      </w:r>
      <w:r>
        <w:rPr>
          <w:rFonts w:ascii="Arial" w:hAnsi="Arial" w:cs="Arial"/>
          <w:sz w:val="24"/>
          <w:szCs w:val="24"/>
          <w:u w:val="single"/>
        </w:rPr>
        <w:t>that</w:t>
      </w:r>
      <w:r>
        <w:rPr>
          <w:rFonts w:ascii="Arial" w:hAnsi="Arial" w:cs="Arial"/>
          <w:sz w:val="24"/>
          <w:szCs w:val="24"/>
        </w:rPr>
        <w:t xml:space="preserve"> decision. But in assessing whether the delay</w:t>
      </w:r>
      <w:r w:rsidR="00D8490D">
        <w:rPr>
          <w:rFonts w:ascii="Arial" w:hAnsi="Arial" w:cs="Arial"/>
          <w:sz w:val="24"/>
          <w:szCs w:val="24"/>
        </w:rPr>
        <w:t>,</w:t>
      </w:r>
      <w:r>
        <w:rPr>
          <w:rFonts w:ascii="Arial" w:hAnsi="Arial" w:cs="Arial"/>
          <w:sz w:val="24"/>
          <w:szCs w:val="24"/>
        </w:rPr>
        <w:t xml:space="preserve"> after reasonably comin</w:t>
      </w:r>
      <w:r w:rsidR="00D8490D">
        <w:rPr>
          <w:rFonts w:ascii="Arial" w:hAnsi="Arial" w:cs="Arial"/>
          <w:sz w:val="24"/>
          <w:szCs w:val="24"/>
        </w:rPr>
        <w:t xml:space="preserve">g to the appellant’s knowledge </w:t>
      </w:r>
      <w:r>
        <w:rPr>
          <w:rFonts w:ascii="Arial" w:hAnsi="Arial" w:cs="Arial"/>
          <w:sz w:val="24"/>
          <w:szCs w:val="24"/>
        </w:rPr>
        <w:t>on 15 April 2015</w:t>
      </w:r>
      <w:r w:rsidR="00D8490D">
        <w:rPr>
          <w:rFonts w:ascii="Arial" w:hAnsi="Arial" w:cs="Arial"/>
          <w:sz w:val="24"/>
          <w:szCs w:val="24"/>
        </w:rPr>
        <w:t>,</w:t>
      </w:r>
      <w:r>
        <w:rPr>
          <w:rFonts w:ascii="Arial" w:hAnsi="Arial" w:cs="Arial"/>
          <w:sz w:val="24"/>
          <w:szCs w:val="24"/>
        </w:rPr>
        <w:t xml:space="preserve"> was reasonable or not, a court would take into account </w:t>
      </w:r>
      <w:r w:rsidR="00D8490D">
        <w:rPr>
          <w:rFonts w:ascii="Arial" w:hAnsi="Arial" w:cs="Arial"/>
          <w:sz w:val="24"/>
          <w:szCs w:val="24"/>
        </w:rPr>
        <w:t xml:space="preserve">the </w:t>
      </w:r>
      <w:r>
        <w:rPr>
          <w:rFonts w:ascii="Arial" w:hAnsi="Arial" w:cs="Arial"/>
          <w:sz w:val="24"/>
          <w:szCs w:val="24"/>
        </w:rPr>
        <w:t xml:space="preserve">factors referred to by the Judge President in </w:t>
      </w:r>
      <w:proofErr w:type="spellStart"/>
      <w:r>
        <w:rPr>
          <w:rFonts w:ascii="Arial" w:hAnsi="Arial" w:cs="Arial"/>
          <w:i/>
          <w:sz w:val="24"/>
          <w:szCs w:val="24"/>
        </w:rPr>
        <w:t>Keya</w:t>
      </w:r>
      <w:proofErr w:type="spellEnd"/>
      <w:r w:rsidR="001838C9">
        <w:rPr>
          <w:rFonts w:ascii="Arial" w:hAnsi="Arial" w:cs="Arial"/>
          <w:i/>
          <w:sz w:val="24"/>
          <w:szCs w:val="24"/>
        </w:rPr>
        <w:t xml:space="preserve"> v Chief </w:t>
      </w:r>
      <w:r w:rsidR="00F41D83">
        <w:rPr>
          <w:rFonts w:ascii="Arial" w:hAnsi="Arial" w:cs="Arial"/>
          <w:i/>
          <w:sz w:val="24"/>
          <w:szCs w:val="24"/>
        </w:rPr>
        <w:t>of the Defence Force and others</w:t>
      </w:r>
      <w:r>
        <w:rPr>
          <w:rFonts w:ascii="Arial" w:hAnsi="Arial" w:cs="Arial"/>
          <w:i/>
          <w:sz w:val="24"/>
          <w:szCs w:val="24"/>
        </w:rPr>
        <w:t xml:space="preserve"> </w:t>
      </w:r>
      <w:r w:rsidR="00BD1121">
        <w:rPr>
          <w:rFonts w:ascii="Arial" w:hAnsi="Arial" w:cs="Arial"/>
          <w:sz w:val="24"/>
          <w:szCs w:val="24"/>
        </w:rPr>
        <w:lastRenderedPageBreak/>
        <w:t>in the High Court</w:t>
      </w:r>
      <w:r w:rsidR="003D6A9C">
        <w:rPr>
          <w:rFonts w:ascii="Arial" w:hAnsi="Arial" w:cs="Arial"/>
          <w:i/>
          <w:sz w:val="24"/>
          <w:szCs w:val="24"/>
        </w:rPr>
        <w:t>.</w:t>
      </w:r>
      <w:r w:rsidR="00D8490D">
        <w:rPr>
          <w:rStyle w:val="FootnoteReference"/>
          <w:rFonts w:ascii="Arial" w:hAnsi="Arial" w:cs="Arial"/>
          <w:i/>
          <w:sz w:val="24"/>
          <w:szCs w:val="24"/>
        </w:rPr>
        <w:footnoteReference w:id="11"/>
      </w:r>
      <w:r w:rsidR="0000225F">
        <w:rPr>
          <w:rFonts w:ascii="Arial" w:hAnsi="Arial" w:cs="Arial"/>
          <w:i/>
          <w:sz w:val="24"/>
          <w:szCs w:val="24"/>
        </w:rPr>
        <w:t xml:space="preserve"> </w:t>
      </w:r>
      <w:r w:rsidR="0000225F" w:rsidRPr="000F7D77">
        <w:rPr>
          <w:rFonts w:ascii="Arial" w:hAnsi="Arial" w:cs="Arial"/>
          <w:sz w:val="24"/>
          <w:szCs w:val="24"/>
        </w:rPr>
        <w:t>(See also</w:t>
      </w:r>
      <w:r w:rsidR="0000225F">
        <w:rPr>
          <w:rFonts w:ascii="Arial" w:hAnsi="Arial" w:cs="Arial"/>
          <w:i/>
          <w:sz w:val="24"/>
          <w:szCs w:val="24"/>
        </w:rPr>
        <w:t xml:space="preserve"> </w:t>
      </w:r>
      <w:proofErr w:type="spellStart"/>
      <w:r w:rsidR="0000225F">
        <w:rPr>
          <w:rFonts w:ascii="Arial" w:hAnsi="Arial" w:cs="Arial"/>
          <w:i/>
          <w:sz w:val="24"/>
          <w:szCs w:val="24"/>
        </w:rPr>
        <w:t>Radebe</w:t>
      </w:r>
      <w:proofErr w:type="spellEnd"/>
      <w:r w:rsidR="0000225F">
        <w:rPr>
          <w:rFonts w:ascii="Arial" w:hAnsi="Arial" w:cs="Arial"/>
          <w:i/>
          <w:sz w:val="24"/>
          <w:szCs w:val="24"/>
        </w:rPr>
        <w:t xml:space="preserve"> v </w:t>
      </w:r>
      <w:r w:rsidR="000F7D77">
        <w:rPr>
          <w:rFonts w:ascii="Arial" w:hAnsi="Arial" w:cs="Arial"/>
          <w:i/>
          <w:sz w:val="24"/>
          <w:szCs w:val="24"/>
        </w:rPr>
        <w:t>Government</w:t>
      </w:r>
      <w:r w:rsidR="0000225F">
        <w:rPr>
          <w:rFonts w:ascii="Arial" w:hAnsi="Arial" w:cs="Arial"/>
          <w:i/>
          <w:sz w:val="24"/>
          <w:szCs w:val="24"/>
        </w:rPr>
        <w:t xml:space="preserve"> of the R</w:t>
      </w:r>
      <w:r w:rsidR="000F7D77">
        <w:rPr>
          <w:rFonts w:ascii="Arial" w:hAnsi="Arial" w:cs="Arial"/>
          <w:i/>
          <w:sz w:val="24"/>
          <w:szCs w:val="24"/>
        </w:rPr>
        <w:t xml:space="preserve">epublic of </w:t>
      </w:r>
      <w:r w:rsidR="0000225F">
        <w:rPr>
          <w:rFonts w:ascii="Arial" w:hAnsi="Arial" w:cs="Arial"/>
          <w:i/>
          <w:sz w:val="24"/>
          <w:szCs w:val="24"/>
        </w:rPr>
        <w:t>S</w:t>
      </w:r>
      <w:r w:rsidR="000F7D77">
        <w:rPr>
          <w:rFonts w:ascii="Arial" w:hAnsi="Arial" w:cs="Arial"/>
          <w:i/>
          <w:sz w:val="24"/>
          <w:szCs w:val="24"/>
        </w:rPr>
        <w:t xml:space="preserve">outh </w:t>
      </w:r>
      <w:r w:rsidR="0000225F">
        <w:rPr>
          <w:rFonts w:ascii="Arial" w:hAnsi="Arial" w:cs="Arial"/>
          <w:i/>
          <w:sz w:val="24"/>
          <w:szCs w:val="24"/>
        </w:rPr>
        <w:t>A</w:t>
      </w:r>
      <w:r w:rsidR="000F7D77">
        <w:rPr>
          <w:rFonts w:ascii="Arial" w:hAnsi="Arial" w:cs="Arial"/>
          <w:i/>
          <w:sz w:val="24"/>
          <w:szCs w:val="24"/>
        </w:rPr>
        <w:t>frica</w:t>
      </w:r>
      <w:r w:rsidR="0000225F">
        <w:rPr>
          <w:rFonts w:ascii="Arial" w:hAnsi="Arial" w:cs="Arial"/>
          <w:i/>
          <w:sz w:val="24"/>
          <w:szCs w:val="24"/>
        </w:rPr>
        <w:t xml:space="preserve"> and o</w:t>
      </w:r>
      <w:r w:rsidR="000F7D77">
        <w:rPr>
          <w:rFonts w:ascii="Arial" w:hAnsi="Arial" w:cs="Arial"/>
          <w:i/>
          <w:sz w:val="24"/>
          <w:szCs w:val="24"/>
        </w:rPr>
        <w:t>thers</w:t>
      </w:r>
      <w:r w:rsidR="0000225F">
        <w:rPr>
          <w:rFonts w:ascii="Arial" w:hAnsi="Arial" w:cs="Arial"/>
          <w:i/>
          <w:sz w:val="24"/>
          <w:szCs w:val="24"/>
        </w:rPr>
        <w:t xml:space="preserve"> </w:t>
      </w:r>
      <w:r w:rsidR="0000225F" w:rsidRPr="000F7D77">
        <w:rPr>
          <w:rFonts w:ascii="Arial" w:hAnsi="Arial" w:cs="Arial"/>
          <w:sz w:val="24"/>
          <w:szCs w:val="24"/>
        </w:rPr>
        <w:t>repeatedly followed by Nam courts)</w:t>
      </w:r>
      <w:r w:rsidR="000F7D77">
        <w:rPr>
          <w:rFonts w:ascii="Arial" w:hAnsi="Arial" w:cs="Arial"/>
          <w:sz w:val="24"/>
          <w:szCs w:val="24"/>
        </w:rPr>
        <w:t>:</w:t>
      </w:r>
    </w:p>
    <w:p w:rsidR="00FF41DA" w:rsidRDefault="00FF41DA" w:rsidP="00FF41DA">
      <w:pPr>
        <w:pStyle w:val="ListParagraph"/>
        <w:rPr>
          <w:rFonts w:ascii="Arial" w:hAnsi="Arial" w:cs="Arial"/>
          <w:sz w:val="24"/>
          <w:szCs w:val="24"/>
        </w:rPr>
      </w:pPr>
    </w:p>
    <w:p w:rsidR="00FF41DA" w:rsidRPr="0000378A" w:rsidRDefault="00FF41DA" w:rsidP="00FF41DA">
      <w:pPr>
        <w:pStyle w:val="NoSpacing"/>
        <w:spacing w:line="360" w:lineRule="auto"/>
        <w:ind w:left="709"/>
        <w:jc w:val="both"/>
        <w:rPr>
          <w:rFonts w:ascii="Arial" w:hAnsi="Arial" w:cs="Arial"/>
          <w:spacing w:val="-5"/>
        </w:rPr>
      </w:pPr>
      <w:r>
        <w:rPr>
          <w:rFonts w:ascii="Arial" w:hAnsi="Arial" w:cs="Arial"/>
        </w:rPr>
        <w:t>‘</w:t>
      </w:r>
      <w:r w:rsidRPr="003F1E1A">
        <w:rPr>
          <w:rFonts w:ascii="Arial" w:hAnsi="Arial" w:cs="Arial"/>
        </w:rPr>
        <w:t xml:space="preserve">It is now judicially accepted that an applicant for review need not rush to Court upon his cause of action arising as he is entitled to first ascertain the terms and effect of the offending decision; to ascertain the reasons for the decision if they are not self-evident; to seek legal counsel and expert advice where necessary; to endeavour to find an amicable solution if that is possible; to obtain relevant documents if he has good reason to think they exist and they are necessary to support the relief desired; consult with persons who may depose to affidavits in support of the review; and then to consult with counsel, prepare and lodge the </w:t>
      </w:r>
      <w:r w:rsidRPr="003F1E1A">
        <w:rPr>
          <w:rFonts w:ascii="Arial" w:hAnsi="Arial" w:cs="Arial"/>
          <w:spacing w:val="-5"/>
        </w:rPr>
        <w:t>launching papers. The list of possible preparatory steps and measures is not exhaustive; but in each case where they are undertaken they should be shown to have been necessary and reasonable. In some cases it may be required of the applicant, as part of the preparatory steps, to identify and warn potential respondents that a review application is contemplated. Failure to so warn a potential respondent may lea</w:t>
      </w:r>
      <w:r w:rsidR="00B51071">
        <w:rPr>
          <w:rFonts w:ascii="Arial" w:hAnsi="Arial" w:cs="Arial"/>
          <w:spacing w:val="-5"/>
        </w:rPr>
        <w:t>d to an inference of unreasonabl</w:t>
      </w:r>
      <w:r w:rsidR="000E0BFC">
        <w:rPr>
          <w:rFonts w:ascii="Arial" w:hAnsi="Arial" w:cs="Arial"/>
          <w:spacing w:val="-5"/>
        </w:rPr>
        <w:t>e</w:t>
      </w:r>
      <w:r w:rsidRPr="003F1E1A">
        <w:rPr>
          <w:rFonts w:ascii="Arial" w:hAnsi="Arial" w:cs="Arial"/>
          <w:spacing w:val="-5"/>
        </w:rPr>
        <w:t xml:space="preserve"> delay.’</w:t>
      </w:r>
    </w:p>
    <w:p w:rsidR="00B85752" w:rsidRDefault="00B85752" w:rsidP="003D6A9C">
      <w:pPr>
        <w:pStyle w:val="ListParagraph"/>
        <w:rPr>
          <w:rFonts w:ascii="Arial" w:hAnsi="Arial" w:cs="Arial"/>
          <w:sz w:val="24"/>
          <w:szCs w:val="24"/>
        </w:rPr>
      </w:pPr>
    </w:p>
    <w:p w:rsidR="00512CAD" w:rsidRDefault="00B85752"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Shortly after the tender award was </w:t>
      </w:r>
      <w:r w:rsidR="00D8490D">
        <w:rPr>
          <w:rFonts w:ascii="Arial" w:hAnsi="Arial" w:cs="Arial"/>
          <w:sz w:val="24"/>
          <w:szCs w:val="24"/>
        </w:rPr>
        <w:t xml:space="preserve">reported in the media, it was also reported that </w:t>
      </w:r>
      <w:r>
        <w:rPr>
          <w:rFonts w:ascii="Arial" w:hAnsi="Arial" w:cs="Arial"/>
          <w:sz w:val="24"/>
          <w:szCs w:val="24"/>
        </w:rPr>
        <w:t>the line Minister had given an instruction that the tender award was to be put on hold pending an investigation. This was confirmed by the President on 29 June 2015</w:t>
      </w:r>
      <w:r w:rsidR="00D8490D">
        <w:rPr>
          <w:rFonts w:ascii="Arial" w:hAnsi="Arial" w:cs="Arial"/>
          <w:sz w:val="24"/>
          <w:szCs w:val="24"/>
        </w:rPr>
        <w:t xml:space="preserve"> in this media release</w:t>
      </w:r>
      <w:r>
        <w:rPr>
          <w:rFonts w:ascii="Arial" w:hAnsi="Arial" w:cs="Arial"/>
          <w:sz w:val="24"/>
          <w:szCs w:val="24"/>
        </w:rPr>
        <w:t xml:space="preserve">. </w:t>
      </w:r>
      <w:proofErr w:type="spellStart"/>
      <w:r w:rsidR="00D8490D">
        <w:rPr>
          <w:rFonts w:ascii="Arial" w:hAnsi="Arial" w:cs="Arial"/>
          <w:sz w:val="24"/>
          <w:szCs w:val="24"/>
        </w:rPr>
        <w:t>Arandis</w:t>
      </w:r>
      <w:proofErr w:type="spellEnd"/>
      <w:r w:rsidR="00D8490D">
        <w:rPr>
          <w:rFonts w:ascii="Arial" w:hAnsi="Arial" w:cs="Arial"/>
          <w:sz w:val="24"/>
          <w:szCs w:val="24"/>
        </w:rPr>
        <w:t xml:space="preserve"> sought a meeting with the Minister soon after that (on 7 July 2015) which took place on 17 August 2015. </w:t>
      </w:r>
      <w:r>
        <w:rPr>
          <w:rFonts w:ascii="Arial" w:hAnsi="Arial" w:cs="Arial"/>
          <w:sz w:val="24"/>
          <w:szCs w:val="24"/>
        </w:rPr>
        <w:t>Mr Heathcote’s submission that the Minister’s denial of what was attributed to him at th</w:t>
      </w:r>
      <w:r w:rsidR="00D8490D">
        <w:rPr>
          <w:rFonts w:ascii="Arial" w:hAnsi="Arial" w:cs="Arial"/>
          <w:sz w:val="24"/>
          <w:szCs w:val="24"/>
        </w:rPr>
        <w:t>is</w:t>
      </w:r>
      <w:r>
        <w:rPr>
          <w:rFonts w:ascii="Arial" w:hAnsi="Arial" w:cs="Arial"/>
          <w:sz w:val="24"/>
          <w:szCs w:val="24"/>
        </w:rPr>
        <w:t xml:space="preserve"> meeting </w:t>
      </w:r>
      <w:r w:rsidR="00D8490D">
        <w:rPr>
          <w:rFonts w:ascii="Arial" w:hAnsi="Arial" w:cs="Arial"/>
          <w:sz w:val="24"/>
          <w:szCs w:val="24"/>
        </w:rPr>
        <w:t>with</w:t>
      </w:r>
      <w:r>
        <w:rPr>
          <w:rFonts w:ascii="Arial" w:hAnsi="Arial" w:cs="Arial"/>
          <w:sz w:val="24"/>
          <w:szCs w:val="24"/>
        </w:rPr>
        <w:t xml:space="preserve"> </w:t>
      </w:r>
      <w:proofErr w:type="spellStart"/>
      <w:r>
        <w:rPr>
          <w:rFonts w:ascii="Arial" w:hAnsi="Arial" w:cs="Arial"/>
          <w:sz w:val="24"/>
          <w:szCs w:val="24"/>
        </w:rPr>
        <w:t>Arandis</w:t>
      </w:r>
      <w:proofErr w:type="spellEnd"/>
      <w:r>
        <w:rPr>
          <w:rFonts w:ascii="Arial" w:hAnsi="Arial" w:cs="Arial"/>
          <w:sz w:val="24"/>
          <w:szCs w:val="24"/>
        </w:rPr>
        <w:t xml:space="preserve">’ </w:t>
      </w:r>
      <w:r w:rsidR="00D8490D">
        <w:rPr>
          <w:rFonts w:ascii="Arial" w:hAnsi="Arial" w:cs="Arial"/>
          <w:sz w:val="24"/>
          <w:szCs w:val="24"/>
        </w:rPr>
        <w:t xml:space="preserve">Managing Director </w:t>
      </w:r>
      <w:r>
        <w:rPr>
          <w:rFonts w:ascii="Arial" w:hAnsi="Arial" w:cs="Arial"/>
          <w:sz w:val="24"/>
          <w:szCs w:val="24"/>
        </w:rPr>
        <w:t>is to be accepted on the basis of the</w:t>
      </w:r>
      <w:r w:rsidR="00C55F13">
        <w:rPr>
          <w:rFonts w:ascii="Arial" w:hAnsi="Arial" w:cs="Arial"/>
          <w:sz w:val="24"/>
          <w:szCs w:val="24"/>
        </w:rPr>
        <w:t xml:space="preserve"> rule in</w:t>
      </w:r>
      <w:r>
        <w:rPr>
          <w:rFonts w:ascii="Arial" w:hAnsi="Arial" w:cs="Arial"/>
          <w:sz w:val="24"/>
          <w:szCs w:val="24"/>
        </w:rPr>
        <w:t xml:space="preserve"> </w:t>
      </w:r>
      <w:proofErr w:type="spellStart"/>
      <w:r w:rsidRPr="00B85752">
        <w:rPr>
          <w:rFonts w:ascii="Arial" w:hAnsi="Arial" w:cs="Arial"/>
          <w:i/>
          <w:sz w:val="24"/>
          <w:szCs w:val="24"/>
        </w:rPr>
        <w:t>Plascon</w:t>
      </w:r>
      <w:proofErr w:type="spellEnd"/>
      <w:r w:rsidRPr="00B85752">
        <w:rPr>
          <w:rFonts w:ascii="Arial" w:hAnsi="Arial" w:cs="Arial"/>
          <w:i/>
          <w:sz w:val="24"/>
          <w:szCs w:val="24"/>
        </w:rPr>
        <w:t>-Evans</w:t>
      </w:r>
      <w:r w:rsidR="00D8490D">
        <w:rPr>
          <w:rStyle w:val="FootnoteReference"/>
          <w:rFonts w:ascii="Arial" w:hAnsi="Arial" w:cs="Arial"/>
          <w:sz w:val="24"/>
          <w:szCs w:val="24"/>
        </w:rPr>
        <w:footnoteReference w:id="12"/>
      </w:r>
      <w:r>
        <w:rPr>
          <w:rFonts w:ascii="Arial" w:hAnsi="Arial" w:cs="Arial"/>
          <w:sz w:val="24"/>
          <w:szCs w:val="24"/>
        </w:rPr>
        <w:t xml:space="preserve"> does not avail </w:t>
      </w:r>
      <w:proofErr w:type="spellStart"/>
      <w:r w:rsidRPr="00B85752">
        <w:rPr>
          <w:rFonts w:ascii="Arial" w:hAnsi="Arial" w:cs="Arial"/>
          <w:i/>
          <w:sz w:val="24"/>
          <w:szCs w:val="24"/>
        </w:rPr>
        <w:t>Xaris</w:t>
      </w:r>
      <w:proofErr w:type="spellEnd"/>
      <w:r>
        <w:rPr>
          <w:rFonts w:ascii="Arial" w:hAnsi="Arial" w:cs="Arial"/>
          <w:i/>
          <w:sz w:val="24"/>
          <w:szCs w:val="24"/>
        </w:rPr>
        <w:t xml:space="preserve">. </w:t>
      </w:r>
      <w:r>
        <w:rPr>
          <w:rFonts w:ascii="Arial" w:hAnsi="Arial" w:cs="Arial"/>
          <w:sz w:val="24"/>
          <w:szCs w:val="24"/>
        </w:rPr>
        <w:t xml:space="preserve">This is because the Minister’s denial cannot be accepted on the basis of the </w:t>
      </w:r>
      <w:proofErr w:type="spellStart"/>
      <w:r w:rsidRPr="00B85752">
        <w:rPr>
          <w:rFonts w:ascii="Arial" w:hAnsi="Arial" w:cs="Arial"/>
          <w:i/>
          <w:sz w:val="24"/>
          <w:szCs w:val="24"/>
        </w:rPr>
        <w:t>Plascon</w:t>
      </w:r>
      <w:proofErr w:type="spellEnd"/>
      <w:r w:rsidRPr="00B85752">
        <w:rPr>
          <w:rFonts w:ascii="Arial" w:hAnsi="Arial" w:cs="Arial"/>
          <w:i/>
          <w:sz w:val="24"/>
          <w:szCs w:val="24"/>
        </w:rPr>
        <w:t>-Evans</w:t>
      </w:r>
      <w:r>
        <w:rPr>
          <w:rFonts w:ascii="Arial" w:hAnsi="Arial" w:cs="Arial"/>
          <w:sz w:val="24"/>
          <w:szCs w:val="24"/>
        </w:rPr>
        <w:t xml:space="preserve"> test. </w:t>
      </w:r>
      <w:r w:rsidR="00FD1E6B">
        <w:rPr>
          <w:rFonts w:ascii="Arial" w:hAnsi="Arial" w:cs="Arial"/>
          <w:sz w:val="24"/>
          <w:szCs w:val="24"/>
        </w:rPr>
        <w:t>That denial</w:t>
      </w:r>
      <w:r>
        <w:rPr>
          <w:rFonts w:ascii="Arial" w:hAnsi="Arial" w:cs="Arial"/>
          <w:sz w:val="24"/>
          <w:szCs w:val="24"/>
        </w:rPr>
        <w:t xml:space="preserve"> is entirely at variance with his contemporaneous correspondence and the President’s </w:t>
      </w:r>
      <w:r w:rsidR="00FD1E6B">
        <w:rPr>
          <w:rFonts w:ascii="Arial" w:hAnsi="Arial" w:cs="Arial"/>
          <w:sz w:val="24"/>
          <w:szCs w:val="24"/>
        </w:rPr>
        <w:t xml:space="preserve">media statement of 29 June 2015. The Minister’s </w:t>
      </w:r>
      <w:r w:rsidR="00C55F13">
        <w:rPr>
          <w:rFonts w:ascii="Arial" w:hAnsi="Arial" w:cs="Arial"/>
          <w:sz w:val="24"/>
          <w:szCs w:val="24"/>
        </w:rPr>
        <w:t xml:space="preserve">initial </w:t>
      </w:r>
      <w:r>
        <w:rPr>
          <w:rFonts w:ascii="Arial" w:hAnsi="Arial" w:cs="Arial"/>
          <w:sz w:val="24"/>
          <w:szCs w:val="24"/>
        </w:rPr>
        <w:t xml:space="preserve">denial is thus </w:t>
      </w:r>
      <w:proofErr w:type="gramStart"/>
      <w:r>
        <w:rPr>
          <w:rFonts w:ascii="Arial" w:hAnsi="Arial" w:cs="Arial"/>
          <w:sz w:val="24"/>
          <w:szCs w:val="24"/>
        </w:rPr>
        <w:t>so</w:t>
      </w:r>
      <w:proofErr w:type="gramEnd"/>
      <w:r>
        <w:rPr>
          <w:rFonts w:ascii="Arial" w:hAnsi="Arial" w:cs="Arial"/>
          <w:sz w:val="24"/>
          <w:szCs w:val="24"/>
        </w:rPr>
        <w:t xml:space="preserve"> far-fetched as to </w:t>
      </w:r>
      <w:r w:rsidR="00512CAD">
        <w:rPr>
          <w:rFonts w:ascii="Arial" w:hAnsi="Arial" w:cs="Arial"/>
          <w:sz w:val="24"/>
          <w:szCs w:val="24"/>
        </w:rPr>
        <w:t xml:space="preserve">be rejected on </w:t>
      </w:r>
      <w:r w:rsidR="00512CAD">
        <w:rPr>
          <w:rFonts w:ascii="Arial" w:hAnsi="Arial" w:cs="Arial"/>
          <w:sz w:val="24"/>
          <w:szCs w:val="24"/>
        </w:rPr>
        <w:lastRenderedPageBreak/>
        <w:t>the papers</w:t>
      </w:r>
      <w:r w:rsidR="00C55F13">
        <w:rPr>
          <w:rFonts w:ascii="Arial" w:hAnsi="Arial" w:cs="Arial"/>
          <w:sz w:val="24"/>
          <w:szCs w:val="24"/>
        </w:rPr>
        <w:t xml:space="preserve"> and is in any event further subsequently explained by the Minister in the context of </w:t>
      </w:r>
      <w:proofErr w:type="spellStart"/>
      <w:r w:rsidR="00C55F13">
        <w:rPr>
          <w:rFonts w:ascii="Arial" w:hAnsi="Arial" w:cs="Arial"/>
          <w:sz w:val="24"/>
          <w:szCs w:val="24"/>
        </w:rPr>
        <w:t>NamPower’s</w:t>
      </w:r>
      <w:proofErr w:type="spellEnd"/>
      <w:r w:rsidR="00C55F13">
        <w:rPr>
          <w:rFonts w:ascii="Arial" w:hAnsi="Arial" w:cs="Arial"/>
          <w:sz w:val="24"/>
          <w:szCs w:val="24"/>
        </w:rPr>
        <w:t xml:space="preserve"> status as an autonomous entity with its own processes for procurement</w:t>
      </w:r>
      <w:r w:rsidR="00512CAD">
        <w:rPr>
          <w:rFonts w:ascii="Arial" w:hAnsi="Arial" w:cs="Arial"/>
          <w:sz w:val="24"/>
          <w:szCs w:val="24"/>
        </w:rPr>
        <w:t>.</w:t>
      </w:r>
    </w:p>
    <w:p w:rsidR="00512CAD" w:rsidRDefault="00512CAD" w:rsidP="00512CAD">
      <w:pPr>
        <w:pStyle w:val="ListParagraph"/>
        <w:rPr>
          <w:rFonts w:ascii="Arial" w:hAnsi="Arial" w:cs="Arial"/>
          <w:sz w:val="24"/>
          <w:szCs w:val="24"/>
        </w:rPr>
      </w:pPr>
    </w:p>
    <w:p w:rsidR="00512CAD" w:rsidRDefault="00512CAD"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Nor can Mr Heathcote’s contention that the Ministers’ instructions to the </w:t>
      </w:r>
      <w:proofErr w:type="spellStart"/>
      <w:r w:rsidR="00FF41DA">
        <w:rPr>
          <w:rFonts w:ascii="Arial" w:hAnsi="Arial" w:cs="Arial"/>
          <w:sz w:val="24"/>
          <w:szCs w:val="24"/>
        </w:rPr>
        <w:t>NamPower</w:t>
      </w:r>
      <w:proofErr w:type="spellEnd"/>
      <w:r>
        <w:rPr>
          <w:rFonts w:ascii="Arial" w:hAnsi="Arial" w:cs="Arial"/>
          <w:sz w:val="24"/>
          <w:szCs w:val="24"/>
        </w:rPr>
        <w:t xml:space="preserve"> board and the President’s statement on 29 June 2015 </w:t>
      </w:r>
      <w:r w:rsidR="00FD1E6B">
        <w:rPr>
          <w:rFonts w:ascii="Arial" w:hAnsi="Arial" w:cs="Arial"/>
          <w:sz w:val="24"/>
          <w:szCs w:val="24"/>
        </w:rPr>
        <w:t xml:space="preserve">referring his ‘instruction in that regard </w:t>
      </w:r>
      <w:r>
        <w:rPr>
          <w:rFonts w:ascii="Arial" w:hAnsi="Arial" w:cs="Arial"/>
          <w:sz w:val="24"/>
          <w:szCs w:val="24"/>
        </w:rPr>
        <w:t xml:space="preserve">be brushed aside as mere ‘political statements’ which had no effect (because they had no lawful basis within </w:t>
      </w:r>
      <w:proofErr w:type="spellStart"/>
      <w:r w:rsidR="00FF41DA">
        <w:rPr>
          <w:rFonts w:ascii="Arial" w:hAnsi="Arial" w:cs="Arial"/>
          <w:sz w:val="24"/>
          <w:szCs w:val="24"/>
        </w:rPr>
        <w:t>NamPower</w:t>
      </w:r>
      <w:r>
        <w:rPr>
          <w:rFonts w:ascii="Arial" w:hAnsi="Arial" w:cs="Arial"/>
          <w:sz w:val="24"/>
          <w:szCs w:val="24"/>
        </w:rPr>
        <w:t>’s</w:t>
      </w:r>
      <w:proofErr w:type="spellEnd"/>
      <w:r>
        <w:rPr>
          <w:rFonts w:ascii="Arial" w:hAnsi="Arial" w:cs="Arial"/>
          <w:sz w:val="24"/>
          <w:szCs w:val="24"/>
        </w:rPr>
        <w:t xml:space="preserve"> governance structure</w:t>
      </w:r>
      <w:r w:rsidR="00FD1E6B">
        <w:rPr>
          <w:rFonts w:ascii="Arial" w:hAnsi="Arial" w:cs="Arial"/>
          <w:sz w:val="24"/>
          <w:szCs w:val="24"/>
        </w:rPr>
        <w:t>)</w:t>
      </w:r>
      <w:r>
        <w:rPr>
          <w:rFonts w:ascii="Arial" w:hAnsi="Arial" w:cs="Arial"/>
          <w:sz w:val="24"/>
          <w:szCs w:val="24"/>
        </w:rPr>
        <w:t xml:space="preserve">. The High Court was thus entirely correct in finding that the Minister and President had no lawful basis to have given instructions to this effect as set out in the papers (except </w:t>
      </w:r>
      <w:r w:rsidR="00C55F13">
        <w:rPr>
          <w:rFonts w:ascii="Arial" w:hAnsi="Arial" w:cs="Arial"/>
          <w:sz w:val="24"/>
          <w:szCs w:val="24"/>
        </w:rPr>
        <w:t xml:space="preserve">if appropriately done </w:t>
      </w:r>
      <w:r>
        <w:rPr>
          <w:rFonts w:ascii="Arial" w:hAnsi="Arial" w:cs="Arial"/>
          <w:sz w:val="24"/>
          <w:szCs w:val="24"/>
        </w:rPr>
        <w:t xml:space="preserve">as shareholder within </w:t>
      </w:r>
      <w:proofErr w:type="spellStart"/>
      <w:r w:rsidR="00FF41DA">
        <w:rPr>
          <w:rFonts w:ascii="Arial" w:hAnsi="Arial" w:cs="Arial"/>
          <w:sz w:val="24"/>
          <w:szCs w:val="24"/>
        </w:rPr>
        <w:t>NamPower</w:t>
      </w:r>
      <w:r>
        <w:rPr>
          <w:rFonts w:ascii="Arial" w:hAnsi="Arial" w:cs="Arial"/>
          <w:sz w:val="24"/>
          <w:szCs w:val="24"/>
        </w:rPr>
        <w:t>’s</w:t>
      </w:r>
      <w:proofErr w:type="spellEnd"/>
      <w:r>
        <w:rPr>
          <w:rFonts w:ascii="Arial" w:hAnsi="Arial" w:cs="Arial"/>
          <w:sz w:val="24"/>
          <w:szCs w:val="24"/>
        </w:rPr>
        <w:t xml:space="preserve"> governance structure</w:t>
      </w:r>
      <w:r w:rsidR="00C55F13">
        <w:rPr>
          <w:rFonts w:ascii="Arial" w:hAnsi="Arial" w:cs="Arial"/>
          <w:sz w:val="24"/>
          <w:szCs w:val="24"/>
        </w:rPr>
        <w:t xml:space="preserve"> which had not occurred</w:t>
      </w:r>
      <w:r>
        <w:rPr>
          <w:rFonts w:ascii="Arial" w:hAnsi="Arial" w:cs="Arial"/>
          <w:sz w:val="24"/>
          <w:szCs w:val="24"/>
        </w:rPr>
        <w:t xml:space="preserve">). The purported instruction to put the tender on hold given </w:t>
      </w:r>
      <w:r w:rsidR="00FD1E6B">
        <w:rPr>
          <w:rFonts w:ascii="Arial" w:hAnsi="Arial" w:cs="Arial"/>
          <w:sz w:val="24"/>
          <w:szCs w:val="24"/>
        </w:rPr>
        <w:t>by</w:t>
      </w:r>
      <w:r>
        <w:rPr>
          <w:rFonts w:ascii="Arial" w:hAnsi="Arial" w:cs="Arial"/>
          <w:sz w:val="24"/>
          <w:szCs w:val="24"/>
        </w:rPr>
        <w:t xml:space="preserve"> the executive branch of government </w:t>
      </w:r>
      <w:r w:rsidR="00C55F13">
        <w:rPr>
          <w:rFonts w:ascii="Arial" w:hAnsi="Arial" w:cs="Arial"/>
          <w:sz w:val="24"/>
          <w:szCs w:val="24"/>
        </w:rPr>
        <w:t xml:space="preserve">certainly </w:t>
      </w:r>
      <w:r>
        <w:rPr>
          <w:rFonts w:ascii="Arial" w:hAnsi="Arial" w:cs="Arial"/>
          <w:sz w:val="24"/>
          <w:szCs w:val="24"/>
        </w:rPr>
        <w:t>constituted the exercise of public power subject to legality requirements</w:t>
      </w:r>
      <w:r w:rsidR="00FD1E6B">
        <w:rPr>
          <w:rFonts w:ascii="Arial" w:hAnsi="Arial" w:cs="Arial"/>
          <w:sz w:val="24"/>
          <w:szCs w:val="24"/>
        </w:rPr>
        <w:t>.</w:t>
      </w:r>
      <w:r w:rsidR="00FD1E6B">
        <w:rPr>
          <w:rStyle w:val="FootnoteReference"/>
          <w:rFonts w:ascii="Arial" w:hAnsi="Arial" w:cs="Arial"/>
          <w:sz w:val="24"/>
          <w:szCs w:val="24"/>
        </w:rPr>
        <w:footnoteReference w:id="13"/>
      </w:r>
      <w:r>
        <w:rPr>
          <w:rFonts w:ascii="Arial" w:hAnsi="Arial" w:cs="Arial"/>
          <w:sz w:val="24"/>
          <w:szCs w:val="24"/>
        </w:rPr>
        <w:t xml:space="preserve"> </w:t>
      </w:r>
      <w:r w:rsidR="00FD1E6B">
        <w:rPr>
          <w:rFonts w:ascii="Arial" w:hAnsi="Arial" w:cs="Arial"/>
          <w:sz w:val="24"/>
          <w:szCs w:val="24"/>
        </w:rPr>
        <w:t xml:space="preserve">Even though the </w:t>
      </w:r>
      <w:r w:rsidR="000F7D77">
        <w:rPr>
          <w:rFonts w:ascii="Arial" w:hAnsi="Arial" w:cs="Arial"/>
          <w:sz w:val="24"/>
          <w:szCs w:val="24"/>
        </w:rPr>
        <w:t>‘</w:t>
      </w:r>
      <w:r w:rsidR="00FD1E6B">
        <w:rPr>
          <w:rFonts w:ascii="Arial" w:hAnsi="Arial" w:cs="Arial"/>
          <w:sz w:val="24"/>
          <w:szCs w:val="24"/>
        </w:rPr>
        <w:t xml:space="preserve">instruction’ </w:t>
      </w:r>
      <w:r>
        <w:rPr>
          <w:rFonts w:ascii="Arial" w:hAnsi="Arial" w:cs="Arial"/>
          <w:sz w:val="24"/>
          <w:szCs w:val="24"/>
        </w:rPr>
        <w:t>was not challenged</w:t>
      </w:r>
      <w:r w:rsidR="00FD1E6B">
        <w:rPr>
          <w:rFonts w:ascii="Arial" w:hAnsi="Arial" w:cs="Arial"/>
          <w:sz w:val="24"/>
          <w:szCs w:val="24"/>
        </w:rPr>
        <w:t>,</w:t>
      </w:r>
      <w:r>
        <w:rPr>
          <w:rFonts w:ascii="Arial" w:hAnsi="Arial" w:cs="Arial"/>
          <w:sz w:val="24"/>
          <w:szCs w:val="24"/>
        </w:rPr>
        <w:t xml:space="preserve"> </w:t>
      </w:r>
      <w:r w:rsidR="00FD1E6B">
        <w:rPr>
          <w:rFonts w:ascii="Arial" w:hAnsi="Arial" w:cs="Arial"/>
          <w:sz w:val="24"/>
          <w:szCs w:val="24"/>
        </w:rPr>
        <w:t>it</w:t>
      </w:r>
      <w:r>
        <w:rPr>
          <w:rFonts w:ascii="Arial" w:hAnsi="Arial" w:cs="Arial"/>
          <w:sz w:val="24"/>
          <w:szCs w:val="24"/>
        </w:rPr>
        <w:t xml:space="preserve"> was in fact given effect to by </w:t>
      </w:r>
      <w:proofErr w:type="spellStart"/>
      <w:r w:rsidR="00FF41DA">
        <w:rPr>
          <w:rFonts w:ascii="Arial" w:hAnsi="Arial" w:cs="Arial"/>
          <w:sz w:val="24"/>
          <w:szCs w:val="24"/>
        </w:rPr>
        <w:t>NamPower</w:t>
      </w:r>
      <w:proofErr w:type="spellEnd"/>
      <w:r>
        <w:rPr>
          <w:rFonts w:ascii="Arial" w:hAnsi="Arial" w:cs="Arial"/>
          <w:sz w:val="24"/>
          <w:szCs w:val="24"/>
        </w:rPr>
        <w:t xml:space="preserve"> despite the fact that it negated its </w:t>
      </w:r>
      <w:r w:rsidR="00FD1E6B">
        <w:rPr>
          <w:rFonts w:ascii="Arial" w:hAnsi="Arial" w:cs="Arial"/>
          <w:sz w:val="24"/>
          <w:szCs w:val="24"/>
        </w:rPr>
        <w:t>own</w:t>
      </w:r>
      <w:r>
        <w:rPr>
          <w:rFonts w:ascii="Arial" w:hAnsi="Arial" w:cs="Arial"/>
          <w:sz w:val="24"/>
          <w:szCs w:val="24"/>
        </w:rPr>
        <w:t xml:space="preserve"> governance structure</w:t>
      </w:r>
      <w:r w:rsidR="00C55F13">
        <w:rPr>
          <w:rFonts w:ascii="Arial" w:hAnsi="Arial" w:cs="Arial"/>
          <w:sz w:val="24"/>
          <w:szCs w:val="24"/>
        </w:rPr>
        <w:t>s</w:t>
      </w:r>
      <w:r w:rsidR="00FD1E6B">
        <w:rPr>
          <w:rFonts w:ascii="Arial" w:hAnsi="Arial" w:cs="Arial"/>
          <w:sz w:val="24"/>
          <w:szCs w:val="24"/>
        </w:rPr>
        <w:t xml:space="preserve"> as an </w:t>
      </w:r>
      <w:r w:rsidR="00C55F13">
        <w:rPr>
          <w:rFonts w:ascii="Arial" w:hAnsi="Arial" w:cs="Arial"/>
          <w:sz w:val="24"/>
          <w:szCs w:val="24"/>
        </w:rPr>
        <w:t>autonomous separate</w:t>
      </w:r>
      <w:r w:rsidR="00FD1E6B">
        <w:rPr>
          <w:rFonts w:ascii="Arial" w:hAnsi="Arial" w:cs="Arial"/>
          <w:sz w:val="24"/>
          <w:szCs w:val="24"/>
        </w:rPr>
        <w:t xml:space="preserve"> legal entity</w:t>
      </w:r>
      <w:r>
        <w:rPr>
          <w:rFonts w:ascii="Arial" w:hAnsi="Arial" w:cs="Arial"/>
          <w:sz w:val="24"/>
          <w:szCs w:val="24"/>
        </w:rPr>
        <w:t>.</w:t>
      </w:r>
    </w:p>
    <w:p w:rsidR="00512CAD" w:rsidRDefault="00512CAD" w:rsidP="00512CAD">
      <w:pPr>
        <w:pStyle w:val="ListParagraph"/>
        <w:rPr>
          <w:rFonts w:ascii="Arial" w:hAnsi="Arial" w:cs="Arial"/>
          <w:sz w:val="24"/>
          <w:szCs w:val="24"/>
        </w:rPr>
      </w:pPr>
    </w:p>
    <w:p w:rsidR="00512CAD" w:rsidRDefault="00FF41DA" w:rsidP="00512CAD">
      <w:pPr>
        <w:pStyle w:val="NoSpacing"/>
        <w:numPr>
          <w:ilvl w:val="0"/>
          <w:numId w:val="4"/>
        </w:numPr>
        <w:spacing w:line="480" w:lineRule="auto"/>
        <w:ind w:left="0" w:firstLine="0"/>
        <w:jc w:val="both"/>
        <w:rPr>
          <w:rFonts w:ascii="Arial" w:hAnsi="Arial" w:cs="Arial"/>
          <w:sz w:val="24"/>
          <w:szCs w:val="24"/>
        </w:rPr>
      </w:pPr>
      <w:proofErr w:type="spellStart"/>
      <w:r>
        <w:rPr>
          <w:rFonts w:ascii="Arial" w:hAnsi="Arial" w:cs="Arial"/>
          <w:sz w:val="24"/>
          <w:szCs w:val="24"/>
        </w:rPr>
        <w:t>NamPower</w:t>
      </w:r>
      <w:proofErr w:type="spellEnd"/>
      <w:r w:rsidR="00512CAD">
        <w:rPr>
          <w:rFonts w:ascii="Arial" w:hAnsi="Arial" w:cs="Arial"/>
          <w:sz w:val="24"/>
          <w:szCs w:val="24"/>
        </w:rPr>
        <w:t xml:space="preserve"> certainly considered itself bound by the instruction </w:t>
      </w:r>
      <w:r w:rsidR="00FD1E6B">
        <w:rPr>
          <w:rFonts w:ascii="Arial" w:hAnsi="Arial" w:cs="Arial"/>
          <w:sz w:val="24"/>
          <w:szCs w:val="24"/>
        </w:rPr>
        <w:t xml:space="preserve">to that effect </w:t>
      </w:r>
      <w:r w:rsidR="00512CAD">
        <w:rPr>
          <w:rFonts w:ascii="Arial" w:hAnsi="Arial" w:cs="Arial"/>
          <w:sz w:val="24"/>
          <w:szCs w:val="24"/>
        </w:rPr>
        <w:t>given at the highest level of the executive</w:t>
      </w:r>
      <w:r w:rsidR="00FD1E6B">
        <w:rPr>
          <w:rFonts w:ascii="Arial" w:hAnsi="Arial" w:cs="Arial"/>
          <w:sz w:val="24"/>
          <w:szCs w:val="24"/>
        </w:rPr>
        <w:t xml:space="preserve"> branch of Government</w:t>
      </w:r>
      <w:r w:rsidR="00512CAD">
        <w:rPr>
          <w:rFonts w:ascii="Arial" w:hAnsi="Arial" w:cs="Arial"/>
          <w:sz w:val="24"/>
          <w:szCs w:val="24"/>
        </w:rPr>
        <w:t>. Th</w:t>
      </w:r>
      <w:r w:rsidR="00FD1E6B">
        <w:rPr>
          <w:rFonts w:ascii="Arial" w:hAnsi="Arial" w:cs="Arial"/>
          <w:sz w:val="24"/>
          <w:szCs w:val="24"/>
        </w:rPr>
        <w:t xml:space="preserve">at </w:t>
      </w:r>
      <w:r w:rsidR="00512CAD">
        <w:rPr>
          <w:rFonts w:ascii="Arial" w:hAnsi="Arial" w:cs="Arial"/>
          <w:sz w:val="24"/>
          <w:szCs w:val="24"/>
        </w:rPr>
        <w:t xml:space="preserve">instruction, like the decision to award the tender, being an exercise of public power (in relation to procurement), existed and </w:t>
      </w:r>
      <w:r w:rsidR="00FD1E6B">
        <w:rPr>
          <w:rFonts w:ascii="Arial" w:hAnsi="Arial" w:cs="Arial"/>
          <w:sz w:val="24"/>
          <w:szCs w:val="24"/>
        </w:rPr>
        <w:t>was</w:t>
      </w:r>
      <w:r w:rsidR="00512CAD">
        <w:rPr>
          <w:rFonts w:ascii="Arial" w:hAnsi="Arial" w:cs="Arial"/>
          <w:sz w:val="24"/>
          <w:szCs w:val="24"/>
        </w:rPr>
        <w:t xml:space="preserve"> to be followed unless and until set aside or withdrawn.</w:t>
      </w:r>
    </w:p>
    <w:p w:rsidR="00512CAD" w:rsidRDefault="00512CAD" w:rsidP="00512CAD">
      <w:pPr>
        <w:pStyle w:val="ListParagraph"/>
        <w:rPr>
          <w:rFonts w:ascii="Arial" w:hAnsi="Arial" w:cs="Arial"/>
          <w:sz w:val="24"/>
          <w:szCs w:val="24"/>
        </w:rPr>
      </w:pPr>
    </w:p>
    <w:p w:rsidR="00512CAD" w:rsidRDefault="00512CAD"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Budlender</w:t>
      </w:r>
      <w:proofErr w:type="spellEnd"/>
      <w:r>
        <w:rPr>
          <w:rFonts w:ascii="Arial" w:hAnsi="Arial" w:cs="Arial"/>
          <w:sz w:val="24"/>
          <w:szCs w:val="24"/>
        </w:rPr>
        <w:t xml:space="preserve"> argued that the appellant was entitled to await the outcome of the Cabinet or ministerial investigation before instituting a review</w:t>
      </w:r>
      <w:r w:rsidR="004154C8">
        <w:rPr>
          <w:rFonts w:ascii="Arial" w:hAnsi="Arial" w:cs="Arial"/>
          <w:sz w:val="24"/>
          <w:szCs w:val="24"/>
        </w:rPr>
        <w:t xml:space="preserve"> as the tender was put on hold</w:t>
      </w:r>
      <w:r>
        <w:rPr>
          <w:rFonts w:ascii="Arial" w:hAnsi="Arial" w:cs="Arial"/>
          <w:sz w:val="24"/>
          <w:szCs w:val="24"/>
        </w:rPr>
        <w:t xml:space="preserve">. This accords with the approach articulated by the Judge President in </w:t>
      </w:r>
      <w:proofErr w:type="spellStart"/>
      <w:r w:rsidR="003D6A9C">
        <w:rPr>
          <w:rFonts w:ascii="Arial" w:hAnsi="Arial" w:cs="Arial"/>
          <w:i/>
          <w:sz w:val="24"/>
          <w:szCs w:val="24"/>
        </w:rPr>
        <w:t>K</w:t>
      </w:r>
      <w:r>
        <w:rPr>
          <w:rFonts w:ascii="Arial" w:hAnsi="Arial" w:cs="Arial"/>
          <w:i/>
          <w:sz w:val="24"/>
          <w:szCs w:val="24"/>
        </w:rPr>
        <w:t>eya</w:t>
      </w:r>
      <w:proofErr w:type="spellEnd"/>
      <w:r>
        <w:rPr>
          <w:rFonts w:ascii="Arial" w:hAnsi="Arial" w:cs="Arial"/>
          <w:i/>
          <w:sz w:val="24"/>
          <w:szCs w:val="24"/>
        </w:rPr>
        <w:t xml:space="preserve"> </w:t>
      </w:r>
      <w:r w:rsidR="00BD1121" w:rsidRPr="00BD1121">
        <w:rPr>
          <w:rFonts w:ascii="Arial" w:hAnsi="Arial" w:cs="Arial"/>
          <w:sz w:val="24"/>
          <w:szCs w:val="24"/>
        </w:rPr>
        <w:t>in the High Court</w:t>
      </w:r>
      <w:r w:rsidR="00BD1121">
        <w:rPr>
          <w:rFonts w:ascii="Arial" w:hAnsi="Arial" w:cs="Arial"/>
          <w:i/>
          <w:sz w:val="24"/>
          <w:szCs w:val="24"/>
        </w:rPr>
        <w:t xml:space="preserve"> </w:t>
      </w:r>
      <w:r>
        <w:rPr>
          <w:rFonts w:ascii="Arial" w:hAnsi="Arial" w:cs="Arial"/>
          <w:sz w:val="24"/>
          <w:szCs w:val="24"/>
        </w:rPr>
        <w:t xml:space="preserve">and in </w:t>
      </w:r>
      <w:proofErr w:type="spellStart"/>
      <w:r>
        <w:rPr>
          <w:rFonts w:ascii="Arial" w:hAnsi="Arial" w:cs="Arial"/>
          <w:i/>
          <w:sz w:val="24"/>
          <w:szCs w:val="24"/>
        </w:rPr>
        <w:t>Radebe</w:t>
      </w:r>
      <w:proofErr w:type="spellEnd"/>
      <w:r>
        <w:rPr>
          <w:rFonts w:ascii="Arial" w:hAnsi="Arial" w:cs="Arial"/>
          <w:i/>
          <w:sz w:val="24"/>
          <w:szCs w:val="24"/>
        </w:rPr>
        <w:t>.</w:t>
      </w:r>
      <w:r w:rsidR="00F41D83">
        <w:rPr>
          <w:rStyle w:val="FootnoteReference"/>
          <w:rFonts w:ascii="Arial" w:hAnsi="Arial" w:cs="Arial"/>
          <w:i/>
          <w:sz w:val="24"/>
          <w:szCs w:val="24"/>
        </w:rPr>
        <w:footnoteReference w:id="14"/>
      </w:r>
      <w:r>
        <w:rPr>
          <w:rFonts w:ascii="Arial" w:hAnsi="Arial" w:cs="Arial"/>
          <w:sz w:val="24"/>
          <w:szCs w:val="24"/>
        </w:rPr>
        <w:t xml:space="preserve"> It was certainly </w:t>
      </w:r>
      <w:r w:rsidR="00FD1E6B">
        <w:rPr>
          <w:rFonts w:ascii="Arial" w:hAnsi="Arial" w:cs="Arial"/>
          <w:sz w:val="24"/>
          <w:szCs w:val="24"/>
        </w:rPr>
        <w:t xml:space="preserve">more than </w:t>
      </w:r>
      <w:r>
        <w:rPr>
          <w:rFonts w:ascii="Arial" w:hAnsi="Arial" w:cs="Arial"/>
          <w:sz w:val="24"/>
          <w:szCs w:val="24"/>
        </w:rPr>
        <w:t>re</w:t>
      </w:r>
      <w:r w:rsidR="002B1CE3">
        <w:rPr>
          <w:rFonts w:ascii="Arial" w:hAnsi="Arial" w:cs="Arial"/>
          <w:sz w:val="24"/>
          <w:szCs w:val="24"/>
        </w:rPr>
        <w:t>asonabl</w:t>
      </w:r>
      <w:r w:rsidR="00FD1E6B">
        <w:rPr>
          <w:rFonts w:ascii="Arial" w:hAnsi="Arial" w:cs="Arial"/>
          <w:sz w:val="24"/>
          <w:szCs w:val="24"/>
        </w:rPr>
        <w:t>e</w:t>
      </w:r>
      <w:r w:rsidR="002B1CE3">
        <w:rPr>
          <w:rFonts w:ascii="Arial" w:hAnsi="Arial" w:cs="Arial"/>
          <w:sz w:val="24"/>
          <w:szCs w:val="24"/>
        </w:rPr>
        <w:t xml:space="preserve"> to do so, particularly given its status as reserve bidder</w:t>
      </w:r>
      <w:r w:rsidR="00FD1E6B">
        <w:rPr>
          <w:rFonts w:ascii="Arial" w:hAnsi="Arial" w:cs="Arial"/>
          <w:sz w:val="24"/>
          <w:szCs w:val="24"/>
        </w:rPr>
        <w:t xml:space="preserve"> which,</w:t>
      </w:r>
      <w:r w:rsidR="002B1CE3">
        <w:rPr>
          <w:rFonts w:ascii="Arial" w:hAnsi="Arial" w:cs="Arial"/>
          <w:sz w:val="24"/>
          <w:szCs w:val="24"/>
        </w:rPr>
        <w:t xml:space="preserve"> in the event of an investigation disqualifying </w:t>
      </w:r>
      <w:proofErr w:type="spellStart"/>
      <w:r w:rsidR="002B1CE3">
        <w:rPr>
          <w:rFonts w:ascii="Arial" w:hAnsi="Arial" w:cs="Arial"/>
          <w:sz w:val="24"/>
          <w:szCs w:val="24"/>
        </w:rPr>
        <w:t>Xaris</w:t>
      </w:r>
      <w:proofErr w:type="spellEnd"/>
      <w:r w:rsidR="00FD1E6B">
        <w:rPr>
          <w:rFonts w:ascii="Arial" w:hAnsi="Arial" w:cs="Arial"/>
          <w:sz w:val="24"/>
          <w:szCs w:val="24"/>
        </w:rPr>
        <w:t xml:space="preserve">, </w:t>
      </w:r>
      <w:proofErr w:type="spellStart"/>
      <w:r w:rsidR="00FF41DA">
        <w:rPr>
          <w:rFonts w:ascii="Arial" w:hAnsi="Arial" w:cs="Arial"/>
          <w:sz w:val="24"/>
          <w:szCs w:val="24"/>
        </w:rPr>
        <w:t>NamPower</w:t>
      </w:r>
      <w:proofErr w:type="spellEnd"/>
      <w:r w:rsidR="002B1CE3">
        <w:rPr>
          <w:rFonts w:ascii="Arial" w:hAnsi="Arial" w:cs="Arial"/>
          <w:sz w:val="24"/>
          <w:szCs w:val="24"/>
        </w:rPr>
        <w:t xml:space="preserve"> would in all likelihood turn to it.</w:t>
      </w:r>
    </w:p>
    <w:p w:rsidR="002B1CE3" w:rsidRDefault="002B1CE3" w:rsidP="002B1CE3">
      <w:pPr>
        <w:pStyle w:val="ListParagraph"/>
        <w:rPr>
          <w:rFonts w:ascii="Arial" w:hAnsi="Arial" w:cs="Arial"/>
          <w:sz w:val="24"/>
          <w:szCs w:val="24"/>
        </w:rPr>
      </w:pPr>
    </w:p>
    <w:p w:rsidR="002B1CE3" w:rsidRDefault="002B1CE3"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only after the investigation was completed and the Minister announced that he had </w:t>
      </w:r>
      <w:r w:rsidR="004154C8">
        <w:rPr>
          <w:rFonts w:ascii="Arial" w:hAnsi="Arial" w:cs="Arial"/>
          <w:sz w:val="24"/>
          <w:szCs w:val="24"/>
        </w:rPr>
        <w:t xml:space="preserve">essentially </w:t>
      </w:r>
      <w:r>
        <w:rPr>
          <w:rFonts w:ascii="Arial" w:hAnsi="Arial" w:cs="Arial"/>
          <w:sz w:val="24"/>
          <w:szCs w:val="24"/>
        </w:rPr>
        <w:t>instructed that the tender would go ahead that the appellant was required to institute its review within a reasonable time. The review application was launched on 3 February 2016, very soon after the decision (announced on 22 December 2015) to proceed with the tender came to its attention.</w:t>
      </w:r>
    </w:p>
    <w:p w:rsidR="002B1CE3" w:rsidRDefault="002B1CE3" w:rsidP="002B1CE3">
      <w:pPr>
        <w:pStyle w:val="ListParagraph"/>
        <w:rPr>
          <w:rFonts w:ascii="Arial" w:hAnsi="Arial" w:cs="Arial"/>
          <w:sz w:val="24"/>
          <w:szCs w:val="24"/>
        </w:rPr>
      </w:pPr>
    </w:p>
    <w:p w:rsidR="002B1CE3" w:rsidRDefault="002B1CE3"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Upon the unique facts of this review concerning the intervention in the procurement process</w:t>
      </w:r>
      <w:r w:rsidR="004154C8">
        <w:rPr>
          <w:rFonts w:ascii="Arial" w:hAnsi="Arial" w:cs="Arial"/>
          <w:sz w:val="24"/>
          <w:szCs w:val="24"/>
        </w:rPr>
        <w:t xml:space="preserve"> by the executive branch</w:t>
      </w:r>
      <w:r>
        <w:rPr>
          <w:rFonts w:ascii="Arial" w:hAnsi="Arial" w:cs="Arial"/>
          <w:sz w:val="24"/>
          <w:szCs w:val="24"/>
        </w:rPr>
        <w:t xml:space="preserve"> and </w:t>
      </w:r>
      <w:r w:rsidR="004154C8">
        <w:rPr>
          <w:rFonts w:ascii="Arial" w:hAnsi="Arial" w:cs="Arial"/>
          <w:sz w:val="24"/>
          <w:szCs w:val="24"/>
        </w:rPr>
        <w:t xml:space="preserve">the </w:t>
      </w:r>
      <w:r>
        <w:rPr>
          <w:rFonts w:ascii="Arial" w:hAnsi="Arial" w:cs="Arial"/>
          <w:sz w:val="24"/>
          <w:szCs w:val="24"/>
        </w:rPr>
        <w:t>publicly announced postponement of the implementation of the award, it would follow that the review was instituted within a reasonable time. The High Court thus erred in finding that there was an unreasonable delay in instituting the review.</w:t>
      </w:r>
    </w:p>
    <w:p w:rsidR="002B1CE3" w:rsidRDefault="002B1CE3" w:rsidP="002B1CE3">
      <w:pPr>
        <w:pStyle w:val="ListParagraph"/>
        <w:rPr>
          <w:rFonts w:ascii="Arial" w:hAnsi="Arial" w:cs="Arial"/>
          <w:sz w:val="24"/>
          <w:szCs w:val="24"/>
        </w:rPr>
      </w:pPr>
    </w:p>
    <w:p w:rsidR="002B1CE3" w:rsidRDefault="002B1CE3"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Given this conclusion, it would not be necessary to consider the second leg of the enquiry relating to the question of condonation. But in view of Mr Heathcote’s submission on th</w:t>
      </w:r>
      <w:r w:rsidR="00F41D83">
        <w:rPr>
          <w:rFonts w:ascii="Arial" w:hAnsi="Arial" w:cs="Arial"/>
          <w:sz w:val="24"/>
          <w:szCs w:val="24"/>
        </w:rPr>
        <w:t>is</w:t>
      </w:r>
      <w:r>
        <w:rPr>
          <w:rFonts w:ascii="Arial" w:hAnsi="Arial" w:cs="Arial"/>
          <w:sz w:val="24"/>
          <w:szCs w:val="24"/>
        </w:rPr>
        <w:t xml:space="preserve"> issue and because of the misdirection of the High Court, I make a few brief observations.</w:t>
      </w:r>
    </w:p>
    <w:p w:rsidR="002B1CE3" w:rsidRDefault="002B1CE3" w:rsidP="002B1CE3">
      <w:pPr>
        <w:pStyle w:val="ListParagraph"/>
        <w:rPr>
          <w:rFonts w:ascii="Arial" w:hAnsi="Arial" w:cs="Arial"/>
          <w:sz w:val="24"/>
          <w:szCs w:val="24"/>
        </w:rPr>
      </w:pPr>
    </w:p>
    <w:p w:rsidR="002B1CE3" w:rsidRDefault="002B1CE3"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exercising </w:t>
      </w:r>
      <w:r w:rsidR="00CC108A">
        <w:rPr>
          <w:rFonts w:ascii="Arial" w:hAnsi="Arial" w:cs="Arial"/>
          <w:sz w:val="24"/>
          <w:szCs w:val="24"/>
        </w:rPr>
        <w:t xml:space="preserve">its </w:t>
      </w:r>
      <w:r>
        <w:rPr>
          <w:rFonts w:ascii="Arial" w:hAnsi="Arial" w:cs="Arial"/>
          <w:sz w:val="24"/>
          <w:szCs w:val="24"/>
        </w:rPr>
        <w:t xml:space="preserve">discretion, this court in </w:t>
      </w:r>
      <w:r>
        <w:rPr>
          <w:rFonts w:ascii="Arial" w:hAnsi="Arial" w:cs="Arial"/>
          <w:i/>
          <w:sz w:val="24"/>
          <w:szCs w:val="24"/>
        </w:rPr>
        <w:t xml:space="preserve">South African Poultry Association &amp; 5 others v Minister of Trade and Industry and 3 others (SAPA) </w:t>
      </w:r>
      <w:r>
        <w:rPr>
          <w:rFonts w:ascii="Arial" w:hAnsi="Arial" w:cs="Arial"/>
          <w:sz w:val="24"/>
          <w:szCs w:val="24"/>
        </w:rPr>
        <w:t>emphasised:</w:t>
      </w:r>
      <w:r w:rsidR="00CC108A">
        <w:rPr>
          <w:rStyle w:val="FootnoteReference"/>
          <w:rFonts w:ascii="Arial" w:hAnsi="Arial" w:cs="Arial"/>
          <w:sz w:val="24"/>
          <w:szCs w:val="24"/>
        </w:rPr>
        <w:footnoteReference w:id="15"/>
      </w:r>
    </w:p>
    <w:p w:rsidR="002B1CE3" w:rsidRPr="005C0BAB" w:rsidRDefault="002B1CE3" w:rsidP="005C0BAB">
      <w:pPr>
        <w:pStyle w:val="ListParagraph"/>
        <w:spacing w:line="360" w:lineRule="auto"/>
        <w:rPr>
          <w:rFonts w:ascii="Arial" w:hAnsi="Arial" w:cs="Arial"/>
        </w:rPr>
      </w:pPr>
    </w:p>
    <w:p w:rsidR="002B1CE3" w:rsidRPr="005C0BAB" w:rsidRDefault="005C0BAB" w:rsidP="005C0BAB">
      <w:pPr>
        <w:pStyle w:val="NoSpacing"/>
        <w:spacing w:line="360" w:lineRule="auto"/>
        <w:ind w:left="720"/>
        <w:jc w:val="both"/>
        <w:rPr>
          <w:rFonts w:ascii="Arial" w:hAnsi="Arial" w:cs="Arial"/>
        </w:rPr>
      </w:pPr>
      <w:r w:rsidRPr="005C0BAB">
        <w:rPr>
          <w:rFonts w:ascii="Arial" w:hAnsi="Arial" w:cs="Arial"/>
        </w:rPr>
        <w:t>‘As already indicated, it is incumbent upon a court in determining the criterion of the interests of justice to take into account the merits of a review, in the absence of a finding that the delay is so egregious so as to justify determining the question of condonation without consideration of the merits. The merits are thus a fundamental factor to be considered by a court in such an enquiry. The failure to do so, as occurred in this appeal, results in the application of a wrong principle in the exercise of the court’s discretion which was not exercised judicially as a consequence. It follows that the court’s decision on condonation is to be set aside.’</w:t>
      </w:r>
    </w:p>
    <w:p w:rsidR="002B1CE3" w:rsidRPr="005C0BAB" w:rsidRDefault="002B1CE3" w:rsidP="005C0BAB">
      <w:pPr>
        <w:pStyle w:val="ListParagraph"/>
        <w:spacing w:line="360" w:lineRule="auto"/>
        <w:rPr>
          <w:rFonts w:ascii="Arial" w:hAnsi="Arial" w:cs="Arial"/>
        </w:rPr>
      </w:pPr>
    </w:p>
    <w:p w:rsidR="002B1CE3" w:rsidRDefault="005C0BAB"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argued that once a court had found delay to be </w:t>
      </w:r>
      <w:r w:rsidR="00FD1E6B">
        <w:rPr>
          <w:rFonts w:ascii="Arial" w:hAnsi="Arial" w:cs="Arial"/>
          <w:sz w:val="24"/>
          <w:szCs w:val="24"/>
        </w:rPr>
        <w:t>of the order of</w:t>
      </w:r>
      <w:r>
        <w:rPr>
          <w:rFonts w:ascii="Arial" w:hAnsi="Arial" w:cs="Arial"/>
          <w:sz w:val="24"/>
          <w:szCs w:val="24"/>
        </w:rPr>
        <w:t xml:space="preserve"> ‘egregio</w:t>
      </w:r>
      <w:r w:rsidR="00FD1E6B">
        <w:rPr>
          <w:rFonts w:ascii="Arial" w:hAnsi="Arial" w:cs="Arial"/>
          <w:sz w:val="24"/>
          <w:szCs w:val="24"/>
        </w:rPr>
        <w:t>u</w:t>
      </w:r>
      <w:r>
        <w:rPr>
          <w:rFonts w:ascii="Arial" w:hAnsi="Arial" w:cs="Arial"/>
          <w:sz w:val="24"/>
          <w:szCs w:val="24"/>
        </w:rPr>
        <w:t>s’</w:t>
      </w:r>
      <w:r w:rsidR="00FD1E6B">
        <w:rPr>
          <w:rFonts w:ascii="Arial" w:hAnsi="Arial" w:cs="Arial"/>
          <w:sz w:val="24"/>
          <w:szCs w:val="24"/>
        </w:rPr>
        <w:t xml:space="preserve"> – even if not using that adjective -</w:t>
      </w:r>
      <w:r>
        <w:rPr>
          <w:rFonts w:ascii="Arial" w:hAnsi="Arial" w:cs="Arial"/>
          <w:sz w:val="24"/>
          <w:szCs w:val="24"/>
        </w:rPr>
        <w:t xml:space="preserve"> then that court is not required to consider the merits. But this </w:t>
      </w:r>
      <w:r w:rsidR="00FD1E6B">
        <w:rPr>
          <w:rFonts w:ascii="Arial" w:hAnsi="Arial" w:cs="Arial"/>
          <w:sz w:val="24"/>
          <w:szCs w:val="24"/>
        </w:rPr>
        <w:t xml:space="preserve">would </w:t>
      </w:r>
      <w:r>
        <w:rPr>
          <w:rFonts w:ascii="Arial" w:hAnsi="Arial" w:cs="Arial"/>
          <w:sz w:val="24"/>
          <w:szCs w:val="24"/>
        </w:rPr>
        <w:t>miss the point</w:t>
      </w:r>
      <w:r w:rsidR="00FD1E6B">
        <w:rPr>
          <w:rFonts w:ascii="Arial" w:hAnsi="Arial" w:cs="Arial"/>
          <w:sz w:val="24"/>
          <w:szCs w:val="24"/>
        </w:rPr>
        <w:t xml:space="preserve"> of the holding in </w:t>
      </w:r>
      <w:r w:rsidR="00FD1E6B" w:rsidRPr="007233CE">
        <w:rPr>
          <w:rFonts w:ascii="Arial" w:hAnsi="Arial" w:cs="Arial"/>
          <w:i/>
          <w:sz w:val="24"/>
          <w:szCs w:val="24"/>
        </w:rPr>
        <w:t>SAPA</w:t>
      </w:r>
      <w:r>
        <w:rPr>
          <w:rFonts w:ascii="Arial" w:hAnsi="Arial" w:cs="Arial"/>
          <w:sz w:val="24"/>
          <w:szCs w:val="24"/>
        </w:rPr>
        <w:t>. A court would need to find that the delay is of such an order so as not to warrant a consideration of merits. The High Court did not make such a finding. In failing to do so, it misdirected itself by failing to consider the merits</w:t>
      </w:r>
      <w:r w:rsidR="00FD1E6B">
        <w:rPr>
          <w:rFonts w:ascii="Arial" w:hAnsi="Arial" w:cs="Arial"/>
          <w:sz w:val="24"/>
          <w:szCs w:val="24"/>
        </w:rPr>
        <w:t xml:space="preserve"> by the application of a wrong principle</w:t>
      </w:r>
      <w:r>
        <w:rPr>
          <w:rFonts w:ascii="Arial" w:hAnsi="Arial" w:cs="Arial"/>
          <w:sz w:val="24"/>
          <w:szCs w:val="24"/>
        </w:rPr>
        <w:t>. The High Court’s decision would in any event fall to be set aside for this reason as well.</w:t>
      </w:r>
    </w:p>
    <w:p w:rsidR="005C0BAB" w:rsidRDefault="005C0BAB" w:rsidP="005C0BAB">
      <w:pPr>
        <w:pStyle w:val="NoSpacing"/>
        <w:spacing w:line="480" w:lineRule="auto"/>
        <w:jc w:val="both"/>
        <w:rPr>
          <w:rFonts w:ascii="Arial" w:hAnsi="Arial" w:cs="Arial"/>
          <w:sz w:val="24"/>
          <w:szCs w:val="24"/>
        </w:rPr>
      </w:pPr>
    </w:p>
    <w:p w:rsidR="005C0BAB" w:rsidRDefault="005C0BAB"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question which arises concerns the remedy to be provided in this case.</w:t>
      </w:r>
    </w:p>
    <w:p w:rsidR="005C0BAB" w:rsidRDefault="005C0BAB" w:rsidP="005C0BAB">
      <w:pPr>
        <w:rPr>
          <w:rFonts w:ascii="Arial" w:hAnsi="Arial" w:cs="Arial"/>
          <w:sz w:val="24"/>
          <w:szCs w:val="24"/>
        </w:rPr>
      </w:pPr>
    </w:p>
    <w:p w:rsidR="000263D7" w:rsidRDefault="000263D7" w:rsidP="005C0BAB">
      <w:pPr>
        <w:rPr>
          <w:rFonts w:ascii="Arial" w:hAnsi="Arial" w:cs="Arial"/>
          <w:sz w:val="24"/>
          <w:szCs w:val="24"/>
          <w:u w:val="single"/>
        </w:rPr>
      </w:pPr>
    </w:p>
    <w:p w:rsidR="000263D7" w:rsidRDefault="000263D7" w:rsidP="005C0BAB">
      <w:pPr>
        <w:rPr>
          <w:rFonts w:ascii="Arial" w:hAnsi="Arial" w:cs="Arial"/>
          <w:sz w:val="24"/>
          <w:szCs w:val="24"/>
          <w:u w:val="single"/>
        </w:rPr>
      </w:pPr>
    </w:p>
    <w:p w:rsidR="000263D7" w:rsidRDefault="000263D7" w:rsidP="005C0BAB">
      <w:pPr>
        <w:rPr>
          <w:rFonts w:ascii="Arial" w:hAnsi="Arial" w:cs="Arial"/>
          <w:sz w:val="24"/>
          <w:szCs w:val="24"/>
          <w:u w:val="single"/>
        </w:rPr>
      </w:pPr>
    </w:p>
    <w:p w:rsidR="005C0BAB" w:rsidRDefault="005C0BAB" w:rsidP="005C0BAB">
      <w:pPr>
        <w:rPr>
          <w:rFonts w:ascii="Arial" w:hAnsi="Arial" w:cs="Arial"/>
          <w:sz w:val="24"/>
          <w:szCs w:val="24"/>
          <w:u w:val="single"/>
        </w:rPr>
      </w:pPr>
      <w:r>
        <w:rPr>
          <w:rFonts w:ascii="Arial" w:hAnsi="Arial" w:cs="Arial"/>
          <w:sz w:val="24"/>
          <w:szCs w:val="24"/>
          <w:u w:val="single"/>
        </w:rPr>
        <w:lastRenderedPageBreak/>
        <w:t>The remedy</w:t>
      </w:r>
    </w:p>
    <w:p w:rsidR="000263D7" w:rsidRPr="005C0BAB" w:rsidRDefault="000263D7" w:rsidP="005C0BAB">
      <w:pPr>
        <w:rPr>
          <w:rFonts w:ascii="Arial" w:hAnsi="Arial" w:cs="Arial"/>
          <w:sz w:val="24"/>
          <w:szCs w:val="24"/>
          <w:u w:val="single"/>
        </w:rPr>
      </w:pPr>
    </w:p>
    <w:p w:rsidR="005C0BAB" w:rsidRPr="00512CAD" w:rsidRDefault="005C0BAB" w:rsidP="00512C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argued that if this court were to find that the High Court erred, the appropriate remedy would be to refer the matter back to High Court in following </w:t>
      </w:r>
      <w:r w:rsidRPr="005C0BAB">
        <w:rPr>
          <w:rFonts w:ascii="Arial" w:hAnsi="Arial" w:cs="Arial"/>
          <w:i/>
          <w:sz w:val="24"/>
          <w:szCs w:val="24"/>
        </w:rPr>
        <w:t>SAPA</w:t>
      </w:r>
      <w:r>
        <w:rPr>
          <w:rFonts w:ascii="Arial" w:hAnsi="Arial" w:cs="Arial"/>
          <w:sz w:val="24"/>
          <w:szCs w:val="24"/>
        </w:rPr>
        <w:t>.</w:t>
      </w:r>
    </w:p>
    <w:p w:rsidR="003E77F5" w:rsidRDefault="003E77F5" w:rsidP="003E77F5">
      <w:pPr>
        <w:pStyle w:val="NoSpacing"/>
        <w:spacing w:line="480" w:lineRule="auto"/>
        <w:jc w:val="both"/>
        <w:rPr>
          <w:rFonts w:ascii="Arial" w:hAnsi="Arial" w:cs="Arial"/>
          <w:sz w:val="24"/>
          <w:szCs w:val="24"/>
        </w:rPr>
      </w:pPr>
    </w:p>
    <w:p w:rsidR="002A2B5C" w:rsidRDefault="0055044E"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Budlender</w:t>
      </w:r>
      <w:proofErr w:type="spellEnd"/>
      <w:r>
        <w:rPr>
          <w:rFonts w:ascii="Arial" w:hAnsi="Arial" w:cs="Arial"/>
          <w:sz w:val="24"/>
          <w:szCs w:val="24"/>
        </w:rPr>
        <w:t xml:space="preserve"> contended that this court should consider the merits and set aside the tender award.</w:t>
      </w:r>
    </w:p>
    <w:p w:rsidR="00C53D6F" w:rsidRDefault="00C53D6F" w:rsidP="00C53D6F">
      <w:pPr>
        <w:pStyle w:val="ListParagraph"/>
        <w:rPr>
          <w:rFonts w:ascii="Arial" w:hAnsi="Arial" w:cs="Arial"/>
          <w:sz w:val="24"/>
          <w:szCs w:val="24"/>
        </w:rPr>
      </w:pPr>
    </w:p>
    <w:p w:rsidR="00C53D6F" w:rsidRDefault="0055044E" w:rsidP="00395B99">
      <w:pPr>
        <w:pStyle w:val="NoSpacing"/>
        <w:numPr>
          <w:ilvl w:val="0"/>
          <w:numId w:val="4"/>
        </w:numPr>
        <w:spacing w:line="480" w:lineRule="auto"/>
        <w:ind w:left="0" w:firstLine="0"/>
        <w:jc w:val="both"/>
        <w:rPr>
          <w:rFonts w:ascii="Arial" w:hAnsi="Arial" w:cs="Arial"/>
          <w:sz w:val="24"/>
          <w:szCs w:val="24"/>
        </w:rPr>
      </w:pPr>
      <w:proofErr w:type="spellStart"/>
      <w:r>
        <w:rPr>
          <w:rFonts w:ascii="Arial" w:hAnsi="Arial" w:cs="Arial"/>
          <w:sz w:val="24"/>
          <w:szCs w:val="24"/>
        </w:rPr>
        <w:t>Arandis</w:t>
      </w:r>
      <w:proofErr w:type="spellEnd"/>
      <w:r>
        <w:rPr>
          <w:rFonts w:ascii="Arial" w:hAnsi="Arial" w:cs="Arial"/>
          <w:sz w:val="24"/>
          <w:szCs w:val="24"/>
        </w:rPr>
        <w:t xml:space="preserve"> essentially raised two crisp review grounds on appeal as to why the award should be set aside, namely that the tender was awarded outside the validity period and secondly that </w:t>
      </w:r>
      <w:proofErr w:type="spellStart"/>
      <w:r>
        <w:rPr>
          <w:rFonts w:ascii="Arial" w:hAnsi="Arial" w:cs="Arial"/>
          <w:sz w:val="24"/>
          <w:szCs w:val="24"/>
        </w:rPr>
        <w:t>Xaris</w:t>
      </w:r>
      <w:proofErr w:type="spellEnd"/>
      <w:r>
        <w:rPr>
          <w:rFonts w:ascii="Arial" w:hAnsi="Arial" w:cs="Arial"/>
          <w:sz w:val="24"/>
          <w:szCs w:val="24"/>
        </w:rPr>
        <w:t>’ bid did not comply with the tender requirements.</w:t>
      </w:r>
      <w:r w:rsidR="00FD1E6B">
        <w:rPr>
          <w:rFonts w:ascii="Arial" w:hAnsi="Arial" w:cs="Arial"/>
          <w:sz w:val="24"/>
          <w:szCs w:val="24"/>
        </w:rPr>
        <w:t xml:space="preserve"> </w:t>
      </w:r>
    </w:p>
    <w:p w:rsidR="00C53D6F" w:rsidRDefault="00C53D6F" w:rsidP="00C53D6F">
      <w:pPr>
        <w:pStyle w:val="ListParagraph"/>
        <w:rPr>
          <w:rFonts w:ascii="Arial" w:hAnsi="Arial" w:cs="Arial"/>
          <w:sz w:val="24"/>
          <w:szCs w:val="24"/>
        </w:rPr>
      </w:pPr>
    </w:p>
    <w:p w:rsidR="00C53D6F" w:rsidRDefault="0055044E"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These two points were raised in its supplementary affidavit after the review record was provided under rule 76 of the High Court rules. After these grounds were raised</w:t>
      </w:r>
      <w:r w:rsidR="00FD1E6B">
        <w:rPr>
          <w:rFonts w:ascii="Arial" w:hAnsi="Arial" w:cs="Arial"/>
          <w:sz w:val="24"/>
          <w:szCs w:val="24"/>
        </w:rPr>
        <w:t>,</w:t>
      </w:r>
      <w:r>
        <w:rPr>
          <w:rFonts w:ascii="Arial" w:hAnsi="Arial" w:cs="Arial"/>
          <w:sz w:val="24"/>
          <w:szCs w:val="24"/>
        </w:rPr>
        <w:t xml:space="preserve"> </w:t>
      </w:r>
      <w:proofErr w:type="spellStart"/>
      <w:r w:rsidR="00FF41DA">
        <w:rPr>
          <w:rFonts w:ascii="Arial" w:hAnsi="Arial" w:cs="Arial"/>
          <w:sz w:val="24"/>
          <w:szCs w:val="24"/>
        </w:rPr>
        <w:t>NamPower</w:t>
      </w:r>
      <w:proofErr w:type="spellEnd"/>
      <w:r>
        <w:rPr>
          <w:rFonts w:ascii="Arial" w:hAnsi="Arial" w:cs="Arial"/>
          <w:sz w:val="24"/>
          <w:szCs w:val="24"/>
        </w:rPr>
        <w:t xml:space="preserve"> conceded them and changed its stance from </w:t>
      </w:r>
      <w:r w:rsidR="00FD1E6B">
        <w:rPr>
          <w:rFonts w:ascii="Arial" w:hAnsi="Arial" w:cs="Arial"/>
          <w:sz w:val="24"/>
          <w:szCs w:val="24"/>
        </w:rPr>
        <w:t>o</w:t>
      </w:r>
      <w:r>
        <w:rPr>
          <w:rFonts w:ascii="Arial" w:hAnsi="Arial" w:cs="Arial"/>
          <w:sz w:val="24"/>
          <w:szCs w:val="24"/>
        </w:rPr>
        <w:t>pposition of the review to abiding its outcome after no</w:t>
      </w:r>
      <w:r w:rsidR="00FD1E6B">
        <w:rPr>
          <w:rFonts w:ascii="Arial" w:hAnsi="Arial" w:cs="Arial"/>
          <w:sz w:val="24"/>
          <w:szCs w:val="24"/>
        </w:rPr>
        <w:t>t</w:t>
      </w:r>
      <w:r>
        <w:rPr>
          <w:rFonts w:ascii="Arial" w:hAnsi="Arial" w:cs="Arial"/>
          <w:sz w:val="24"/>
          <w:szCs w:val="24"/>
        </w:rPr>
        <w:t xml:space="preserve"> disputing these two points.</w:t>
      </w:r>
    </w:p>
    <w:p w:rsidR="0055044E" w:rsidRDefault="0055044E" w:rsidP="0055044E">
      <w:pPr>
        <w:pStyle w:val="ListParagraph"/>
        <w:rPr>
          <w:rFonts w:ascii="Arial" w:hAnsi="Arial" w:cs="Arial"/>
          <w:sz w:val="24"/>
          <w:szCs w:val="24"/>
        </w:rPr>
      </w:pPr>
    </w:p>
    <w:p w:rsidR="0055044E" w:rsidRDefault="0055044E"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correct that this court in </w:t>
      </w:r>
      <w:r>
        <w:rPr>
          <w:rFonts w:ascii="Arial" w:hAnsi="Arial" w:cs="Arial"/>
          <w:i/>
          <w:sz w:val="24"/>
          <w:szCs w:val="24"/>
        </w:rPr>
        <w:t>SAPA</w:t>
      </w:r>
      <w:r>
        <w:rPr>
          <w:rFonts w:ascii="Arial" w:hAnsi="Arial" w:cs="Arial"/>
          <w:sz w:val="24"/>
          <w:szCs w:val="24"/>
        </w:rPr>
        <w:t xml:space="preserve"> referred the matter back to the High Court for the determination of the merits of that review. The</w:t>
      </w:r>
      <w:r w:rsidR="00FD1E6B">
        <w:rPr>
          <w:rFonts w:ascii="Arial" w:hAnsi="Arial" w:cs="Arial"/>
          <w:sz w:val="24"/>
          <w:szCs w:val="24"/>
        </w:rPr>
        <w:t>r</w:t>
      </w:r>
      <w:r>
        <w:rPr>
          <w:rFonts w:ascii="Arial" w:hAnsi="Arial" w:cs="Arial"/>
          <w:sz w:val="24"/>
          <w:szCs w:val="24"/>
        </w:rPr>
        <w:t>e are significant distinguishing features</w:t>
      </w:r>
      <w:r w:rsidR="00FD1E6B">
        <w:rPr>
          <w:rFonts w:ascii="Arial" w:hAnsi="Arial" w:cs="Arial"/>
          <w:sz w:val="24"/>
          <w:szCs w:val="24"/>
        </w:rPr>
        <w:t xml:space="preserve"> between that appeal and this one</w:t>
      </w:r>
      <w:r>
        <w:rPr>
          <w:rFonts w:ascii="Arial" w:hAnsi="Arial" w:cs="Arial"/>
          <w:sz w:val="24"/>
          <w:szCs w:val="24"/>
        </w:rPr>
        <w:t xml:space="preserve">. In the first instance, the merits had not been fully canvassed in the High Court </w:t>
      </w:r>
      <w:r w:rsidR="00FD1E6B">
        <w:rPr>
          <w:rFonts w:ascii="Arial" w:hAnsi="Arial" w:cs="Arial"/>
          <w:sz w:val="24"/>
          <w:szCs w:val="24"/>
        </w:rPr>
        <w:t xml:space="preserve">in the </w:t>
      </w:r>
      <w:r w:rsidR="00FD1E6B" w:rsidRPr="00FD1E6B">
        <w:rPr>
          <w:rFonts w:ascii="Arial" w:hAnsi="Arial" w:cs="Arial"/>
          <w:i/>
          <w:sz w:val="24"/>
          <w:szCs w:val="24"/>
        </w:rPr>
        <w:t>SAPA</w:t>
      </w:r>
      <w:r w:rsidR="00FD1E6B">
        <w:rPr>
          <w:rFonts w:ascii="Arial" w:hAnsi="Arial" w:cs="Arial"/>
          <w:sz w:val="24"/>
          <w:szCs w:val="24"/>
        </w:rPr>
        <w:t xml:space="preserve"> </w:t>
      </w:r>
      <w:r>
        <w:rPr>
          <w:rFonts w:ascii="Arial" w:hAnsi="Arial" w:cs="Arial"/>
          <w:sz w:val="24"/>
          <w:szCs w:val="24"/>
        </w:rPr>
        <w:t xml:space="preserve">matter. It also concerned decision making in a complex polycentric context. In contrast, in this matter the merits of the review were fully canvassed in the High Court. Furthermore, the decision maker in this appeal concedes that the tender was awarded outside of its validity period and that </w:t>
      </w:r>
      <w:proofErr w:type="spellStart"/>
      <w:r>
        <w:rPr>
          <w:rFonts w:ascii="Arial" w:hAnsi="Arial" w:cs="Arial"/>
          <w:sz w:val="24"/>
          <w:szCs w:val="24"/>
        </w:rPr>
        <w:t>Xaris</w:t>
      </w:r>
      <w:proofErr w:type="spellEnd"/>
      <w:r>
        <w:rPr>
          <w:rFonts w:ascii="Arial" w:hAnsi="Arial" w:cs="Arial"/>
          <w:sz w:val="24"/>
          <w:szCs w:val="24"/>
        </w:rPr>
        <w:t>’ bid does not comply with the tender requirements.</w:t>
      </w:r>
      <w:r w:rsidR="00FD1E6B" w:rsidRPr="00FD1E6B">
        <w:rPr>
          <w:rFonts w:ascii="Arial" w:hAnsi="Arial" w:cs="Arial"/>
          <w:sz w:val="24"/>
          <w:szCs w:val="24"/>
        </w:rPr>
        <w:t xml:space="preserve"> </w:t>
      </w:r>
      <w:r w:rsidR="00FD1E6B">
        <w:rPr>
          <w:rFonts w:ascii="Arial" w:hAnsi="Arial" w:cs="Arial"/>
          <w:sz w:val="24"/>
          <w:szCs w:val="24"/>
        </w:rPr>
        <w:lastRenderedPageBreak/>
        <w:t>These points can be determined with reference to the terms of the RF</w:t>
      </w:r>
      <w:r w:rsidR="007233CE">
        <w:rPr>
          <w:rFonts w:ascii="Arial" w:hAnsi="Arial" w:cs="Arial"/>
          <w:sz w:val="24"/>
          <w:szCs w:val="24"/>
        </w:rPr>
        <w:t>P</w:t>
      </w:r>
      <w:r w:rsidR="00FD1E6B">
        <w:rPr>
          <w:rFonts w:ascii="Arial" w:hAnsi="Arial" w:cs="Arial"/>
          <w:sz w:val="24"/>
          <w:szCs w:val="24"/>
        </w:rPr>
        <w:t xml:space="preserve"> and </w:t>
      </w:r>
      <w:proofErr w:type="spellStart"/>
      <w:r w:rsidR="00FF41DA">
        <w:rPr>
          <w:rFonts w:ascii="Arial" w:hAnsi="Arial" w:cs="Arial"/>
          <w:sz w:val="24"/>
          <w:szCs w:val="24"/>
        </w:rPr>
        <w:t>NamPower</w:t>
      </w:r>
      <w:r w:rsidR="00FD1E6B">
        <w:rPr>
          <w:rFonts w:ascii="Arial" w:hAnsi="Arial" w:cs="Arial"/>
          <w:sz w:val="24"/>
          <w:szCs w:val="24"/>
        </w:rPr>
        <w:t>’s</w:t>
      </w:r>
      <w:proofErr w:type="spellEnd"/>
      <w:r w:rsidR="00FD1E6B">
        <w:rPr>
          <w:rFonts w:ascii="Arial" w:hAnsi="Arial" w:cs="Arial"/>
          <w:sz w:val="24"/>
          <w:szCs w:val="24"/>
        </w:rPr>
        <w:t xml:space="preserve"> </w:t>
      </w:r>
      <w:r w:rsidR="00684CD4">
        <w:rPr>
          <w:rFonts w:ascii="Arial" w:hAnsi="Arial" w:cs="Arial"/>
          <w:sz w:val="24"/>
          <w:szCs w:val="24"/>
        </w:rPr>
        <w:t>Procurement Policy</w:t>
      </w:r>
      <w:r w:rsidR="00FD1E6B">
        <w:rPr>
          <w:rFonts w:ascii="Arial" w:hAnsi="Arial" w:cs="Arial"/>
          <w:sz w:val="24"/>
          <w:szCs w:val="24"/>
        </w:rPr>
        <w:t xml:space="preserve">. </w:t>
      </w:r>
      <w:r>
        <w:rPr>
          <w:rFonts w:ascii="Arial" w:hAnsi="Arial" w:cs="Arial"/>
          <w:sz w:val="24"/>
          <w:szCs w:val="24"/>
        </w:rPr>
        <w:t xml:space="preserve"> If either of these points were to be decisive of the review, there would be no point in sending it back to the High Court.</w:t>
      </w:r>
    </w:p>
    <w:p w:rsidR="0055044E" w:rsidRDefault="0055044E" w:rsidP="0055044E">
      <w:pPr>
        <w:pStyle w:val="ListParagraph"/>
        <w:rPr>
          <w:rFonts w:ascii="Arial" w:hAnsi="Arial" w:cs="Arial"/>
          <w:sz w:val="24"/>
          <w:szCs w:val="24"/>
        </w:rPr>
      </w:pPr>
    </w:p>
    <w:p w:rsidR="0055044E" w:rsidRDefault="0055044E"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court accordingly heard argument on these two issues.</w:t>
      </w:r>
    </w:p>
    <w:p w:rsidR="000263D7" w:rsidRDefault="000263D7" w:rsidP="003E77F5">
      <w:pPr>
        <w:spacing w:after="0" w:line="480" w:lineRule="auto"/>
        <w:rPr>
          <w:rFonts w:ascii="Arial" w:hAnsi="Arial" w:cs="Arial"/>
          <w:sz w:val="24"/>
          <w:szCs w:val="24"/>
        </w:rPr>
      </w:pPr>
    </w:p>
    <w:p w:rsidR="0055044E" w:rsidRDefault="0055044E" w:rsidP="003E77F5">
      <w:pPr>
        <w:spacing w:after="0" w:line="480" w:lineRule="auto"/>
        <w:rPr>
          <w:rFonts w:ascii="Arial" w:hAnsi="Arial" w:cs="Arial"/>
          <w:sz w:val="24"/>
          <w:szCs w:val="24"/>
          <w:u w:val="single"/>
        </w:rPr>
      </w:pPr>
      <w:r>
        <w:rPr>
          <w:rFonts w:ascii="Arial" w:hAnsi="Arial" w:cs="Arial"/>
          <w:sz w:val="24"/>
          <w:szCs w:val="24"/>
          <w:u w:val="single"/>
        </w:rPr>
        <w:t>Award of the tender outside validity period</w:t>
      </w:r>
    </w:p>
    <w:p w:rsidR="000263D7" w:rsidRPr="0055044E" w:rsidRDefault="000263D7" w:rsidP="003E77F5">
      <w:pPr>
        <w:spacing w:after="0" w:line="480" w:lineRule="auto"/>
        <w:rPr>
          <w:rFonts w:ascii="Arial" w:hAnsi="Arial" w:cs="Arial"/>
          <w:sz w:val="24"/>
          <w:szCs w:val="24"/>
          <w:u w:val="single"/>
        </w:rPr>
      </w:pPr>
    </w:p>
    <w:p w:rsidR="0055044E" w:rsidRDefault="0055044E" w:rsidP="00B539E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starting point in considering compliance with tender requirements is </w:t>
      </w:r>
      <w:proofErr w:type="spellStart"/>
      <w:r w:rsidR="00FF41DA">
        <w:rPr>
          <w:rFonts w:ascii="Arial" w:hAnsi="Arial" w:cs="Arial"/>
          <w:sz w:val="24"/>
          <w:szCs w:val="24"/>
        </w:rPr>
        <w:t>NamPower</w:t>
      </w:r>
      <w:r>
        <w:rPr>
          <w:rFonts w:ascii="Arial" w:hAnsi="Arial" w:cs="Arial"/>
          <w:sz w:val="24"/>
          <w:szCs w:val="24"/>
        </w:rPr>
        <w:t>’s</w:t>
      </w:r>
      <w:proofErr w:type="spellEnd"/>
      <w:r>
        <w:rPr>
          <w:rFonts w:ascii="Arial" w:hAnsi="Arial" w:cs="Arial"/>
          <w:sz w:val="24"/>
          <w:szCs w:val="24"/>
        </w:rPr>
        <w:t xml:space="preserve"> Tender and </w:t>
      </w:r>
      <w:r w:rsidR="00FD1E6B">
        <w:rPr>
          <w:rFonts w:ascii="Arial" w:hAnsi="Arial" w:cs="Arial"/>
          <w:sz w:val="24"/>
          <w:szCs w:val="24"/>
        </w:rPr>
        <w:t>Procurement Policy</w:t>
      </w:r>
      <w:r>
        <w:rPr>
          <w:rFonts w:ascii="Arial" w:hAnsi="Arial" w:cs="Arial"/>
          <w:sz w:val="24"/>
          <w:szCs w:val="24"/>
        </w:rPr>
        <w:t xml:space="preserve">. Its </w:t>
      </w:r>
      <w:r w:rsidR="005653A5">
        <w:rPr>
          <w:rFonts w:ascii="Arial" w:hAnsi="Arial" w:cs="Arial"/>
          <w:sz w:val="24"/>
          <w:szCs w:val="24"/>
        </w:rPr>
        <w:t>purpose is set out at the outset:</w:t>
      </w:r>
    </w:p>
    <w:p w:rsidR="005653A5" w:rsidRPr="005653A5" w:rsidRDefault="005653A5" w:rsidP="005653A5">
      <w:pPr>
        <w:pStyle w:val="NoSpacing"/>
        <w:spacing w:line="360" w:lineRule="auto"/>
        <w:jc w:val="both"/>
        <w:rPr>
          <w:rFonts w:ascii="Arial" w:hAnsi="Arial" w:cs="Arial"/>
        </w:rPr>
      </w:pPr>
    </w:p>
    <w:p w:rsidR="0055044E" w:rsidRPr="00FF41DA" w:rsidRDefault="005653A5" w:rsidP="005653A5">
      <w:pPr>
        <w:pStyle w:val="NoSpacing"/>
        <w:spacing w:line="360" w:lineRule="auto"/>
        <w:ind w:left="720"/>
        <w:jc w:val="both"/>
        <w:rPr>
          <w:rFonts w:ascii="Arial" w:hAnsi="Arial" w:cs="Arial"/>
        </w:rPr>
      </w:pPr>
      <w:r w:rsidRPr="00FF41DA">
        <w:rPr>
          <w:rFonts w:ascii="Arial" w:hAnsi="Arial" w:cs="Arial"/>
        </w:rPr>
        <w:t>‘Th</w:t>
      </w:r>
      <w:r w:rsidR="00D916AA">
        <w:rPr>
          <w:rFonts w:ascii="Arial" w:hAnsi="Arial" w:cs="Arial"/>
        </w:rPr>
        <w:t>e</w:t>
      </w:r>
      <w:r w:rsidRPr="00FF41DA">
        <w:rPr>
          <w:rFonts w:ascii="Arial" w:hAnsi="Arial" w:cs="Arial"/>
        </w:rPr>
        <w:t xml:space="preserve"> purpose of this policy document is to set procedures for </w:t>
      </w:r>
      <w:proofErr w:type="spellStart"/>
      <w:r w:rsidR="00FF41DA" w:rsidRPr="00FF41DA">
        <w:rPr>
          <w:rFonts w:ascii="Arial" w:hAnsi="Arial" w:cs="Arial"/>
        </w:rPr>
        <w:t>NamPower</w:t>
      </w:r>
      <w:proofErr w:type="spellEnd"/>
      <w:r w:rsidRPr="00FF41DA">
        <w:rPr>
          <w:rFonts w:ascii="Arial" w:hAnsi="Arial" w:cs="Arial"/>
        </w:rPr>
        <w:t xml:space="preserve"> staff members to ensure compliance with varying statutory requirements whilst allowing </w:t>
      </w:r>
      <w:proofErr w:type="spellStart"/>
      <w:r w:rsidR="00FF41DA" w:rsidRPr="00FF41DA">
        <w:rPr>
          <w:rFonts w:ascii="Arial" w:hAnsi="Arial" w:cs="Arial"/>
        </w:rPr>
        <w:t>NamPower</w:t>
      </w:r>
      <w:proofErr w:type="spellEnd"/>
      <w:r w:rsidRPr="00FF41DA">
        <w:rPr>
          <w:rFonts w:ascii="Arial" w:hAnsi="Arial" w:cs="Arial"/>
        </w:rPr>
        <w:t xml:space="preserve"> to meet its objectives. This policy applies to all procurement processes and activities undertak</w:t>
      </w:r>
      <w:r w:rsidR="00FD1E6B" w:rsidRPr="00FF41DA">
        <w:rPr>
          <w:rFonts w:ascii="Arial" w:hAnsi="Arial" w:cs="Arial"/>
        </w:rPr>
        <w:t>en</w:t>
      </w:r>
      <w:r w:rsidRPr="00FF41DA">
        <w:rPr>
          <w:rFonts w:ascii="Arial" w:hAnsi="Arial" w:cs="Arial"/>
        </w:rPr>
        <w:t xml:space="preserve"> by </w:t>
      </w:r>
      <w:proofErr w:type="spellStart"/>
      <w:r w:rsidR="00FF41DA" w:rsidRPr="00FF41DA">
        <w:rPr>
          <w:rFonts w:ascii="Arial" w:hAnsi="Arial" w:cs="Arial"/>
        </w:rPr>
        <w:t>NamPower</w:t>
      </w:r>
      <w:proofErr w:type="spellEnd"/>
      <w:r w:rsidRPr="00FF41DA">
        <w:rPr>
          <w:rFonts w:ascii="Arial" w:hAnsi="Arial" w:cs="Arial"/>
        </w:rPr>
        <w:t>, including purchasing, ordering, tendering, contracting and disposals. It applies to all types of goods and services . . .’</w:t>
      </w:r>
    </w:p>
    <w:p w:rsidR="0055044E" w:rsidRDefault="0055044E" w:rsidP="0055044E">
      <w:pPr>
        <w:pStyle w:val="ListParagraph"/>
        <w:rPr>
          <w:rFonts w:ascii="Arial" w:hAnsi="Arial" w:cs="Arial"/>
          <w:sz w:val="24"/>
          <w:szCs w:val="24"/>
        </w:rPr>
      </w:pPr>
    </w:p>
    <w:p w:rsidR="0055044E" w:rsidRDefault="005653A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policy was thus applicable to </w:t>
      </w:r>
      <w:proofErr w:type="spellStart"/>
      <w:r w:rsidR="00FF41DA">
        <w:rPr>
          <w:rFonts w:ascii="Arial" w:hAnsi="Arial" w:cs="Arial"/>
          <w:sz w:val="24"/>
          <w:szCs w:val="24"/>
        </w:rPr>
        <w:t>NamPower</w:t>
      </w:r>
      <w:r>
        <w:rPr>
          <w:rFonts w:ascii="Arial" w:hAnsi="Arial" w:cs="Arial"/>
          <w:sz w:val="24"/>
          <w:szCs w:val="24"/>
        </w:rPr>
        <w:t>’s</w:t>
      </w:r>
      <w:proofErr w:type="spellEnd"/>
      <w:r>
        <w:rPr>
          <w:rFonts w:ascii="Arial" w:hAnsi="Arial" w:cs="Arial"/>
          <w:sz w:val="24"/>
          <w:szCs w:val="24"/>
        </w:rPr>
        <w:t xml:space="preserve"> procurement and tendering process, as was common cause between the parties.</w:t>
      </w:r>
    </w:p>
    <w:p w:rsidR="0055044E" w:rsidRDefault="0055044E" w:rsidP="0055044E">
      <w:pPr>
        <w:pStyle w:val="ListParagraph"/>
        <w:rPr>
          <w:rFonts w:ascii="Arial" w:hAnsi="Arial" w:cs="Arial"/>
          <w:sz w:val="24"/>
          <w:szCs w:val="24"/>
        </w:rPr>
      </w:pPr>
    </w:p>
    <w:p w:rsidR="0055044E" w:rsidRDefault="005653A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principle is emphatically reaffirmed in the statement of intent in the </w:t>
      </w:r>
      <w:r w:rsidR="00FD1E6B">
        <w:rPr>
          <w:rFonts w:ascii="Arial" w:hAnsi="Arial" w:cs="Arial"/>
          <w:sz w:val="24"/>
          <w:szCs w:val="24"/>
        </w:rPr>
        <w:t>P</w:t>
      </w:r>
      <w:r>
        <w:rPr>
          <w:rFonts w:ascii="Arial" w:hAnsi="Arial" w:cs="Arial"/>
          <w:sz w:val="24"/>
          <w:szCs w:val="24"/>
        </w:rPr>
        <w:t>olicy:</w:t>
      </w:r>
    </w:p>
    <w:p w:rsidR="005653A5" w:rsidRPr="005653A5" w:rsidRDefault="005653A5" w:rsidP="00065459">
      <w:pPr>
        <w:pStyle w:val="ListParagraph"/>
        <w:spacing w:after="0" w:line="360" w:lineRule="auto"/>
        <w:rPr>
          <w:rFonts w:ascii="Arial" w:hAnsi="Arial" w:cs="Arial"/>
        </w:rPr>
      </w:pPr>
    </w:p>
    <w:p w:rsidR="005653A5" w:rsidRPr="005653A5" w:rsidRDefault="005653A5" w:rsidP="005653A5">
      <w:pPr>
        <w:pStyle w:val="NoSpacing"/>
        <w:spacing w:line="360" w:lineRule="auto"/>
        <w:ind w:left="720"/>
        <w:jc w:val="both"/>
        <w:rPr>
          <w:rFonts w:ascii="Arial" w:hAnsi="Arial" w:cs="Arial"/>
        </w:rPr>
      </w:pPr>
      <w:r>
        <w:rPr>
          <w:rFonts w:ascii="Arial" w:hAnsi="Arial" w:cs="Arial"/>
        </w:rPr>
        <w:t xml:space="preserve">‘It is </w:t>
      </w:r>
      <w:proofErr w:type="spellStart"/>
      <w:r w:rsidR="00FF41DA">
        <w:rPr>
          <w:rFonts w:ascii="Arial" w:hAnsi="Arial" w:cs="Arial"/>
        </w:rPr>
        <w:t>NamPower</w:t>
      </w:r>
      <w:r w:rsidR="00573E12">
        <w:rPr>
          <w:rFonts w:ascii="Arial" w:hAnsi="Arial" w:cs="Arial"/>
        </w:rPr>
        <w:t>’s</w:t>
      </w:r>
      <w:proofErr w:type="spellEnd"/>
      <w:r w:rsidR="00573E12">
        <w:rPr>
          <w:rFonts w:ascii="Arial" w:hAnsi="Arial" w:cs="Arial"/>
        </w:rPr>
        <w:t xml:space="preserve"> intention that its procurement activities are strictly controlled yet streamlined and effective in its operation. Therefore, all quotations, tenders and orders shall be executed by the Procurement Section </w:t>
      </w:r>
      <w:proofErr w:type="spellStart"/>
      <w:r w:rsidR="00FF41DA">
        <w:rPr>
          <w:rFonts w:ascii="Arial" w:hAnsi="Arial" w:cs="Arial"/>
        </w:rPr>
        <w:t>NamPower</w:t>
      </w:r>
      <w:proofErr w:type="spellEnd"/>
      <w:r w:rsidR="00573E12">
        <w:rPr>
          <w:rFonts w:ascii="Arial" w:hAnsi="Arial" w:cs="Arial"/>
        </w:rPr>
        <w:t xml:space="preserve">. Furthermore, all tenders and quotations and purchases of supplies and/or allocation of contracts for goods and services, will be subject to the rules and regulations of the </w:t>
      </w:r>
      <w:proofErr w:type="spellStart"/>
      <w:r w:rsidR="00FF41DA">
        <w:rPr>
          <w:rFonts w:ascii="Arial" w:hAnsi="Arial" w:cs="Arial"/>
        </w:rPr>
        <w:t>NamPower</w:t>
      </w:r>
      <w:proofErr w:type="spellEnd"/>
      <w:r w:rsidR="00573E12">
        <w:rPr>
          <w:rFonts w:ascii="Arial" w:hAnsi="Arial" w:cs="Arial"/>
        </w:rPr>
        <w:t xml:space="preserve"> Tender and Procurement Policy.’</w:t>
      </w:r>
    </w:p>
    <w:p w:rsidR="005653A5" w:rsidRPr="005653A5" w:rsidRDefault="005653A5" w:rsidP="005653A5">
      <w:pPr>
        <w:pStyle w:val="ListParagraph"/>
        <w:spacing w:line="360" w:lineRule="auto"/>
        <w:rPr>
          <w:rFonts w:ascii="Arial" w:hAnsi="Arial" w:cs="Arial"/>
        </w:rPr>
      </w:pPr>
    </w:p>
    <w:p w:rsidR="00573E12" w:rsidRPr="00573E12" w:rsidRDefault="00573E12" w:rsidP="00573E1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This principle is yet again emphasised in clause 11 </w:t>
      </w:r>
      <w:r w:rsidR="00FD1E6B">
        <w:rPr>
          <w:rFonts w:ascii="Arial" w:hAnsi="Arial" w:cs="Arial"/>
          <w:sz w:val="24"/>
          <w:szCs w:val="24"/>
        </w:rPr>
        <w:t xml:space="preserve">where it is stated </w:t>
      </w:r>
      <w:r>
        <w:rPr>
          <w:rFonts w:ascii="Arial" w:hAnsi="Arial" w:cs="Arial"/>
          <w:sz w:val="24"/>
          <w:szCs w:val="24"/>
        </w:rPr>
        <w:t xml:space="preserve">that compliance with the </w:t>
      </w:r>
      <w:r w:rsidR="00FD1E6B">
        <w:rPr>
          <w:rFonts w:ascii="Arial" w:hAnsi="Arial" w:cs="Arial"/>
          <w:sz w:val="24"/>
          <w:szCs w:val="24"/>
        </w:rPr>
        <w:t>P</w:t>
      </w:r>
      <w:r>
        <w:rPr>
          <w:rFonts w:ascii="Arial" w:hAnsi="Arial" w:cs="Arial"/>
          <w:sz w:val="24"/>
          <w:szCs w:val="24"/>
        </w:rPr>
        <w:t xml:space="preserve">olicy is compulsory for all </w:t>
      </w:r>
      <w:proofErr w:type="spellStart"/>
      <w:r w:rsidR="00FF41DA">
        <w:rPr>
          <w:rFonts w:ascii="Arial" w:hAnsi="Arial" w:cs="Arial"/>
          <w:sz w:val="24"/>
          <w:szCs w:val="24"/>
        </w:rPr>
        <w:t>NamPower</w:t>
      </w:r>
      <w:proofErr w:type="spellEnd"/>
      <w:r>
        <w:rPr>
          <w:rFonts w:ascii="Arial" w:hAnsi="Arial" w:cs="Arial"/>
          <w:sz w:val="24"/>
          <w:szCs w:val="24"/>
        </w:rPr>
        <w:t xml:space="preserve"> employees.</w:t>
      </w:r>
    </w:p>
    <w:p w:rsidR="005653A5" w:rsidRDefault="005653A5" w:rsidP="005653A5">
      <w:pPr>
        <w:pStyle w:val="ListParagraph"/>
        <w:rPr>
          <w:rFonts w:ascii="Arial" w:hAnsi="Arial" w:cs="Arial"/>
          <w:sz w:val="24"/>
          <w:szCs w:val="24"/>
        </w:rPr>
      </w:pPr>
    </w:p>
    <w:p w:rsidR="005653A5" w:rsidRDefault="00573E12"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Clause 14.8 </w:t>
      </w:r>
      <w:r w:rsidR="007233CE">
        <w:rPr>
          <w:rFonts w:ascii="Arial" w:hAnsi="Arial" w:cs="Arial"/>
          <w:sz w:val="24"/>
          <w:szCs w:val="24"/>
        </w:rPr>
        <w:t xml:space="preserve">of the Policy </w:t>
      </w:r>
      <w:r>
        <w:rPr>
          <w:rFonts w:ascii="Arial" w:hAnsi="Arial" w:cs="Arial"/>
          <w:sz w:val="24"/>
          <w:szCs w:val="24"/>
        </w:rPr>
        <w:t>deals with the tender validity and periods and extensions to it. It provides:</w:t>
      </w:r>
    </w:p>
    <w:p w:rsidR="00573E12" w:rsidRPr="00573E12" w:rsidRDefault="00573E12" w:rsidP="00573E12">
      <w:pPr>
        <w:pStyle w:val="ListParagraph"/>
        <w:spacing w:line="360" w:lineRule="auto"/>
        <w:rPr>
          <w:rFonts w:ascii="Arial" w:hAnsi="Arial" w:cs="Arial"/>
        </w:rPr>
      </w:pPr>
    </w:p>
    <w:p w:rsidR="00573E12" w:rsidRPr="00573E12" w:rsidRDefault="00573E12" w:rsidP="00573E12">
      <w:pPr>
        <w:pStyle w:val="NoSpacing"/>
        <w:spacing w:line="360" w:lineRule="auto"/>
        <w:ind w:left="720"/>
        <w:jc w:val="both"/>
        <w:rPr>
          <w:rFonts w:ascii="Arial" w:hAnsi="Arial" w:cs="Arial"/>
        </w:rPr>
      </w:pPr>
      <w:r>
        <w:rPr>
          <w:rFonts w:ascii="Arial" w:hAnsi="Arial" w:cs="Arial"/>
        </w:rPr>
        <w:t xml:space="preserve">‘Tenders shall be valid for the period stipulated in the specific terms of reference of the Tender from the closing date of the Tender to allow </w:t>
      </w:r>
      <w:proofErr w:type="spellStart"/>
      <w:r w:rsidR="00FF41DA">
        <w:rPr>
          <w:rFonts w:ascii="Arial" w:hAnsi="Arial" w:cs="Arial"/>
        </w:rPr>
        <w:t>NamPower</w:t>
      </w:r>
      <w:proofErr w:type="spellEnd"/>
      <w:r>
        <w:rPr>
          <w:rFonts w:ascii="Arial" w:hAnsi="Arial" w:cs="Arial"/>
        </w:rPr>
        <w:t xml:space="preserve"> adequate time to finalise the Tender award.’</w:t>
      </w:r>
    </w:p>
    <w:p w:rsidR="00573E12" w:rsidRPr="00573E12" w:rsidRDefault="00573E12" w:rsidP="00573E12">
      <w:pPr>
        <w:pStyle w:val="ListParagraph"/>
        <w:spacing w:line="360" w:lineRule="auto"/>
        <w:rPr>
          <w:rFonts w:ascii="Arial" w:hAnsi="Arial" w:cs="Arial"/>
        </w:rPr>
      </w:pPr>
    </w:p>
    <w:p w:rsidR="00573E12" w:rsidRDefault="00573E12"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further sub-clauses </w:t>
      </w:r>
      <w:r w:rsidR="00B02CAE">
        <w:rPr>
          <w:rFonts w:ascii="Arial" w:hAnsi="Arial" w:cs="Arial"/>
          <w:sz w:val="24"/>
          <w:szCs w:val="24"/>
        </w:rPr>
        <w:t xml:space="preserve">of clause 14 </w:t>
      </w:r>
      <w:r>
        <w:rPr>
          <w:rFonts w:ascii="Arial" w:hAnsi="Arial" w:cs="Arial"/>
          <w:sz w:val="24"/>
          <w:szCs w:val="24"/>
        </w:rPr>
        <w:t xml:space="preserve">permit an extension of the tender validity period on good cause shown to the satisfaction of the Tender Board. A further sub-clause </w:t>
      </w:r>
      <w:r w:rsidR="00B02CAE">
        <w:rPr>
          <w:rFonts w:ascii="Arial" w:hAnsi="Arial" w:cs="Arial"/>
          <w:sz w:val="24"/>
          <w:szCs w:val="24"/>
        </w:rPr>
        <w:t xml:space="preserve">expressly </w:t>
      </w:r>
      <w:r>
        <w:rPr>
          <w:rFonts w:ascii="Arial" w:hAnsi="Arial" w:cs="Arial"/>
          <w:sz w:val="24"/>
          <w:szCs w:val="24"/>
        </w:rPr>
        <w:t>authorises the extension of time where the assessment of tenders is not completed within the tender validity period. The clause specifically provides that extensions would be for the minimum period needed.</w:t>
      </w:r>
    </w:p>
    <w:p w:rsidR="00573E12" w:rsidRDefault="00573E12" w:rsidP="00573E12">
      <w:pPr>
        <w:pStyle w:val="ListParagraph"/>
        <w:rPr>
          <w:rFonts w:ascii="Arial" w:hAnsi="Arial" w:cs="Arial"/>
          <w:sz w:val="24"/>
          <w:szCs w:val="24"/>
        </w:rPr>
      </w:pPr>
    </w:p>
    <w:p w:rsidR="00573E12" w:rsidRDefault="00573E12"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RFP in this matter provided that tender proposals are valid for a period of 6 months from the closing date or such further </w:t>
      </w:r>
      <w:r w:rsidR="00B02CAE">
        <w:rPr>
          <w:rFonts w:ascii="Arial" w:hAnsi="Arial" w:cs="Arial"/>
          <w:sz w:val="24"/>
          <w:szCs w:val="24"/>
        </w:rPr>
        <w:t>d</w:t>
      </w:r>
      <w:r>
        <w:rPr>
          <w:rFonts w:ascii="Arial" w:hAnsi="Arial" w:cs="Arial"/>
          <w:sz w:val="24"/>
          <w:szCs w:val="24"/>
        </w:rPr>
        <w:t xml:space="preserve">ate as </w:t>
      </w:r>
      <w:proofErr w:type="spellStart"/>
      <w:r w:rsidR="00FF41DA">
        <w:rPr>
          <w:rFonts w:ascii="Arial" w:hAnsi="Arial" w:cs="Arial"/>
          <w:sz w:val="24"/>
          <w:szCs w:val="24"/>
        </w:rPr>
        <w:t>NamPower</w:t>
      </w:r>
      <w:proofErr w:type="spellEnd"/>
      <w:r>
        <w:rPr>
          <w:rFonts w:ascii="Arial" w:hAnsi="Arial" w:cs="Arial"/>
          <w:sz w:val="24"/>
          <w:szCs w:val="24"/>
        </w:rPr>
        <w:t xml:space="preserve"> may agree with the shortlisted bidders. The tender</w:t>
      </w:r>
      <w:r w:rsidR="001D4EB4">
        <w:rPr>
          <w:rFonts w:ascii="Arial" w:hAnsi="Arial" w:cs="Arial"/>
          <w:sz w:val="24"/>
          <w:szCs w:val="24"/>
        </w:rPr>
        <w:t xml:space="preserve"> closing date was set at 12 September 2014. This meant that tender proposals were only valid until 11 March 2015</w:t>
      </w:r>
      <w:r w:rsidR="00B02CAE">
        <w:rPr>
          <w:rFonts w:ascii="Arial" w:hAnsi="Arial" w:cs="Arial"/>
          <w:sz w:val="24"/>
          <w:szCs w:val="24"/>
        </w:rPr>
        <w:t>,</w:t>
      </w:r>
      <w:r w:rsidR="001D4EB4">
        <w:rPr>
          <w:rFonts w:ascii="Arial" w:hAnsi="Arial" w:cs="Arial"/>
          <w:sz w:val="24"/>
          <w:szCs w:val="24"/>
        </w:rPr>
        <w:t xml:space="preserve"> unless the tender validity period were to have been extended. No extension occurred and the </w:t>
      </w:r>
      <w:proofErr w:type="spellStart"/>
      <w:r w:rsidR="00FF41DA">
        <w:rPr>
          <w:rFonts w:ascii="Arial" w:hAnsi="Arial" w:cs="Arial"/>
          <w:sz w:val="24"/>
          <w:szCs w:val="24"/>
        </w:rPr>
        <w:t>NamPower</w:t>
      </w:r>
      <w:proofErr w:type="spellEnd"/>
      <w:r w:rsidR="001D4EB4">
        <w:rPr>
          <w:rFonts w:ascii="Arial" w:hAnsi="Arial" w:cs="Arial"/>
          <w:sz w:val="24"/>
          <w:szCs w:val="24"/>
        </w:rPr>
        <w:t xml:space="preserve"> board made its decision to award the tender on 30 March 2015 – after the validity period had expired</w:t>
      </w:r>
      <w:r w:rsidR="00B02CAE">
        <w:rPr>
          <w:rFonts w:ascii="Arial" w:hAnsi="Arial" w:cs="Arial"/>
          <w:sz w:val="24"/>
          <w:szCs w:val="24"/>
        </w:rPr>
        <w:t xml:space="preserve">, as was conceded by </w:t>
      </w:r>
      <w:proofErr w:type="spellStart"/>
      <w:r w:rsidR="00FF41DA">
        <w:rPr>
          <w:rFonts w:ascii="Arial" w:hAnsi="Arial" w:cs="Arial"/>
          <w:sz w:val="24"/>
          <w:szCs w:val="24"/>
        </w:rPr>
        <w:t>NamPower</w:t>
      </w:r>
      <w:proofErr w:type="spellEnd"/>
      <w:r w:rsidR="001D4EB4">
        <w:rPr>
          <w:rFonts w:ascii="Arial" w:hAnsi="Arial" w:cs="Arial"/>
          <w:sz w:val="24"/>
          <w:szCs w:val="24"/>
        </w:rPr>
        <w:t>.</w:t>
      </w:r>
    </w:p>
    <w:p w:rsidR="00573E12" w:rsidRDefault="00573E12" w:rsidP="00573E12">
      <w:pPr>
        <w:pStyle w:val="ListParagraph"/>
        <w:rPr>
          <w:rFonts w:ascii="Arial" w:hAnsi="Arial" w:cs="Arial"/>
          <w:sz w:val="24"/>
          <w:szCs w:val="24"/>
        </w:rPr>
      </w:pPr>
    </w:p>
    <w:p w:rsidR="00573E12" w:rsidRDefault="001D4EB4"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Clause 33 deals with the awarding of tenders. It expressly provides:</w:t>
      </w:r>
    </w:p>
    <w:p w:rsidR="001D4EB4" w:rsidRPr="001D4EB4" w:rsidRDefault="001D4EB4" w:rsidP="001D4EB4">
      <w:pPr>
        <w:pStyle w:val="ListParagraph"/>
        <w:spacing w:line="360" w:lineRule="auto"/>
        <w:rPr>
          <w:rFonts w:ascii="Arial" w:hAnsi="Arial" w:cs="Arial"/>
        </w:rPr>
      </w:pPr>
    </w:p>
    <w:p w:rsidR="001D4EB4" w:rsidRPr="001D4EB4" w:rsidRDefault="001D4EB4" w:rsidP="001D4EB4">
      <w:pPr>
        <w:pStyle w:val="NoSpacing"/>
        <w:spacing w:line="360" w:lineRule="auto"/>
        <w:ind w:left="720"/>
        <w:jc w:val="both"/>
        <w:rPr>
          <w:rFonts w:ascii="Arial" w:hAnsi="Arial" w:cs="Arial"/>
        </w:rPr>
      </w:pPr>
      <w:r>
        <w:rPr>
          <w:rFonts w:ascii="Arial" w:hAnsi="Arial" w:cs="Arial"/>
        </w:rPr>
        <w:lastRenderedPageBreak/>
        <w:t>‘The awarding of tenders and quotations to the successful tenderers shall always be made within the tenders’ validity period and in accordance with levels of authority.’</w:t>
      </w:r>
    </w:p>
    <w:p w:rsidR="001D4EB4" w:rsidRPr="001D4EB4" w:rsidRDefault="001D4EB4" w:rsidP="001D4EB4">
      <w:pPr>
        <w:pStyle w:val="ListParagraph"/>
        <w:spacing w:line="360" w:lineRule="auto"/>
        <w:rPr>
          <w:rFonts w:ascii="Arial" w:hAnsi="Arial" w:cs="Arial"/>
        </w:rPr>
      </w:pPr>
    </w:p>
    <w:p w:rsidR="001D4EB4" w:rsidRDefault="001D4EB4"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this </w:t>
      </w:r>
      <w:r w:rsidR="00B02CAE">
        <w:rPr>
          <w:rFonts w:ascii="Arial" w:hAnsi="Arial" w:cs="Arial"/>
          <w:sz w:val="24"/>
          <w:szCs w:val="24"/>
        </w:rPr>
        <w:t>matter</w:t>
      </w:r>
      <w:r>
        <w:rPr>
          <w:rFonts w:ascii="Arial" w:hAnsi="Arial" w:cs="Arial"/>
          <w:sz w:val="24"/>
          <w:szCs w:val="24"/>
        </w:rPr>
        <w:t>, there had been no tender</w:t>
      </w:r>
      <w:r w:rsidR="00B02CAE">
        <w:rPr>
          <w:rFonts w:ascii="Arial" w:hAnsi="Arial" w:cs="Arial"/>
          <w:sz w:val="24"/>
          <w:szCs w:val="24"/>
        </w:rPr>
        <w:t xml:space="preserve"> award during the validity of the competing tenders</w:t>
      </w:r>
      <w:r>
        <w:rPr>
          <w:rFonts w:ascii="Arial" w:hAnsi="Arial" w:cs="Arial"/>
          <w:sz w:val="24"/>
          <w:szCs w:val="24"/>
        </w:rPr>
        <w:t xml:space="preserve">. Clause 33 expressly requires that </w:t>
      </w:r>
      <w:proofErr w:type="spellStart"/>
      <w:r w:rsidR="00FF41DA">
        <w:rPr>
          <w:rFonts w:ascii="Arial" w:hAnsi="Arial" w:cs="Arial"/>
          <w:sz w:val="24"/>
          <w:szCs w:val="24"/>
        </w:rPr>
        <w:t>NamPower</w:t>
      </w:r>
      <w:proofErr w:type="spellEnd"/>
      <w:r>
        <w:rPr>
          <w:rFonts w:ascii="Arial" w:hAnsi="Arial" w:cs="Arial"/>
          <w:sz w:val="24"/>
          <w:szCs w:val="24"/>
        </w:rPr>
        <w:t xml:space="preserve"> is to award tenders within their validity period. The elaborate provisions concerning securing an extension to a tender validity period had not been invoked by </w:t>
      </w:r>
      <w:proofErr w:type="spellStart"/>
      <w:r w:rsidR="00FF41DA">
        <w:rPr>
          <w:rFonts w:ascii="Arial" w:hAnsi="Arial" w:cs="Arial"/>
          <w:sz w:val="24"/>
          <w:szCs w:val="24"/>
        </w:rPr>
        <w:t>NamPower</w:t>
      </w:r>
      <w:proofErr w:type="spellEnd"/>
      <w:r>
        <w:rPr>
          <w:rFonts w:ascii="Arial" w:hAnsi="Arial" w:cs="Arial"/>
          <w:sz w:val="24"/>
          <w:szCs w:val="24"/>
        </w:rPr>
        <w:t>.</w:t>
      </w:r>
    </w:p>
    <w:p w:rsidR="00573E12" w:rsidRDefault="00573E12" w:rsidP="00573E12">
      <w:pPr>
        <w:pStyle w:val="ListParagraph"/>
        <w:rPr>
          <w:rFonts w:ascii="Arial" w:hAnsi="Arial" w:cs="Arial"/>
          <w:sz w:val="24"/>
          <w:szCs w:val="24"/>
        </w:rPr>
      </w:pPr>
    </w:p>
    <w:p w:rsidR="00B02CAE" w:rsidRDefault="001D4EB4"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Budlender</w:t>
      </w:r>
      <w:proofErr w:type="spellEnd"/>
      <w:r>
        <w:rPr>
          <w:rFonts w:ascii="Arial" w:hAnsi="Arial" w:cs="Arial"/>
          <w:sz w:val="24"/>
          <w:szCs w:val="24"/>
        </w:rPr>
        <w:t xml:space="preserve"> relied upon a trilogy of cases in South Africa as to the consequence of a tender award after the expiry of the tender validity period. Those three decisions concerned the legal consequence of a failure by a public body, to accept, within the stipulated validity period for the (tender) proposals, any of the proposals received. The same issue arises in this review. </w:t>
      </w:r>
    </w:p>
    <w:p w:rsidR="00B02CAE" w:rsidRDefault="00B02CAE" w:rsidP="00B02CAE">
      <w:pPr>
        <w:pStyle w:val="ListParagraph"/>
        <w:rPr>
          <w:rFonts w:ascii="Arial" w:hAnsi="Arial" w:cs="Arial"/>
          <w:sz w:val="24"/>
          <w:szCs w:val="24"/>
        </w:rPr>
      </w:pPr>
    </w:p>
    <w:p w:rsidR="00573E12" w:rsidRDefault="00B02CAE"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each of those cases, the same conclusion was reached. </w:t>
      </w:r>
      <w:r w:rsidR="001D4EB4">
        <w:rPr>
          <w:rFonts w:ascii="Arial" w:hAnsi="Arial" w:cs="Arial"/>
          <w:sz w:val="24"/>
          <w:szCs w:val="24"/>
        </w:rPr>
        <w:t xml:space="preserve">In the first of the trilogy, Southwood J in </w:t>
      </w:r>
      <w:r w:rsidR="001D4EB4">
        <w:rPr>
          <w:rFonts w:ascii="Arial" w:hAnsi="Arial" w:cs="Arial"/>
          <w:i/>
          <w:sz w:val="24"/>
          <w:szCs w:val="24"/>
        </w:rPr>
        <w:t xml:space="preserve">Telkom SA </w:t>
      </w:r>
      <w:r w:rsidR="002D1F1E">
        <w:rPr>
          <w:rFonts w:ascii="Arial" w:hAnsi="Arial" w:cs="Arial"/>
          <w:i/>
          <w:sz w:val="24"/>
          <w:szCs w:val="24"/>
        </w:rPr>
        <w:t>Limited</w:t>
      </w:r>
      <w:r w:rsidR="001D4EB4">
        <w:rPr>
          <w:rFonts w:ascii="Arial" w:hAnsi="Arial" w:cs="Arial"/>
          <w:i/>
          <w:sz w:val="24"/>
          <w:szCs w:val="24"/>
        </w:rPr>
        <w:t xml:space="preserve"> v </w:t>
      </w:r>
      <w:proofErr w:type="spellStart"/>
      <w:r w:rsidR="001D4EB4">
        <w:rPr>
          <w:rFonts w:ascii="Arial" w:hAnsi="Arial" w:cs="Arial"/>
          <w:i/>
          <w:sz w:val="24"/>
          <w:szCs w:val="24"/>
        </w:rPr>
        <w:t>Merid</w:t>
      </w:r>
      <w:proofErr w:type="spellEnd"/>
      <w:r w:rsidR="001D4EB4">
        <w:rPr>
          <w:rFonts w:ascii="Arial" w:hAnsi="Arial" w:cs="Arial"/>
          <w:i/>
          <w:sz w:val="24"/>
          <w:szCs w:val="24"/>
        </w:rPr>
        <w:t xml:space="preserve"> Training (Pty) Ltd and </w:t>
      </w:r>
      <w:r w:rsidR="00684CD4">
        <w:rPr>
          <w:rFonts w:ascii="Arial" w:hAnsi="Arial" w:cs="Arial"/>
          <w:i/>
          <w:sz w:val="24"/>
          <w:szCs w:val="24"/>
        </w:rPr>
        <w:t>O</w:t>
      </w:r>
      <w:r w:rsidR="001D4EB4">
        <w:rPr>
          <w:rFonts w:ascii="Arial" w:hAnsi="Arial" w:cs="Arial"/>
          <w:i/>
          <w:sz w:val="24"/>
          <w:szCs w:val="24"/>
        </w:rPr>
        <w:t xml:space="preserve">thers; </w:t>
      </w:r>
      <w:proofErr w:type="spellStart"/>
      <w:r w:rsidR="001D4EB4">
        <w:rPr>
          <w:rFonts w:ascii="Arial" w:hAnsi="Arial" w:cs="Arial"/>
          <w:i/>
          <w:sz w:val="24"/>
          <w:szCs w:val="24"/>
        </w:rPr>
        <w:t>Bihati</w:t>
      </w:r>
      <w:proofErr w:type="spellEnd"/>
      <w:r w:rsidR="001D4EB4">
        <w:rPr>
          <w:rFonts w:ascii="Arial" w:hAnsi="Arial" w:cs="Arial"/>
          <w:i/>
          <w:sz w:val="24"/>
          <w:szCs w:val="24"/>
        </w:rPr>
        <w:t xml:space="preserve"> Solutions (Pty) </w:t>
      </w:r>
      <w:r w:rsidR="002D1F1E">
        <w:rPr>
          <w:rFonts w:ascii="Arial" w:hAnsi="Arial" w:cs="Arial"/>
          <w:i/>
          <w:sz w:val="24"/>
          <w:szCs w:val="24"/>
        </w:rPr>
        <w:t xml:space="preserve">Ltd </w:t>
      </w:r>
      <w:r w:rsidR="001D4EB4">
        <w:rPr>
          <w:rFonts w:ascii="Arial" w:hAnsi="Arial" w:cs="Arial"/>
          <w:i/>
          <w:sz w:val="24"/>
          <w:szCs w:val="24"/>
        </w:rPr>
        <w:t xml:space="preserve">v Telkom SA Limited and </w:t>
      </w:r>
      <w:r w:rsidR="00684CD4">
        <w:rPr>
          <w:rFonts w:ascii="Arial" w:hAnsi="Arial" w:cs="Arial"/>
          <w:i/>
          <w:sz w:val="24"/>
          <w:szCs w:val="24"/>
        </w:rPr>
        <w:t>O</w:t>
      </w:r>
      <w:r w:rsidR="001D4EB4">
        <w:rPr>
          <w:rFonts w:ascii="Arial" w:hAnsi="Arial" w:cs="Arial"/>
          <w:i/>
          <w:sz w:val="24"/>
          <w:szCs w:val="24"/>
        </w:rPr>
        <w:t>thers</w:t>
      </w:r>
      <w:r w:rsidR="001D4EB4">
        <w:rPr>
          <w:rStyle w:val="FootnoteReference"/>
          <w:rFonts w:ascii="Arial" w:hAnsi="Arial" w:cs="Arial"/>
          <w:i/>
          <w:sz w:val="24"/>
          <w:szCs w:val="24"/>
        </w:rPr>
        <w:footnoteReference w:id="16"/>
      </w:r>
      <w:r w:rsidR="001D4EB4">
        <w:rPr>
          <w:rFonts w:ascii="Arial" w:hAnsi="Arial" w:cs="Arial"/>
          <w:sz w:val="24"/>
          <w:szCs w:val="24"/>
        </w:rPr>
        <w:t xml:space="preserve"> concluded:</w:t>
      </w:r>
    </w:p>
    <w:p w:rsidR="00573E12" w:rsidRPr="008730E4" w:rsidRDefault="00573E12" w:rsidP="003D6A9C">
      <w:pPr>
        <w:pStyle w:val="ListParagraph"/>
        <w:spacing w:after="0" w:line="360" w:lineRule="auto"/>
        <w:rPr>
          <w:rFonts w:ascii="Arial" w:hAnsi="Arial" w:cs="Arial"/>
        </w:rPr>
      </w:pPr>
    </w:p>
    <w:p w:rsidR="00573E12" w:rsidRPr="00090B47" w:rsidRDefault="008730E4" w:rsidP="008730E4">
      <w:pPr>
        <w:pStyle w:val="NoSpacing"/>
        <w:spacing w:line="360" w:lineRule="auto"/>
        <w:ind w:left="720"/>
        <w:jc w:val="both"/>
        <w:rPr>
          <w:rFonts w:ascii="Arial" w:hAnsi="Arial" w:cs="Arial"/>
        </w:rPr>
      </w:pPr>
      <w:r w:rsidRPr="00090B47">
        <w:rPr>
          <w:rFonts w:ascii="Arial" w:hAnsi="Arial" w:cs="Arial"/>
        </w:rPr>
        <w:t>‘</w:t>
      </w:r>
      <w:r w:rsidR="00090B47" w:rsidRPr="00090B47">
        <w:rPr>
          <w:rFonts w:ascii="Arial" w:hAnsi="Arial" w:cs="Arial"/>
          <w:color w:val="242121"/>
          <w:shd w:val="clear" w:color="auto" w:fill="FFFFFF"/>
        </w:rPr>
        <w:t xml:space="preserve">The question to be decided is whether the procedure followed by the applicant and the six respondents after 12 April 2008 (when the validity period of the proposals expired) was in compliance with section 217 of the Constitution. In my view it was not. As soon as the validity period of the proposals had expired without the applicant awarding a tender the tender process was complete – albeit unsuccessfully – and the applicant was no longer free to negotiate with the respondents as if they were simply attempting to enter into a contract. The process was no longer transparent, equitable or competitive. All the tenderers were entitled to expect the applicant to apply its own procedure and either award or not award a tender within the validity period of the proposals. If it failed to award a tender within the validity period of the proposals it received it had to offer all interested parties a further opportunity to </w:t>
      </w:r>
      <w:r w:rsidR="00090B47" w:rsidRPr="00090B47">
        <w:rPr>
          <w:rFonts w:ascii="Arial" w:hAnsi="Arial" w:cs="Arial"/>
          <w:color w:val="242121"/>
          <w:shd w:val="clear" w:color="auto" w:fill="FFFFFF"/>
        </w:rPr>
        <w:lastRenderedPageBreak/>
        <w:t>tender. Negotiations with some tenderers to extend the period of validity lacked transparency and was not equitable or competitive. In my view the first and fifth respondent’s reliance only on rules of contract is misplaced.</w:t>
      </w:r>
      <w:r w:rsidR="00090B47">
        <w:rPr>
          <w:rFonts w:ascii="Arial" w:hAnsi="Arial" w:cs="Arial"/>
          <w:color w:val="242121"/>
          <w:shd w:val="clear" w:color="auto" w:fill="FFFFFF"/>
        </w:rPr>
        <w:t>’</w:t>
      </w:r>
    </w:p>
    <w:p w:rsidR="00573E12" w:rsidRPr="008730E4" w:rsidRDefault="00573E12" w:rsidP="008730E4">
      <w:pPr>
        <w:pStyle w:val="ListParagraph"/>
        <w:spacing w:line="360" w:lineRule="auto"/>
        <w:rPr>
          <w:rFonts w:ascii="Arial" w:hAnsi="Arial" w:cs="Arial"/>
        </w:rPr>
      </w:pPr>
    </w:p>
    <w:p w:rsidR="00573E12" w:rsidRDefault="008730E4"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w:t>
      </w:r>
      <w:r w:rsidR="00B02CAE">
        <w:rPr>
          <w:rFonts w:ascii="Arial" w:hAnsi="Arial" w:cs="Arial"/>
          <w:sz w:val="24"/>
          <w:szCs w:val="24"/>
        </w:rPr>
        <w:t xml:space="preserve">well-reasoned </w:t>
      </w:r>
      <w:r>
        <w:rPr>
          <w:rFonts w:ascii="Arial" w:hAnsi="Arial" w:cs="Arial"/>
          <w:sz w:val="24"/>
          <w:szCs w:val="24"/>
        </w:rPr>
        <w:t xml:space="preserve">approach was followed by </w:t>
      </w:r>
      <w:proofErr w:type="spellStart"/>
      <w:r>
        <w:rPr>
          <w:rFonts w:ascii="Arial" w:hAnsi="Arial" w:cs="Arial"/>
          <w:sz w:val="24"/>
          <w:szCs w:val="24"/>
        </w:rPr>
        <w:t>Plasket</w:t>
      </w:r>
      <w:proofErr w:type="spellEnd"/>
      <w:r>
        <w:rPr>
          <w:rFonts w:ascii="Arial" w:hAnsi="Arial" w:cs="Arial"/>
          <w:sz w:val="24"/>
          <w:szCs w:val="24"/>
        </w:rPr>
        <w:t xml:space="preserve"> J in </w:t>
      </w:r>
      <w:proofErr w:type="spellStart"/>
      <w:r>
        <w:rPr>
          <w:rFonts w:ascii="Arial" w:hAnsi="Arial" w:cs="Arial"/>
          <w:i/>
          <w:sz w:val="24"/>
          <w:szCs w:val="24"/>
        </w:rPr>
        <w:t>Joubert</w:t>
      </w:r>
      <w:proofErr w:type="spellEnd"/>
      <w:r>
        <w:rPr>
          <w:rFonts w:ascii="Arial" w:hAnsi="Arial" w:cs="Arial"/>
          <w:i/>
          <w:sz w:val="24"/>
          <w:szCs w:val="24"/>
        </w:rPr>
        <w:t xml:space="preserve"> </w:t>
      </w:r>
      <w:proofErr w:type="spellStart"/>
      <w:r>
        <w:rPr>
          <w:rFonts w:ascii="Arial" w:hAnsi="Arial" w:cs="Arial"/>
          <w:i/>
          <w:sz w:val="24"/>
          <w:szCs w:val="24"/>
        </w:rPr>
        <w:t>Galpin</w:t>
      </w:r>
      <w:proofErr w:type="spellEnd"/>
      <w:r>
        <w:rPr>
          <w:rFonts w:ascii="Arial" w:hAnsi="Arial" w:cs="Arial"/>
          <w:i/>
          <w:sz w:val="24"/>
          <w:szCs w:val="24"/>
        </w:rPr>
        <w:t xml:space="preserve"> Searle </w:t>
      </w:r>
      <w:proofErr w:type="spellStart"/>
      <w:r>
        <w:rPr>
          <w:rFonts w:ascii="Arial" w:hAnsi="Arial" w:cs="Arial"/>
          <w:i/>
          <w:sz w:val="24"/>
          <w:szCs w:val="24"/>
        </w:rPr>
        <w:t>Inc</w:t>
      </w:r>
      <w:proofErr w:type="spellEnd"/>
      <w:r>
        <w:rPr>
          <w:rFonts w:ascii="Arial" w:hAnsi="Arial" w:cs="Arial"/>
          <w:i/>
          <w:sz w:val="24"/>
          <w:szCs w:val="24"/>
        </w:rPr>
        <w:t xml:space="preserve"> and Others v Road Accident Fund and Others</w:t>
      </w:r>
      <w:r>
        <w:rPr>
          <w:rStyle w:val="FootnoteReference"/>
          <w:rFonts w:ascii="Arial" w:hAnsi="Arial" w:cs="Arial"/>
          <w:i/>
          <w:sz w:val="24"/>
          <w:szCs w:val="24"/>
        </w:rPr>
        <w:footnoteReference w:id="17"/>
      </w:r>
      <w:r>
        <w:rPr>
          <w:rFonts w:ascii="Arial" w:hAnsi="Arial" w:cs="Arial"/>
          <w:sz w:val="24"/>
          <w:szCs w:val="24"/>
        </w:rPr>
        <w:t xml:space="preserve"> in reach</w:t>
      </w:r>
      <w:r w:rsidR="00B02CAE">
        <w:rPr>
          <w:rFonts w:ascii="Arial" w:hAnsi="Arial" w:cs="Arial"/>
          <w:sz w:val="24"/>
          <w:szCs w:val="24"/>
        </w:rPr>
        <w:t>ing</w:t>
      </w:r>
      <w:r>
        <w:rPr>
          <w:rFonts w:ascii="Arial" w:hAnsi="Arial" w:cs="Arial"/>
          <w:sz w:val="24"/>
          <w:szCs w:val="24"/>
        </w:rPr>
        <w:t xml:space="preserve"> a similar conclusion:</w:t>
      </w:r>
    </w:p>
    <w:p w:rsidR="008730E4" w:rsidRPr="003D6A9C" w:rsidRDefault="008730E4" w:rsidP="008730E4">
      <w:pPr>
        <w:pStyle w:val="NoSpacing"/>
        <w:spacing w:line="360" w:lineRule="auto"/>
        <w:jc w:val="both"/>
        <w:rPr>
          <w:rFonts w:ascii="Arial" w:hAnsi="Arial" w:cs="Arial"/>
        </w:rPr>
      </w:pPr>
    </w:p>
    <w:p w:rsidR="008730E4" w:rsidRPr="003D6A9C" w:rsidRDefault="008730E4" w:rsidP="00090B47">
      <w:pPr>
        <w:pStyle w:val="NoSpacing"/>
        <w:tabs>
          <w:tab w:val="center" w:pos="4753"/>
        </w:tabs>
        <w:spacing w:line="360" w:lineRule="auto"/>
        <w:ind w:left="720"/>
        <w:jc w:val="both"/>
        <w:rPr>
          <w:rFonts w:ascii="Arial" w:hAnsi="Arial" w:cs="Arial"/>
        </w:rPr>
      </w:pPr>
      <w:r w:rsidRPr="003D6A9C">
        <w:rPr>
          <w:rFonts w:ascii="Arial" w:hAnsi="Arial" w:cs="Arial"/>
        </w:rPr>
        <w:t>‘</w:t>
      </w:r>
      <w:r w:rsidR="00090B47" w:rsidRPr="003D6A9C">
        <w:rPr>
          <w:rFonts w:ascii="Arial" w:hAnsi="Arial" w:cs="Arial"/>
          <w:shd w:val="clear" w:color="auto" w:fill="FFFFFF"/>
          <w:lang w:val="en-GB"/>
        </w:rPr>
        <w:t>By the time the tender validity period has expired, there is nothing to extend because, as Southwood J said in </w:t>
      </w:r>
      <w:r w:rsidR="00090B47" w:rsidRPr="003D6A9C">
        <w:rPr>
          <w:rFonts w:ascii="Arial" w:hAnsi="Arial" w:cs="Arial"/>
          <w:i/>
          <w:iCs/>
          <w:shd w:val="clear" w:color="auto" w:fill="FFFFFF"/>
          <w:lang w:val="en-GB"/>
        </w:rPr>
        <w:t>Telkom</w:t>
      </w:r>
      <w:r w:rsidR="00090B47" w:rsidRPr="003D6A9C">
        <w:rPr>
          <w:rFonts w:ascii="Arial" w:hAnsi="Arial" w:cs="Arial"/>
          <w:shd w:val="clear" w:color="auto" w:fill="FFFFFF"/>
          <w:lang w:val="en-GB"/>
        </w:rPr>
        <w:t>, the tender process has been concluded, albeit unsuccessfully. The result, in this case, is that the RAF had no power to award the tender once the bid validity period had expired and it had no power to extend the period as it purported to do. In the language of s 6(2</w:t>
      </w:r>
      <w:proofErr w:type="gramStart"/>
      <w:r w:rsidR="00090B47" w:rsidRPr="003D6A9C">
        <w:rPr>
          <w:rFonts w:ascii="Arial" w:hAnsi="Arial" w:cs="Arial"/>
          <w:shd w:val="clear" w:color="auto" w:fill="FFFFFF"/>
          <w:lang w:val="en-GB"/>
        </w:rPr>
        <w:t>)(</w:t>
      </w:r>
      <w:proofErr w:type="gramEnd"/>
      <w:r w:rsidR="00090B47" w:rsidRPr="003D6A9C">
        <w:rPr>
          <w:rFonts w:ascii="Arial" w:hAnsi="Arial" w:cs="Arial"/>
          <w:shd w:val="clear" w:color="auto" w:fill="FFFFFF"/>
          <w:lang w:val="en-GB"/>
        </w:rPr>
        <w:t>a)(</w:t>
      </w:r>
      <w:proofErr w:type="spellStart"/>
      <w:r w:rsidR="00090B47" w:rsidRPr="003D6A9C">
        <w:rPr>
          <w:rFonts w:ascii="Arial" w:hAnsi="Arial" w:cs="Arial"/>
          <w:shd w:val="clear" w:color="auto" w:fill="FFFFFF"/>
          <w:lang w:val="en-GB"/>
        </w:rPr>
        <w:t>i</w:t>
      </w:r>
      <w:proofErr w:type="spellEnd"/>
      <w:r w:rsidR="00090B47" w:rsidRPr="003D6A9C">
        <w:rPr>
          <w:rFonts w:ascii="Arial" w:hAnsi="Arial" w:cs="Arial"/>
          <w:shd w:val="clear" w:color="auto" w:fill="FFFFFF"/>
          <w:lang w:val="en-GB"/>
        </w:rPr>
        <w:t>) of the PAJA, the decision-maker – the board, in this instance – ‘was not authorised’ to take the decision. Put in slightly different terms, there were no valid bids to accept, so the RAF had no power to accept the expired bids.</w:t>
      </w:r>
      <w:r w:rsidR="00090B47" w:rsidRPr="003D6A9C">
        <w:rPr>
          <w:rFonts w:ascii="Arial" w:hAnsi="Arial" w:cs="Arial"/>
        </w:rPr>
        <w:t>’</w:t>
      </w:r>
    </w:p>
    <w:p w:rsidR="005653A5" w:rsidRPr="008730E4" w:rsidRDefault="005653A5" w:rsidP="008730E4">
      <w:pPr>
        <w:pStyle w:val="ListParagraph"/>
        <w:spacing w:line="360" w:lineRule="auto"/>
        <w:rPr>
          <w:rFonts w:ascii="Arial" w:hAnsi="Arial" w:cs="Arial"/>
        </w:rPr>
      </w:pPr>
    </w:p>
    <w:p w:rsidR="005653A5" w:rsidRDefault="008730E4"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third in the trilogy followed both previous judgments.</w:t>
      </w:r>
      <w:r>
        <w:rPr>
          <w:rStyle w:val="FootnoteReference"/>
          <w:rFonts w:ascii="Arial" w:hAnsi="Arial" w:cs="Arial"/>
          <w:sz w:val="24"/>
          <w:szCs w:val="24"/>
        </w:rPr>
        <w:footnoteReference w:id="18"/>
      </w:r>
    </w:p>
    <w:p w:rsidR="0055044E" w:rsidRDefault="0055044E" w:rsidP="0055044E">
      <w:pPr>
        <w:pStyle w:val="ListParagraph"/>
        <w:rPr>
          <w:rFonts w:ascii="Arial" w:hAnsi="Arial" w:cs="Arial"/>
          <w:sz w:val="24"/>
          <w:szCs w:val="24"/>
        </w:rPr>
      </w:pPr>
    </w:p>
    <w:p w:rsidR="0055044E" w:rsidRDefault="008730E4"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Heathcote</w:t>
      </w:r>
      <w:r w:rsidR="00065459">
        <w:rPr>
          <w:rFonts w:ascii="Arial" w:hAnsi="Arial" w:cs="Arial"/>
          <w:sz w:val="24"/>
          <w:szCs w:val="24"/>
        </w:rPr>
        <w:t>,</w:t>
      </w:r>
      <w:r>
        <w:rPr>
          <w:rFonts w:ascii="Arial" w:hAnsi="Arial" w:cs="Arial"/>
          <w:sz w:val="24"/>
          <w:szCs w:val="24"/>
        </w:rPr>
        <w:t xml:space="preserve"> although not disputing the correctness of these decisions</w:t>
      </w:r>
      <w:r w:rsidR="00065459">
        <w:rPr>
          <w:rFonts w:ascii="Arial" w:hAnsi="Arial" w:cs="Arial"/>
          <w:sz w:val="24"/>
          <w:szCs w:val="24"/>
        </w:rPr>
        <w:t>,</w:t>
      </w:r>
      <w:r>
        <w:rPr>
          <w:rFonts w:ascii="Arial" w:hAnsi="Arial" w:cs="Arial"/>
          <w:sz w:val="24"/>
          <w:szCs w:val="24"/>
        </w:rPr>
        <w:t xml:space="preserve"> argued that a decision of the </w:t>
      </w:r>
      <w:r w:rsidRPr="002D1F1E">
        <w:rPr>
          <w:rFonts w:ascii="Arial" w:hAnsi="Arial" w:cs="Arial"/>
          <w:sz w:val="24"/>
          <w:szCs w:val="24"/>
        </w:rPr>
        <w:t>South African Supreme Court of Appeal in</w:t>
      </w:r>
      <w:r w:rsidRPr="008730E4">
        <w:rPr>
          <w:rFonts w:ascii="Arial" w:hAnsi="Arial" w:cs="Arial"/>
          <w:i/>
          <w:sz w:val="24"/>
          <w:szCs w:val="24"/>
        </w:rPr>
        <w:t xml:space="preserve"> </w:t>
      </w:r>
      <w:proofErr w:type="spellStart"/>
      <w:r w:rsidRPr="008730E4">
        <w:rPr>
          <w:rFonts w:ascii="Arial" w:hAnsi="Arial" w:cs="Arial"/>
          <w:i/>
          <w:sz w:val="24"/>
          <w:szCs w:val="24"/>
        </w:rPr>
        <w:t>Geldenhuys</w:t>
      </w:r>
      <w:proofErr w:type="spellEnd"/>
      <w:r w:rsidRPr="008730E4">
        <w:rPr>
          <w:rFonts w:ascii="Arial" w:hAnsi="Arial" w:cs="Arial"/>
          <w:i/>
          <w:sz w:val="24"/>
          <w:szCs w:val="24"/>
        </w:rPr>
        <w:t xml:space="preserve"> No v Daniels</w:t>
      </w:r>
      <w:r w:rsidR="002E708E">
        <w:rPr>
          <w:rStyle w:val="FootnoteReference"/>
          <w:rFonts w:ascii="Arial" w:hAnsi="Arial" w:cs="Arial"/>
          <w:i/>
          <w:sz w:val="24"/>
          <w:szCs w:val="24"/>
        </w:rPr>
        <w:footnoteReference w:id="19"/>
      </w:r>
      <w:r w:rsidR="002E708E">
        <w:rPr>
          <w:rFonts w:ascii="Arial" w:hAnsi="Arial" w:cs="Arial"/>
          <w:i/>
          <w:sz w:val="24"/>
          <w:szCs w:val="24"/>
        </w:rPr>
        <w:t xml:space="preserve"> </w:t>
      </w:r>
      <w:r w:rsidR="002E708E">
        <w:rPr>
          <w:rFonts w:ascii="Arial" w:hAnsi="Arial" w:cs="Arial"/>
          <w:sz w:val="24"/>
          <w:szCs w:val="24"/>
        </w:rPr>
        <w:t xml:space="preserve">should </w:t>
      </w:r>
      <w:r w:rsidR="00B02CAE">
        <w:rPr>
          <w:rFonts w:ascii="Arial" w:hAnsi="Arial" w:cs="Arial"/>
          <w:sz w:val="24"/>
          <w:szCs w:val="24"/>
        </w:rPr>
        <w:t xml:space="preserve">rather </w:t>
      </w:r>
      <w:r w:rsidR="002E708E">
        <w:rPr>
          <w:rFonts w:ascii="Arial" w:hAnsi="Arial" w:cs="Arial"/>
          <w:sz w:val="24"/>
          <w:szCs w:val="24"/>
        </w:rPr>
        <w:t xml:space="preserve">apply to present circumstances. This case however concerned the effect of an irrevocable offer to purchase immovable property after a stated date had passed. The offer was accepted after that date. The court held that acceptance after that date was effective as the offer had not been revoked prior to acceptance. The correctness of this decision cannot be questioned. But </w:t>
      </w:r>
      <w:r w:rsidR="00B02CAE">
        <w:rPr>
          <w:rFonts w:ascii="Arial" w:hAnsi="Arial" w:cs="Arial"/>
          <w:sz w:val="24"/>
          <w:szCs w:val="24"/>
        </w:rPr>
        <w:t>reliance upon it is misplaced in</w:t>
      </w:r>
      <w:r w:rsidR="002E708E">
        <w:rPr>
          <w:rFonts w:ascii="Arial" w:hAnsi="Arial" w:cs="Arial"/>
          <w:sz w:val="24"/>
          <w:szCs w:val="24"/>
        </w:rPr>
        <w:t xml:space="preserve"> present circumstances. The issue is not a contractual one as </w:t>
      </w:r>
      <w:r w:rsidR="002E708E">
        <w:rPr>
          <w:rFonts w:ascii="Arial" w:hAnsi="Arial" w:cs="Arial"/>
          <w:sz w:val="24"/>
          <w:szCs w:val="24"/>
        </w:rPr>
        <w:lastRenderedPageBreak/>
        <w:t xml:space="preserve">to whether a tenderer’s offer could be accepted or </w:t>
      </w:r>
      <w:r w:rsidR="007233CE">
        <w:rPr>
          <w:rFonts w:ascii="Arial" w:hAnsi="Arial" w:cs="Arial"/>
          <w:sz w:val="24"/>
          <w:szCs w:val="24"/>
        </w:rPr>
        <w:t xml:space="preserve">not </w:t>
      </w:r>
      <w:r w:rsidR="002E708E">
        <w:rPr>
          <w:rFonts w:ascii="Arial" w:hAnsi="Arial" w:cs="Arial"/>
          <w:sz w:val="24"/>
          <w:szCs w:val="24"/>
        </w:rPr>
        <w:t xml:space="preserve">as a matter of contract after the validity period but rather one as to the </w:t>
      </w:r>
      <w:r w:rsidR="00B02CAE">
        <w:rPr>
          <w:rFonts w:ascii="Arial" w:hAnsi="Arial" w:cs="Arial"/>
          <w:sz w:val="24"/>
          <w:szCs w:val="24"/>
        </w:rPr>
        <w:t>need for a</w:t>
      </w:r>
      <w:r w:rsidR="002E708E">
        <w:rPr>
          <w:rFonts w:ascii="Arial" w:hAnsi="Arial" w:cs="Arial"/>
          <w:sz w:val="24"/>
          <w:szCs w:val="24"/>
        </w:rPr>
        <w:t xml:space="preserve"> public authority or organ of state</w:t>
      </w:r>
      <w:r w:rsidR="00B02CAE">
        <w:rPr>
          <w:rFonts w:ascii="Arial" w:hAnsi="Arial" w:cs="Arial"/>
          <w:sz w:val="24"/>
          <w:szCs w:val="24"/>
        </w:rPr>
        <w:t xml:space="preserve"> to follow the dictates of its own procurement rules which are there to ensure a fair, reasonable and transparent process</w:t>
      </w:r>
      <w:r w:rsidR="002E708E">
        <w:rPr>
          <w:rFonts w:ascii="Arial" w:hAnsi="Arial" w:cs="Arial"/>
          <w:sz w:val="24"/>
          <w:szCs w:val="24"/>
        </w:rPr>
        <w:t xml:space="preserve">. </w:t>
      </w:r>
      <w:proofErr w:type="spellStart"/>
      <w:r w:rsidR="00FF41DA">
        <w:rPr>
          <w:rFonts w:ascii="Arial" w:hAnsi="Arial" w:cs="Arial"/>
          <w:sz w:val="24"/>
          <w:szCs w:val="24"/>
        </w:rPr>
        <w:t>NamPower</w:t>
      </w:r>
      <w:r w:rsidR="002E708E">
        <w:rPr>
          <w:rFonts w:ascii="Arial" w:hAnsi="Arial" w:cs="Arial"/>
          <w:sz w:val="24"/>
          <w:szCs w:val="24"/>
        </w:rPr>
        <w:t>’s</w:t>
      </w:r>
      <w:proofErr w:type="spellEnd"/>
      <w:r w:rsidR="002E708E">
        <w:rPr>
          <w:rFonts w:ascii="Arial" w:hAnsi="Arial" w:cs="Arial"/>
          <w:sz w:val="24"/>
          <w:szCs w:val="24"/>
        </w:rPr>
        <w:t xml:space="preserve"> </w:t>
      </w:r>
      <w:r w:rsidR="00684CD4">
        <w:rPr>
          <w:rFonts w:ascii="Arial" w:hAnsi="Arial" w:cs="Arial"/>
          <w:sz w:val="24"/>
          <w:szCs w:val="24"/>
        </w:rPr>
        <w:t xml:space="preserve">Procurement Policy </w:t>
      </w:r>
      <w:r w:rsidR="002E708E">
        <w:rPr>
          <w:rFonts w:ascii="Arial" w:hAnsi="Arial" w:cs="Arial"/>
          <w:sz w:val="24"/>
          <w:szCs w:val="24"/>
        </w:rPr>
        <w:t xml:space="preserve">determines </w:t>
      </w:r>
      <w:r w:rsidR="00B02CAE">
        <w:rPr>
          <w:rFonts w:ascii="Arial" w:hAnsi="Arial" w:cs="Arial"/>
          <w:sz w:val="24"/>
          <w:szCs w:val="24"/>
        </w:rPr>
        <w:t>the validity of the process. The P</w:t>
      </w:r>
      <w:r w:rsidR="002E708E">
        <w:rPr>
          <w:rFonts w:ascii="Arial" w:hAnsi="Arial" w:cs="Arial"/>
          <w:sz w:val="24"/>
          <w:szCs w:val="24"/>
        </w:rPr>
        <w:t xml:space="preserve">olicy makes it clear that a tender must be awarded within the tender validity period. In the absence of an extension, it was no longer open to </w:t>
      </w:r>
      <w:proofErr w:type="spellStart"/>
      <w:r w:rsidR="00FF41DA">
        <w:rPr>
          <w:rFonts w:ascii="Arial" w:hAnsi="Arial" w:cs="Arial"/>
          <w:sz w:val="24"/>
          <w:szCs w:val="24"/>
        </w:rPr>
        <w:t>NamPower</w:t>
      </w:r>
      <w:proofErr w:type="spellEnd"/>
      <w:r w:rsidR="002E708E">
        <w:rPr>
          <w:rFonts w:ascii="Arial" w:hAnsi="Arial" w:cs="Arial"/>
          <w:sz w:val="24"/>
          <w:szCs w:val="24"/>
        </w:rPr>
        <w:t xml:space="preserve"> to accept a tender. The tender process had thus been completed upon the expiry of the validity period, albeit unsuccessfully.</w:t>
      </w:r>
    </w:p>
    <w:p w:rsidR="0055044E" w:rsidRDefault="0055044E" w:rsidP="0055044E">
      <w:pPr>
        <w:pStyle w:val="ListParagraph"/>
        <w:rPr>
          <w:rFonts w:ascii="Arial" w:hAnsi="Arial" w:cs="Arial"/>
          <w:sz w:val="24"/>
          <w:szCs w:val="24"/>
        </w:rPr>
      </w:pPr>
    </w:p>
    <w:p w:rsidR="0055044E" w:rsidRDefault="002E708E"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the award of the tender to </w:t>
      </w:r>
      <w:proofErr w:type="spellStart"/>
      <w:r>
        <w:rPr>
          <w:rFonts w:ascii="Arial" w:hAnsi="Arial" w:cs="Arial"/>
          <w:sz w:val="24"/>
          <w:szCs w:val="24"/>
        </w:rPr>
        <w:t>Xaris</w:t>
      </w:r>
      <w:proofErr w:type="spellEnd"/>
      <w:r>
        <w:rPr>
          <w:rFonts w:ascii="Arial" w:hAnsi="Arial" w:cs="Arial"/>
          <w:sz w:val="24"/>
          <w:szCs w:val="24"/>
        </w:rPr>
        <w:t xml:space="preserve"> outside the validity period, in the absence of any extension, rendered it invalid.</w:t>
      </w:r>
    </w:p>
    <w:p w:rsidR="002E708E" w:rsidRDefault="002E708E" w:rsidP="002E708E">
      <w:pPr>
        <w:pStyle w:val="ListParagraph"/>
        <w:rPr>
          <w:rFonts w:ascii="Arial" w:hAnsi="Arial" w:cs="Arial"/>
          <w:sz w:val="24"/>
          <w:szCs w:val="24"/>
        </w:rPr>
      </w:pPr>
    </w:p>
    <w:p w:rsidR="002E708E" w:rsidRDefault="002E708E"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Given the invalidity of the award on this ground, it is not necessary to </w:t>
      </w:r>
      <w:r w:rsidR="00065459">
        <w:rPr>
          <w:rFonts w:ascii="Arial" w:hAnsi="Arial" w:cs="Arial"/>
          <w:sz w:val="24"/>
          <w:szCs w:val="24"/>
        </w:rPr>
        <w:t>consider</w:t>
      </w:r>
      <w:r>
        <w:rPr>
          <w:rFonts w:ascii="Arial" w:hAnsi="Arial" w:cs="Arial"/>
          <w:sz w:val="24"/>
          <w:szCs w:val="24"/>
        </w:rPr>
        <w:t xml:space="preserve"> whether the award was invalid by reason of </w:t>
      </w:r>
      <w:proofErr w:type="spellStart"/>
      <w:r>
        <w:rPr>
          <w:rFonts w:ascii="Arial" w:hAnsi="Arial" w:cs="Arial"/>
          <w:sz w:val="24"/>
          <w:szCs w:val="24"/>
        </w:rPr>
        <w:t>Xaris</w:t>
      </w:r>
      <w:proofErr w:type="spellEnd"/>
      <w:r>
        <w:rPr>
          <w:rFonts w:ascii="Arial" w:hAnsi="Arial" w:cs="Arial"/>
          <w:sz w:val="24"/>
          <w:szCs w:val="24"/>
        </w:rPr>
        <w:t xml:space="preserve"> not </w:t>
      </w:r>
      <w:r w:rsidR="00924775">
        <w:rPr>
          <w:rFonts w:ascii="Arial" w:hAnsi="Arial" w:cs="Arial"/>
          <w:sz w:val="24"/>
          <w:szCs w:val="24"/>
        </w:rPr>
        <w:t>complying with the tender requirement relating to the capacity of the proposed power plant.</w:t>
      </w:r>
    </w:p>
    <w:p w:rsidR="00924775" w:rsidRDefault="00924775" w:rsidP="003D6A9C">
      <w:pPr>
        <w:spacing w:after="0"/>
        <w:rPr>
          <w:rFonts w:ascii="Arial" w:hAnsi="Arial" w:cs="Arial"/>
          <w:sz w:val="24"/>
          <w:szCs w:val="24"/>
        </w:rPr>
      </w:pPr>
    </w:p>
    <w:p w:rsidR="00924775" w:rsidRDefault="00924775" w:rsidP="00924775">
      <w:pPr>
        <w:rPr>
          <w:rFonts w:ascii="Arial" w:hAnsi="Arial" w:cs="Arial"/>
          <w:sz w:val="24"/>
          <w:szCs w:val="24"/>
          <w:u w:val="single"/>
        </w:rPr>
      </w:pPr>
      <w:r>
        <w:rPr>
          <w:rFonts w:ascii="Arial" w:hAnsi="Arial" w:cs="Arial"/>
          <w:sz w:val="24"/>
          <w:szCs w:val="24"/>
          <w:u w:val="single"/>
        </w:rPr>
        <w:t xml:space="preserve">Conclusion </w:t>
      </w:r>
    </w:p>
    <w:p w:rsidR="000263D7" w:rsidRPr="00924775" w:rsidRDefault="000263D7" w:rsidP="00924775">
      <w:pPr>
        <w:rPr>
          <w:rFonts w:ascii="Arial" w:hAnsi="Arial" w:cs="Arial"/>
          <w:sz w:val="24"/>
          <w:szCs w:val="24"/>
          <w:u w:val="single"/>
        </w:rPr>
      </w:pPr>
    </w:p>
    <w:p w:rsidR="00924775" w:rsidRDefault="0092477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appeal accordingly succeeds. The High Court should also have set aside the award by reason of its acceptance outside the tender validity period. </w:t>
      </w:r>
      <w:proofErr w:type="spellStart"/>
      <w:r>
        <w:rPr>
          <w:rFonts w:ascii="Arial" w:hAnsi="Arial" w:cs="Arial"/>
          <w:sz w:val="24"/>
          <w:szCs w:val="24"/>
        </w:rPr>
        <w:t>Arandis</w:t>
      </w:r>
      <w:proofErr w:type="spellEnd"/>
      <w:r>
        <w:rPr>
          <w:rFonts w:ascii="Arial" w:hAnsi="Arial" w:cs="Arial"/>
          <w:sz w:val="24"/>
          <w:szCs w:val="24"/>
        </w:rPr>
        <w:t xml:space="preserve"> did not seek any relief or costs against the Government respondents on appeal. The costs order on appeal should reflect that. Nor were</w:t>
      </w:r>
      <w:r w:rsidR="00B02CAE">
        <w:rPr>
          <w:rFonts w:ascii="Arial" w:hAnsi="Arial" w:cs="Arial"/>
          <w:sz w:val="24"/>
          <w:szCs w:val="24"/>
        </w:rPr>
        <w:t xml:space="preserve"> costs sought against </w:t>
      </w:r>
      <w:proofErr w:type="spellStart"/>
      <w:r w:rsidR="00FF41DA">
        <w:rPr>
          <w:rFonts w:ascii="Arial" w:hAnsi="Arial" w:cs="Arial"/>
          <w:sz w:val="24"/>
          <w:szCs w:val="24"/>
        </w:rPr>
        <w:t>NamPower</w:t>
      </w:r>
      <w:proofErr w:type="spellEnd"/>
      <w:r w:rsidR="00B02CAE">
        <w:rPr>
          <w:rFonts w:ascii="Arial" w:hAnsi="Arial" w:cs="Arial"/>
          <w:sz w:val="24"/>
          <w:szCs w:val="24"/>
        </w:rPr>
        <w:t xml:space="preserve"> after it no longer opposed the relief sought by </w:t>
      </w:r>
      <w:proofErr w:type="spellStart"/>
      <w:r w:rsidR="00B02CAE">
        <w:rPr>
          <w:rFonts w:ascii="Arial" w:hAnsi="Arial" w:cs="Arial"/>
          <w:sz w:val="24"/>
          <w:szCs w:val="24"/>
        </w:rPr>
        <w:t>Arandis</w:t>
      </w:r>
      <w:proofErr w:type="spellEnd"/>
      <w:r w:rsidR="00B02CAE">
        <w:rPr>
          <w:rFonts w:ascii="Arial" w:hAnsi="Arial" w:cs="Arial"/>
          <w:sz w:val="24"/>
          <w:szCs w:val="24"/>
        </w:rPr>
        <w:t xml:space="preserve">. The cost order should likewise reflect that the engagement of </w:t>
      </w:r>
      <w:r w:rsidR="007233CE">
        <w:rPr>
          <w:rFonts w:ascii="Arial" w:hAnsi="Arial" w:cs="Arial"/>
          <w:sz w:val="24"/>
          <w:szCs w:val="24"/>
        </w:rPr>
        <w:t>two instructed counsel was not i</w:t>
      </w:r>
      <w:r w:rsidR="00B02CAE">
        <w:rPr>
          <w:rFonts w:ascii="Arial" w:hAnsi="Arial" w:cs="Arial"/>
          <w:sz w:val="24"/>
          <w:szCs w:val="24"/>
        </w:rPr>
        <w:t>n issue between the parties</w:t>
      </w:r>
      <w:r w:rsidR="0000225F">
        <w:rPr>
          <w:rFonts w:ascii="Arial" w:hAnsi="Arial" w:cs="Arial"/>
          <w:sz w:val="24"/>
          <w:szCs w:val="24"/>
        </w:rPr>
        <w:t xml:space="preserve"> and is warranted in this appeal</w:t>
      </w:r>
      <w:r w:rsidR="00B02CAE">
        <w:rPr>
          <w:rFonts w:ascii="Arial" w:hAnsi="Arial" w:cs="Arial"/>
          <w:sz w:val="24"/>
          <w:szCs w:val="24"/>
        </w:rPr>
        <w:t>.</w:t>
      </w:r>
    </w:p>
    <w:p w:rsidR="00924775" w:rsidRDefault="00924775" w:rsidP="00924775">
      <w:pPr>
        <w:pStyle w:val="NoSpacing"/>
        <w:spacing w:line="480" w:lineRule="auto"/>
        <w:jc w:val="both"/>
        <w:rPr>
          <w:rFonts w:ascii="Arial" w:hAnsi="Arial" w:cs="Arial"/>
          <w:sz w:val="24"/>
          <w:szCs w:val="24"/>
        </w:rPr>
      </w:pPr>
    </w:p>
    <w:p w:rsidR="00FC060D" w:rsidRDefault="00924775" w:rsidP="00395B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following order is made:</w:t>
      </w:r>
    </w:p>
    <w:p w:rsidR="00924775" w:rsidRDefault="00924775" w:rsidP="008C1A41">
      <w:pPr>
        <w:pStyle w:val="ListParagraph"/>
        <w:spacing w:after="0" w:line="360" w:lineRule="auto"/>
        <w:rPr>
          <w:rFonts w:ascii="Arial" w:hAnsi="Arial" w:cs="Arial"/>
          <w:sz w:val="24"/>
          <w:szCs w:val="24"/>
        </w:rPr>
      </w:pPr>
    </w:p>
    <w:p w:rsidR="00924775" w:rsidRDefault="00924775" w:rsidP="00B02CAE">
      <w:pPr>
        <w:pStyle w:val="NoSpacing"/>
        <w:numPr>
          <w:ilvl w:val="0"/>
          <w:numId w:val="5"/>
        </w:numPr>
        <w:spacing w:line="480" w:lineRule="auto"/>
        <w:ind w:left="1134" w:hanging="414"/>
        <w:jc w:val="both"/>
        <w:rPr>
          <w:rFonts w:ascii="Arial" w:hAnsi="Arial" w:cs="Arial"/>
          <w:sz w:val="24"/>
          <w:szCs w:val="24"/>
        </w:rPr>
      </w:pPr>
      <w:r>
        <w:rPr>
          <w:rFonts w:ascii="Arial" w:hAnsi="Arial" w:cs="Arial"/>
          <w:sz w:val="24"/>
          <w:szCs w:val="24"/>
        </w:rPr>
        <w:t xml:space="preserve">The appeal succeeds with costs </w:t>
      </w:r>
      <w:r w:rsidR="00D916AA">
        <w:rPr>
          <w:rFonts w:ascii="Arial" w:hAnsi="Arial" w:cs="Arial"/>
          <w:sz w:val="24"/>
          <w:szCs w:val="24"/>
        </w:rPr>
        <w:t>and</w:t>
      </w:r>
      <w:r w:rsidR="00B02CAE">
        <w:rPr>
          <w:rFonts w:ascii="Arial" w:hAnsi="Arial" w:cs="Arial"/>
          <w:sz w:val="24"/>
          <w:szCs w:val="24"/>
        </w:rPr>
        <w:t xml:space="preserve"> the decision </w:t>
      </w:r>
      <w:r>
        <w:rPr>
          <w:rFonts w:ascii="Arial" w:hAnsi="Arial" w:cs="Arial"/>
          <w:sz w:val="24"/>
          <w:szCs w:val="24"/>
        </w:rPr>
        <w:t>of the High Court is set aside and replaced with the following:</w:t>
      </w:r>
    </w:p>
    <w:p w:rsidR="00B02CAE" w:rsidRDefault="00B02CAE" w:rsidP="008C1A41">
      <w:pPr>
        <w:pStyle w:val="NoSpacing"/>
        <w:spacing w:line="360" w:lineRule="auto"/>
        <w:ind w:left="1134"/>
        <w:jc w:val="both"/>
        <w:rPr>
          <w:rFonts w:ascii="Arial" w:hAnsi="Arial" w:cs="Arial"/>
          <w:sz w:val="24"/>
          <w:szCs w:val="24"/>
        </w:rPr>
      </w:pPr>
    </w:p>
    <w:p w:rsidR="00924775" w:rsidRDefault="00924775" w:rsidP="00924775">
      <w:pPr>
        <w:pStyle w:val="NoSpacing"/>
        <w:numPr>
          <w:ilvl w:val="1"/>
          <w:numId w:val="5"/>
        </w:numPr>
        <w:tabs>
          <w:tab w:val="left" w:pos="1701"/>
        </w:tabs>
        <w:spacing w:line="480" w:lineRule="auto"/>
        <w:jc w:val="both"/>
        <w:rPr>
          <w:rFonts w:ascii="Arial" w:hAnsi="Arial" w:cs="Arial"/>
          <w:sz w:val="24"/>
          <w:szCs w:val="24"/>
        </w:rPr>
      </w:pPr>
      <w:r>
        <w:rPr>
          <w:rFonts w:ascii="Arial" w:hAnsi="Arial" w:cs="Arial"/>
          <w:sz w:val="24"/>
          <w:szCs w:val="24"/>
        </w:rPr>
        <w:t>“The decision of the fourth respondent (</w:t>
      </w:r>
      <w:proofErr w:type="spellStart"/>
      <w:r w:rsidR="00FF41DA">
        <w:rPr>
          <w:rFonts w:ascii="Arial" w:hAnsi="Arial" w:cs="Arial"/>
          <w:sz w:val="24"/>
          <w:szCs w:val="24"/>
        </w:rPr>
        <w:t>NamPower</w:t>
      </w:r>
      <w:proofErr w:type="spellEnd"/>
      <w:r>
        <w:rPr>
          <w:rFonts w:ascii="Arial" w:hAnsi="Arial" w:cs="Arial"/>
          <w:sz w:val="24"/>
          <w:szCs w:val="24"/>
        </w:rPr>
        <w:t>) taken on 30 March 2015 to award Tender No NPWR/2014/27 to the fifth respondent (</w:t>
      </w:r>
      <w:proofErr w:type="spellStart"/>
      <w:r>
        <w:rPr>
          <w:rFonts w:ascii="Arial" w:hAnsi="Arial" w:cs="Arial"/>
          <w:sz w:val="24"/>
          <w:szCs w:val="24"/>
        </w:rPr>
        <w:t>Xaris</w:t>
      </w:r>
      <w:proofErr w:type="spellEnd"/>
      <w:r>
        <w:rPr>
          <w:rFonts w:ascii="Arial" w:hAnsi="Arial" w:cs="Arial"/>
          <w:sz w:val="24"/>
          <w:szCs w:val="24"/>
        </w:rPr>
        <w:t>) is reviewed and set aside;</w:t>
      </w:r>
    </w:p>
    <w:p w:rsidR="00B02CAE" w:rsidRDefault="00B02CAE" w:rsidP="008C1A41">
      <w:pPr>
        <w:pStyle w:val="NoSpacing"/>
        <w:tabs>
          <w:tab w:val="left" w:pos="1701"/>
        </w:tabs>
        <w:spacing w:line="360" w:lineRule="auto"/>
        <w:ind w:left="1689"/>
        <w:jc w:val="both"/>
        <w:rPr>
          <w:rFonts w:ascii="Arial" w:hAnsi="Arial" w:cs="Arial"/>
          <w:sz w:val="24"/>
          <w:szCs w:val="24"/>
        </w:rPr>
      </w:pPr>
    </w:p>
    <w:p w:rsidR="00924775" w:rsidRDefault="00B539E3" w:rsidP="00924775">
      <w:pPr>
        <w:pStyle w:val="NoSpacing"/>
        <w:numPr>
          <w:ilvl w:val="1"/>
          <w:numId w:val="5"/>
        </w:numPr>
        <w:tabs>
          <w:tab w:val="left" w:pos="1701"/>
        </w:tabs>
        <w:spacing w:line="480" w:lineRule="auto"/>
        <w:jc w:val="both"/>
        <w:rPr>
          <w:rFonts w:ascii="Arial" w:hAnsi="Arial" w:cs="Arial"/>
          <w:sz w:val="24"/>
          <w:szCs w:val="24"/>
        </w:rPr>
      </w:pPr>
      <w:r>
        <w:rPr>
          <w:rFonts w:ascii="Arial" w:hAnsi="Arial" w:cs="Arial"/>
          <w:sz w:val="24"/>
          <w:szCs w:val="24"/>
        </w:rPr>
        <w:t xml:space="preserve">The fourth </w:t>
      </w:r>
      <w:r w:rsidR="00B02CAE">
        <w:rPr>
          <w:rFonts w:ascii="Arial" w:hAnsi="Arial" w:cs="Arial"/>
          <w:sz w:val="24"/>
          <w:szCs w:val="24"/>
        </w:rPr>
        <w:t xml:space="preserve">and fifth </w:t>
      </w:r>
      <w:r>
        <w:rPr>
          <w:rFonts w:ascii="Arial" w:hAnsi="Arial" w:cs="Arial"/>
          <w:sz w:val="24"/>
          <w:szCs w:val="24"/>
        </w:rPr>
        <w:t>respondents shall pay the costs of the applicant jointly and severally, which costs shall include the costs of one instructing and one instructed counsel provided that the fourth respondent’s liability for costs shall be limited to such costs incurred until 23 May 2016.”</w:t>
      </w:r>
    </w:p>
    <w:p w:rsidR="00B02CAE" w:rsidRDefault="00B02CAE" w:rsidP="008C1A41">
      <w:pPr>
        <w:pStyle w:val="NoSpacing"/>
        <w:tabs>
          <w:tab w:val="left" w:pos="1701"/>
        </w:tabs>
        <w:spacing w:line="360" w:lineRule="auto"/>
        <w:ind w:left="1689"/>
        <w:jc w:val="both"/>
        <w:rPr>
          <w:rFonts w:ascii="Arial" w:hAnsi="Arial" w:cs="Arial"/>
          <w:sz w:val="24"/>
          <w:szCs w:val="24"/>
        </w:rPr>
      </w:pPr>
    </w:p>
    <w:p w:rsidR="003A2101" w:rsidRPr="000263D7" w:rsidRDefault="00B539E3" w:rsidP="00924775">
      <w:pPr>
        <w:pStyle w:val="NoSpacing"/>
        <w:numPr>
          <w:ilvl w:val="0"/>
          <w:numId w:val="5"/>
        </w:numPr>
        <w:spacing w:line="480" w:lineRule="auto"/>
        <w:ind w:left="1134" w:hanging="414"/>
        <w:jc w:val="both"/>
        <w:rPr>
          <w:rFonts w:ascii="Arial" w:hAnsi="Arial" w:cs="Arial"/>
          <w:sz w:val="24"/>
          <w:szCs w:val="24"/>
        </w:rPr>
      </w:pPr>
      <w:r>
        <w:rPr>
          <w:rFonts w:ascii="Arial" w:hAnsi="Arial" w:cs="Arial"/>
          <w:sz w:val="24"/>
          <w:szCs w:val="24"/>
        </w:rPr>
        <w:t>The costs of this appeal</w:t>
      </w:r>
      <w:r w:rsidR="00B02CAE">
        <w:rPr>
          <w:rFonts w:ascii="Arial" w:hAnsi="Arial" w:cs="Arial"/>
          <w:sz w:val="24"/>
          <w:szCs w:val="24"/>
        </w:rPr>
        <w:t xml:space="preserve">, to be borne by </w:t>
      </w:r>
      <w:proofErr w:type="spellStart"/>
      <w:r w:rsidR="00B02CAE">
        <w:rPr>
          <w:rFonts w:ascii="Arial" w:hAnsi="Arial" w:cs="Arial"/>
          <w:sz w:val="24"/>
          <w:szCs w:val="24"/>
        </w:rPr>
        <w:t>Xaris</w:t>
      </w:r>
      <w:proofErr w:type="spellEnd"/>
      <w:r w:rsidR="00B02CAE">
        <w:rPr>
          <w:rFonts w:ascii="Arial" w:hAnsi="Arial" w:cs="Arial"/>
          <w:sz w:val="24"/>
          <w:szCs w:val="24"/>
        </w:rPr>
        <w:t>,</w:t>
      </w:r>
      <w:r>
        <w:rPr>
          <w:rFonts w:ascii="Arial" w:hAnsi="Arial" w:cs="Arial"/>
          <w:sz w:val="24"/>
          <w:szCs w:val="24"/>
        </w:rPr>
        <w:t xml:space="preserve"> are to include the costs occasioned by the employment of one instructing and two instructed counsel.</w:t>
      </w:r>
    </w:p>
    <w:p w:rsidR="00721889" w:rsidRDefault="00721889" w:rsidP="00721889">
      <w:pPr>
        <w:pStyle w:val="NoSpacing"/>
        <w:jc w:val="both"/>
        <w:rPr>
          <w:rFonts w:ascii="Arial" w:hAnsi="Arial" w:cs="Arial"/>
          <w:sz w:val="24"/>
          <w:szCs w:val="24"/>
        </w:rPr>
      </w:pPr>
    </w:p>
    <w:p w:rsidR="00B539E3" w:rsidRPr="00721889" w:rsidRDefault="00B539E3" w:rsidP="00721889">
      <w:pPr>
        <w:pStyle w:val="NoSpacing"/>
        <w:jc w:val="both"/>
        <w:rPr>
          <w:rFonts w:ascii="Arial" w:hAnsi="Arial" w:cs="Arial"/>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Pr="00721889" w:rsidRDefault="00A528F9" w:rsidP="00A528F9">
      <w:pPr>
        <w:pStyle w:val="NoSpacing"/>
        <w:spacing w:line="360" w:lineRule="auto"/>
        <w:rPr>
          <w:rFonts w:ascii="Arial" w:hAnsi="Arial" w:cs="Arial"/>
          <w:b/>
          <w:sz w:val="24"/>
          <w:szCs w:val="24"/>
        </w:rPr>
      </w:pPr>
      <w:r>
        <w:rPr>
          <w:rFonts w:ascii="Arial" w:hAnsi="Arial" w:cs="Arial"/>
          <w:b/>
          <w:sz w:val="24"/>
          <w:szCs w:val="24"/>
        </w:rPr>
        <w:t>SMUTS JA</w:t>
      </w:r>
    </w:p>
    <w:p w:rsidR="00B02CAE" w:rsidRPr="00721889" w:rsidRDefault="00B02CAE"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A528F9" w:rsidRPr="00721889" w:rsidRDefault="008B2795" w:rsidP="00A528F9">
      <w:pPr>
        <w:pStyle w:val="NoSpacing"/>
        <w:spacing w:line="360" w:lineRule="auto"/>
        <w:rPr>
          <w:rFonts w:ascii="Arial" w:hAnsi="Arial" w:cs="Arial"/>
          <w:b/>
          <w:sz w:val="24"/>
          <w:szCs w:val="24"/>
        </w:rPr>
      </w:pPr>
      <w:r>
        <w:rPr>
          <w:rFonts w:ascii="Arial" w:hAnsi="Arial" w:cs="Arial"/>
          <w:b/>
          <w:sz w:val="24"/>
          <w:szCs w:val="24"/>
        </w:rPr>
        <w:t>MAINGA JA</w:t>
      </w:r>
    </w:p>
    <w:p w:rsidR="00721889" w:rsidRDefault="00721889" w:rsidP="00A528F9">
      <w:pPr>
        <w:pStyle w:val="NoSpacing"/>
        <w:spacing w:line="360" w:lineRule="auto"/>
        <w:rPr>
          <w:rFonts w:ascii="Arial" w:hAnsi="Arial" w:cs="Arial"/>
          <w:b/>
          <w:sz w:val="24"/>
          <w:szCs w:val="24"/>
        </w:rPr>
      </w:pPr>
    </w:p>
    <w:p w:rsidR="003D6A9C" w:rsidRPr="00721889" w:rsidRDefault="003D6A9C"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Default="008B2795" w:rsidP="00A528F9">
      <w:pPr>
        <w:pStyle w:val="NoSpacing"/>
        <w:spacing w:line="360" w:lineRule="auto"/>
        <w:rPr>
          <w:rFonts w:ascii="Arial" w:hAnsi="Arial" w:cs="Arial"/>
          <w:sz w:val="24"/>
          <w:szCs w:val="24"/>
        </w:rPr>
      </w:pPr>
      <w:r>
        <w:rPr>
          <w:rFonts w:ascii="Arial" w:hAnsi="Arial" w:cs="Arial"/>
          <w:b/>
          <w:sz w:val="24"/>
          <w:szCs w:val="24"/>
        </w:rPr>
        <w:t>HOFF JA</w:t>
      </w:r>
      <w:r w:rsidR="00721889">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721889" w:rsidTr="005C0BAB">
        <w:tc>
          <w:tcPr>
            <w:tcW w:w="4386" w:type="dxa"/>
            <w:shd w:val="clear" w:color="auto" w:fill="auto"/>
          </w:tcPr>
          <w:p w:rsidR="00721889" w:rsidRPr="00721889" w:rsidRDefault="00721889" w:rsidP="00503269">
            <w:pPr>
              <w:ind w:right="-146"/>
              <w:rPr>
                <w:rFonts w:ascii="Arial" w:hAnsi="Arial" w:cs="Arial"/>
                <w:sz w:val="24"/>
                <w:szCs w:val="24"/>
              </w:rPr>
            </w:pPr>
            <w:r w:rsidRPr="00721889">
              <w:rPr>
                <w:rFonts w:ascii="Arial" w:hAnsi="Arial" w:cs="Arial"/>
                <w:sz w:val="24"/>
                <w:szCs w:val="24"/>
              </w:rPr>
              <w:lastRenderedPageBreak/>
              <w:t>APPEARANCES</w:t>
            </w:r>
          </w:p>
          <w:p w:rsidR="00721889" w:rsidRPr="00721889" w:rsidRDefault="00721889" w:rsidP="00503269">
            <w:pPr>
              <w:ind w:right="-146"/>
              <w:rPr>
                <w:rFonts w:ascii="Arial" w:hAnsi="Arial" w:cs="Arial"/>
                <w:sz w:val="24"/>
                <w:szCs w:val="24"/>
              </w:rPr>
            </w:pPr>
          </w:p>
          <w:p w:rsidR="00721889" w:rsidRPr="00721889" w:rsidRDefault="00721889" w:rsidP="00503269">
            <w:pPr>
              <w:ind w:right="-146"/>
              <w:rPr>
                <w:rFonts w:ascii="Arial" w:hAnsi="Arial" w:cs="Arial"/>
                <w:sz w:val="24"/>
                <w:szCs w:val="24"/>
              </w:rPr>
            </w:pPr>
            <w:r w:rsidRPr="00721889">
              <w:rPr>
                <w:rFonts w:ascii="Arial" w:hAnsi="Arial" w:cs="Arial"/>
                <w:sz w:val="24"/>
                <w:szCs w:val="24"/>
              </w:rPr>
              <w:t>APPELLANT</w:t>
            </w:r>
            <w:r w:rsidR="007D5428">
              <w:rPr>
                <w:rFonts w:ascii="Arial" w:hAnsi="Arial" w:cs="Arial"/>
                <w:sz w:val="24"/>
                <w:szCs w:val="24"/>
              </w:rPr>
              <w:t>S</w:t>
            </w:r>
            <w:r w:rsidRPr="00721889">
              <w:rPr>
                <w:rFonts w:ascii="Arial" w:hAnsi="Arial" w:cs="Arial"/>
                <w:sz w:val="24"/>
                <w:szCs w:val="24"/>
              </w:rPr>
              <w:t>:</w:t>
            </w:r>
          </w:p>
        </w:tc>
        <w:tc>
          <w:tcPr>
            <w:tcW w:w="4261" w:type="dxa"/>
            <w:shd w:val="clear" w:color="auto" w:fill="auto"/>
          </w:tcPr>
          <w:p w:rsidR="00721889" w:rsidRPr="00721889" w:rsidRDefault="00721889" w:rsidP="00503269">
            <w:pPr>
              <w:rPr>
                <w:rFonts w:ascii="Arial" w:hAnsi="Arial" w:cs="Arial"/>
                <w:sz w:val="24"/>
                <w:szCs w:val="24"/>
              </w:rPr>
            </w:pPr>
          </w:p>
          <w:p w:rsidR="000263D7" w:rsidRDefault="000263D7" w:rsidP="00503269">
            <w:pPr>
              <w:rPr>
                <w:rFonts w:ascii="Arial" w:hAnsi="Arial" w:cs="Arial"/>
                <w:sz w:val="24"/>
                <w:szCs w:val="24"/>
              </w:rPr>
            </w:pPr>
          </w:p>
          <w:p w:rsidR="000263D7" w:rsidRDefault="00B02CAE" w:rsidP="000263D7">
            <w:pPr>
              <w:ind w:left="-84"/>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Budlender</w:t>
            </w:r>
            <w:proofErr w:type="spellEnd"/>
            <w:r>
              <w:rPr>
                <w:rFonts w:ascii="Arial" w:hAnsi="Arial" w:cs="Arial"/>
                <w:sz w:val="24"/>
                <w:szCs w:val="24"/>
              </w:rPr>
              <w:t>,</w:t>
            </w:r>
            <w:r w:rsidR="005C0BAB">
              <w:rPr>
                <w:rFonts w:ascii="Arial" w:hAnsi="Arial" w:cs="Arial"/>
                <w:sz w:val="24"/>
                <w:szCs w:val="24"/>
              </w:rPr>
              <w:t xml:space="preserve"> </w:t>
            </w:r>
            <w:r w:rsidR="000263D7">
              <w:rPr>
                <w:rFonts w:ascii="Arial" w:hAnsi="Arial" w:cs="Arial"/>
                <w:sz w:val="24"/>
                <w:szCs w:val="24"/>
              </w:rPr>
              <w:t xml:space="preserve">(together with N </w:t>
            </w:r>
            <w:r w:rsidR="005C0BAB">
              <w:rPr>
                <w:rFonts w:ascii="Arial" w:hAnsi="Arial" w:cs="Arial"/>
                <w:sz w:val="24"/>
                <w:szCs w:val="24"/>
              </w:rPr>
              <w:t>Bassingthwaighte</w:t>
            </w:r>
            <w:r w:rsidR="000263D7">
              <w:rPr>
                <w:rFonts w:ascii="Arial" w:hAnsi="Arial" w:cs="Arial"/>
                <w:sz w:val="24"/>
                <w:szCs w:val="24"/>
              </w:rPr>
              <w:t>)</w:t>
            </w:r>
          </w:p>
          <w:p w:rsidR="00860DA9" w:rsidRPr="00721889" w:rsidRDefault="00860DA9" w:rsidP="000263D7">
            <w:pPr>
              <w:ind w:left="-84"/>
              <w:rPr>
                <w:rFonts w:ascii="Arial" w:hAnsi="Arial" w:cs="Arial"/>
                <w:sz w:val="24"/>
                <w:szCs w:val="24"/>
              </w:rPr>
            </w:pPr>
            <w:r>
              <w:rPr>
                <w:rFonts w:ascii="Arial" w:hAnsi="Arial" w:cs="Arial"/>
                <w:sz w:val="24"/>
                <w:szCs w:val="24"/>
              </w:rPr>
              <w:t xml:space="preserve">Instructed by </w:t>
            </w:r>
            <w:proofErr w:type="spellStart"/>
            <w:r w:rsidR="00BA5821">
              <w:rPr>
                <w:rFonts w:ascii="Arial" w:hAnsi="Arial" w:cs="Arial"/>
                <w:sz w:val="24"/>
                <w:szCs w:val="24"/>
              </w:rPr>
              <w:t>Etzold-Duvenh</w:t>
            </w:r>
            <w:bookmarkStart w:id="0" w:name="_GoBack"/>
            <w:bookmarkEnd w:id="0"/>
            <w:r w:rsidR="00BA5821">
              <w:rPr>
                <w:rFonts w:ascii="Arial" w:hAnsi="Arial" w:cs="Arial"/>
                <w:sz w:val="24"/>
                <w:szCs w:val="24"/>
              </w:rPr>
              <w:t>age</w:t>
            </w:r>
            <w:proofErr w:type="spellEnd"/>
            <w:r w:rsidR="00BA5821">
              <w:rPr>
                <w:rFonts w:ascii="Arial" w:hAnsi="Arial" w:cs="Arial"/>
                <w:sz w:val="24"/>
                <w:szCs w:val="24"/>
              </w:rPr>
              <w:t xml:space="preserve"> </w:t>
            </w:r>
            <w:proofErr w:type="spellStart"/>
            <w:r w:rsidR="00BA5821">
              <w:rPr>
                <w:rFonts w:ascii="Arial" w:hAnsi="Arial" w:cs="Arial"/>
                <w:sz w:val="24"/>
                <w:szCs w:val="24"/>
              </w:rPr>
              <w:t>Inc</w:t>
            </w:r>
            <w:proofErr w:type="spellEnd"/>
          </w:p>
        </w:tc>
      </w:tr>
      <w:tr w:rsidR="00721889" w:rsidRPr="00721889" w:rsidTr="005C0BAB">
        <w:tc>
          <w:tcPr>
            <w:tcW w:w="4386" w:type="dxa"/>
            <w:shd w:val="clear" w:color="auto" w:fill="auto"/>
          </w:tcPr>
          <w:p w:rsidR="00721889" w:rsidRPr="00721889" w:rsidRDefault="00721889" w:rsidP="00503269">
            <w:pPr>
              <w:rPr>
                <w:rFonts w:ascii="Arial" w:hAnsi="Arial" w:cs="Arial"/>
                <w:sz w:val="24"/>
                <w:szCs w:val="24"/>
              </w:rPr>
            </w:pPr>
          </w:p>
          <w:p w:rsidR="00721889" w:rsidRPr="00721889" w:rsidRDefault="007D5428" w:rsidP="005F2A59">
            <w:pPr>
              <w:rPr>
                <w:rFonts w:ascii="Arial" w:hAnsi="Arial" w:cs="Arial"/>
                <w:sz w:val="24"/>
                <w:szCs w:val="24"/>
              </w:rPr>
            </w:pPr>
            <w:r>
              <w:rPr>
                <w:rFonts w:ascii="Arial" w:hAnsi="Arial" w:cs="Arial"/>
                <w:sz w:val="24"/>
                <w:szCs w:val="24"/>
              </w:rPr>
              <w:t xml:space="preserve">FIFTH </w:t>
            </w:r>
            <w:r w:rsidR="00721889" w:rsidRPr="00721889">
              <w:rPr>
                <w:rFonts w:ascii="Arial" w:hAnsi="Arial" w:cs="Arial"/>
                <w:sz w:val="24"/>
                <w:szCs w:val="24"/>
              </w:rPr>
              <w:t>RESPONDENT:</w:t>
            </w:r>
          </w:p>
        </w:tc>
        <w:tc>
          <w:tcPr>
            <w:tcW w:w="4261" w:type="dxa"/>
            <w:shd w:val="clear" w:color="auto" w:fill="auto"/>
          </w:tcPr>
          <w:p w:rsidR="00721889" w:rsidRPr="00721889" w:rsidRDefault="00721889" w:rsidP="00503269">
            <w:pPr>
              <w:rPr>
                <w:rFonts w:ascii="Arial" w:hAnsi="Arial" w:cs="Arial"/>
                <w:sz w:val="24"/>
                <w:szCs w:val="24"/>
              </w:rPr>
            </w:pPr>
          </w:p>
          <w:p w:rsidR="00860DA9" w:rsidRPr="00721889" w:rsidRDefault="005C0BAB" w:rsidP="00503269">
            <w:pPr>
              <w:rPr>
                <w:rFonts w:ascii="Arial" w:hAnsi="Arial" w:cs="Arial"/>
                <w:sz w:val="24"/>
                <w:szCs w:val="24"/>
              </w:rPr>
            </w:pPr>
            <w:r>
              <w:rPr>
                <w:rFonts w:ascii="Arial" w:hAnsi="Arial" w:cs="Arial"/>
                <w:sz w:val="24"/>
                <w:szCs w:val="24"/>
              </w:rPr>
              <w:t>R Heathcote</w:t>
            </w:r>
            <w:r w:rsidR="000263D7">
              <w:rPr>
                <w:rFonts w:ascii="Arial" w:hAnsi="Arial" w:cs="Arial"/>
                <w:sz w:val="24"/>
                <w:szCs w:val="24"/>
              </w:rPr>
              <w:t xml:space="preserve"> (together </w:t>
            </w:r>
            <w:r w:rsidR="00B02CAE">
              <w:rPr>
                <w:rFonts w:ascii="Arial" w:hAnsi="Arial" w:cs="Arial"/>
                <w:sz w:val="24"/>
                <w:szCs w:val="24"/>
              </w:rPr>
              <w:t xml:space="preserve">with B De </w:t>
            </w:r>
            <w:proofErr w:type="spellStart"/>
            <w:r w:rsidR="00B02CAE">
              <w:rPr>
                <w:rFonts w:ascii="Arial" w:hAnsi="Arial" w:cs="Arial"/>
                <w:sz w:val="24"/>
                <w:szCs w:val="24"/>
              </w:rPr>
              <w:t>Jager</w:t>
            </w:r>
            <w:proofErr w:type="spellEnd"/>
            <w:r w:rsidR="000263D7">
              <w:rPr>
                <w:rFonts w:ascii="Arial" w:hAnsi="Arial" w:cs="Arial"/>
                <w:sz w:val="24"/>
                <w:szCs w:val="24"/>
              </w:rPr>
              <w:t>)</w:t>
            </w:r>
          </w:p>
          <w:p w:rsidR="00721889" w:rsidRPr="00721889" w:rsidRDefault="00860DA9" w:rsidP="00BA5821">
            <w:pPr>
              <w:rPr>
                <w:rFonts w:ascii="Arial" w:hAnsi="Arial" w:cs="Arial"/>
                <w:sz w:val="24"/>
                <w:szCs w:val="24"/>
              </w:rPr>
            </w:pPr>
            <w:r>
              <w:rPr>
                <w:rFonts w:ascii="Arial" w:hAnsi="Arial" w:cs="Arial"/>
                <w:sz w:val="24"/>
                <w:szCs w:val="24"/>
              </w:rPr>
              <w:t xml:space="preserve">Instructed by </w:t>
            </w:r>
            <w:proofErr w:type="spellStart"/>
            <w:r w:rsidR="00BA5821">
              <w:rPr>
                <w:rFonts w:ascii="Arial" w:hAnsi="Arial" w:cs="Arial"/>
                <w:sz w:val="24"/>
                <w:szCs w:val="24"/>
              </w:rPr>
              <w:t>Engling</w:t>
            </w:r>
            <w:proofErr w:type="spellEnd"/>
            <w:r w:rsidR="00BA5821">
              <w:rPr>
                <w:rFonts w:ascii="Arial" w:hAnsi="Arial" w:cs="Arial"/>
                <w:sz w:val="24"/>
                <w:szCs w:val="24"/>
              </w:rPr>
              <w:t xml:space="preserve">, </w:t>
            </w:r>
            <w:proofErr w:type="spellStart"/>
            <w:r w:rsidR="00BA5821">
              <w:rPr>
                <w:rFonts w:ascii="Arial" w:hAnsi="Arial" w:cs="Arial"/>
                <w:sz w:val="24"/>
                <w:szCs w:val="24"/>
              </w:rPr>
              <w:t>Stritter</w:t>
            </w:r>
            <w:proofErr w:type="spellEnd"/>
            <w:r w:rsidR="00BA5821">
              <w:rPr>
                <w:rFonts w:ascii="Arial" w:hAnsi="Arial" w:cs="Arial"/>
                <w:sz w:val="24"/>
                <w:szCs w:val="24"/>
              </w:rPr>
              <w:t xml:space="preserve"> &amp; Partners</w:t>
            </w:r>
            <w:r w:rsidR="00721889" w:rsidRPr="00721889">
              <w:rPr>
                <w:rFonts w:ascii="Arial" w:hAnsi="Arial" w:cs="Arial"/>
                <w:sz w:val="24"/>
                <w:szCs w:val="24"/>
              </w:rPr>
              <w:t xml:space="preserve"> </w:t>
            </w:r>
          </w:p>
        </w:tc>
      </w:tr>
    </w:tbl>
    <w:p w:rsidR="00721889" w:rsidRPr="00721889" w:rsidRDefault="00721889" w:rsidP="00721889">
      <w:pPr>
        <w:pStyle w:val="NoSpacing"/>
        <w:jc w:val="both"/>
        <w:rPr>
          <w:rFonts w:ascii="Arial" w:hAnsi="Arial" w:cs="Arial"/>
          <w:sz w:val="24"/>
          <w:szCs w:val="24"/>
        </w:rPr>
      </w:pPr>
    </w:p>
    <w:sectPr w:rsidR="00721889" w:rsidRPr="00721889"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56" w:rsidRDefault="00526656" w:rsidP="00B5013F">
      <w:pPr>
        <w:spacing w:after="0" w:line="240" w:lineRule="auto"/>
      </w:pPr>
      <w:r>
        <w:separator/>
      </w:r>
    </w:p>
  </w:endnote>
  <w:endnote w:type="continuationSeparator" w:id="0">
    <w:p w:rsidR="00526656" w:rsidRDefault="00526656"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56" w:rsidRDefault="00526656" w:rsidP="00B5013F">
      <w:pPr>
        <w:spacing w:after="0" w:line="240" w:lineRule="auto"/>
      </w:pPr>
      <w:r>
        <w:separator/>
      </w:r>
    </w:p>
  </w:footnote>
  <w:footnote w:type="continuationSeparator" w:id="0">
    <w:p w:rsidR="00526656" w:rsidRDefault="00526656" w:rsidP="00B5013F">
      <w:pPr>
        <w:spacing w:after="0" w:line="240" w:lineRule="auto"/>
      </w:pPr>
      <w:r>
        <w:continuationSeparator/>
      </w:r>
    </w:p>
  </w:footnote>
  <w:footnote w:id="1">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AA7AAB" w:rsidRPr="003D6A9C">
        <w:rPr>
          <w:rFonts w:ascii="Arial" w:hAnsi="Arial" w:cs="Arial"/>
        </w:rPr>
        <w:t>SA 82/</w:t>
      </w:r>
      <w:r w:rsidR="00AE3877" w:rsidRPr="003D6A9C">
        <w:rPr>
          <w:rFonts w:ascii="Arial" w:hAnsi="Arial" w:cs="Arial"/>
        </w:rPr>
        <w:t>2</w:t>
      </w:r>
      <w:r w:rsidR="00AA7AAB" w:rsidRPr="003D6A9C">
        <w:rPr>
          <w:rFonts w:ascii="Arial" w:hAnsi="Arial" w:cs="Arial"/>
        </w:rPr>
        <w:t>014 [201</w:t>
      </w:r>
      <w:r w:rsidR="00AE3877" w:rsidRPr="003D6A9C">
        <w:rPr>
          <w:rFonts w:ascii="Arial" w:hAnsi="Arial" w:cs="Arial"/>
        </w:rPr>
        <w:t>7</w:t>
      </w:r>
      <w:r w:rsidR="00AA7AAB" w:rsidRPr="003D6A9C">
        <w:rPr>
          <w:rFonts w:ascii="Arial" w:hAnsi="Arial" w:cs="Arial"/>
        </w:rPr>
        <w:t>] NASA (7 August 2017).</w:t>
      </w:r>
    </w:p>
  </w:footnote>
  <w:footnote w:id="2">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Act 16 of 1990.</w:t>
      </w:r>
    </w:p>
  </w:footnote>
  <w:footnote w:id="3">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8C1A41" w:rsidRPr="003D6A9C">
        <w:rPr>
          <w:rFonts w:ascii="Arial" w:hAnsi="Arial" w:cs="Arial"/>
        </w:rPr>
        <w:t>At</w:t>
      </w:r>
      <w:r w:rsidR="008C1A41" w:rsidRPr="003D6A9C">
        <w:rPr>
          <w:rFonts w:ascii="Arial" w:hAnsi="Arial" w:cs="Arial"/>
          <w:i/>
        </w:rPr>
        <w:t xml:space="preserve"> </w:t>
      </w:r>
      <w:r w:rsidRPr="003D6A9C">
        <w:rPr>
          <w:rFonts w:ascii="Arial" w:hAnsi="Arial" w:cs="Arial"/>
        </w:rPr>
        <w:t>para 51.</w:t>
      </w:r>
    </w:p>
  </w:footnote>
  <w:footnote w:id="4">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2014(1) NR 247 (SC).</w:t>
      </w:r>
    </w:p>
  </w:footnote>
  <w:footnote w:id="5">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At para 37.</w:t>
      </w:r>
    </w:p>
  </w:footnote>
  <w:footnote w:id="6">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B41390" w:rsidRPr="003D6A9C">
        <w:rPr>
          <w:rFonts w:ascii="Arial" w:hAnsi="Arial" w:cs="Arial"/>
          <w:i/>
        </w:rPr>
        <w:t>Prosecutor-General of the Republic of Namibia v Gomes</w:t>
      </w:r>
      <w:r w:rsidR="00B41390" w:rsidRPr="003D6A9C">
        <w:rPr>
          <w:rFonts w:ascii="Arial" w:hAnsi="Arial" w:cs="Arial"/>
        </w:rPr>
        <w:t xml:space="preserve"> 2015</w:t>
      </w:r>
      <w:r w:rsidR="008C1A41" w:rsidRPr="003D6A9C">
        <w:rPr>
          <w:rFonts w:ascii="Arial" w:hAnsi="Arial" w:cs="Arial"/>
        </w:rPr>
        <w:t xml:space="preserve"> </w:t>
      </w:r>
      <w:r w:rsidR="00B41390" w:rsidRPr="003D6A9C">
        <w:rPr>
          <w:rFonts w:ascii="Arial" w:hAnsi="Arial" w:cs="Arial"/>
        </w:rPr>
        <w:t>(4) NR</w:t>
      </w:r>
      <w:r w:rsidR="00D916AA" w:rsidRPr="003D6A9C">
        <w:rPr>
          <w:rFonts w:ascii="Arial" w:hAnsi="Arial" w:cs="Arial"/>
        </w:rPr>
        <w:t xml:space="preserve"> </w:t>
      </w:r>
      <w:r w:rsidR="00B41390" w:rsidRPr="003D6A9C">
        <w:rPr>
          <w:rFonts w:ascii="Arial" w:hAnsi="Arial" w:cs="Arial"/>
        </w:rPr>
        <w:t>1035 (SC) para 23.</w:t>
      </w:r>
    </w:p>
  </w:footnote>
  <w:footnote w:id="7">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B41390" w:rsidRPr="003D6A9C">
        <w:rPr>
          <w:rFonts w:ascii="Arial" w:hAnsi="Arial" w:cs="Arial"/>
          <w:i/>
        </w:rPr>
        <w:t>ES v AC</w:t>
      </w:r>
      <w:r w:rsidR="00B41390" w:rsidRPr="003D6A9C">
        <w:rPr>
          <w:rFonts w:ascii="Arial" w:hAnsi="Arial" w:cs="Arial"/>
        </w:rPr>
        <w:t xml:space="preserve"> 2015</w:t>
      </w:r>
      <w:r w:rsidR="00D916AA" w:rsidRPr="003D6A9C">
        <w:rPr>
          <w:rFonts w:ascii="Arial" w:hAnsi="Arial" w:cs="Arial"/>
        </w:rPr>
        <w:t xml:space="preserve"> </w:t>
      </w:r>
      <w:r w:rsidR="00B41390" w:rsidRPr="003D6A9C">
        <w:rPr>
          <w:rFonts w:ascii="Arial" w:hAnsi="Arial" w:cs="Arial"/>
        </w:rPr>
        <w:t>(4) NR</w:t>
      </w:r>
      <w:r w:rsidR="00D916AA" w:rsidRPr="003D6A9C">
        <w:rPr>
          <w:rFonts w:ascii="Arial" w:hAnsi="Arial" w:cs="Arial"/>
        </w:rPr>
        <w:t xml:space="preserve"> </w:t>
      </w:r>
      <w:r w:rsidR="00B41390" w:rsidRPr="003D6A9C">
        <w:rPr>
          <w:rFonts w:ascii="Arial" w:hAnsi="Arial" w:cs="Arial"/>
        </w:rPr>
        <w:t xml:space="preserve">921 (SC) para 38. </w:t>
      </w:r>
      <w:r w:rsidR="00B41390" w:rsidRPr="003D6A9C">
        <w:rPr>
          <w:rFonts w:ascii="Arial" w:hAnsi="Arial" w:cs="Arial"/>
          <w:i/>
        </w:rPr>
        <w:t xml:space="preserve">Van </w:t>
      </w:r>
      <w:proofErr w:type="spellStart"/>
      <w:r w:rsidR="00B41390" w:rsidRPr="003D6A9C">
        <w:rPr>
          <w:rFonts w:ascii="Arial" w:hAnsi="Arial" w:cs="Arial"/>
          <w:i/>
        </w:rPr>
        <w:t>Rensburg</w:t>
      </w:r>
      <w:proofErr w:type="spellEnd"/>
      <w:r w:rsidR="00B41390" w:rsidRPr="003D6A9C">
        <w:rPr>
          <w:rFonts w:ascii="Arial" w:hAnsi="Arial" w:cs="Arial"/>
          <w:i/>
        </w:rPr>
        <w:t xml:space="preserve"> v Wildern</w:t>
      </w:r>
      <w:r w:rsidR="004F2F0E" w:rsidRPr="003D6A9C">
        <w:rPr>
          <w:rFonts w:ascii="Arial" w:hAnsi="Arial" w:cs="Arial"/>
          <w:i/>
        </w:rPr>
        <w:t>es</w:t>
      </w:r>
      <w:r w:rsidR="00B41390" w:rsidRPr="003D6A9C">
        <w:rPr>
          <w:rFonts w:ascii="Arial" w:hAnsi="Arial" w:cs="Arial"/>
          <w:i/>
        </w:rPr>
        <w:t>s Air Namibia (Pty) Ltd</w:t>
      </w:r>
      <w:r w:rsidR="00B41390" w:rsidRPr="003D6A9C">
        <w:rPr>
          <w:rFonts w:ascii="Arial" w:hAnsi="Arial" w:cs="Arial"/>
        </w:rPr>
        <w:t xml:space="preserve"> 2016</w:t>
      </w:r>
      <w:r w:rsidR="00D916AA" w:rsidRPr="003D6A9C">
        <w:rPr>
          <w:rFonts w:ascii="Arial" w:hAnsi="Arial" w:cs="Arial"/>
        </w:rPr>
        <w:t xml:space="preserve"> </w:t>
      </w:r>
      <w:r w:rsidR="00B41390" w:rsidRPr="003D6A9C">
        <w:rPr>
          <w:rFonts w:ascii="Arial" w:hAnsi="Arial" w:cs="Arial"/>
        </w:rPr>
        <w:t>(2) NR 554 (SC) para 19-20.</w:t>
      </w:r>
    </w:p>
  </w:footnote>
  <w:footnote w:id="8">
    <w:p w:rsidR="00033256" w:rsidRPr="003D6A9C" w:rsidRDefault="00033256"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107552" w:rsidRPr="003D6A9C">
        <w:rPr>
          <w:rFonts w:ascii="Arial" w:hAnsi="Arial" w:cs="Arial"/>
        </w:rPr>
        <w:t xml:space="preserve">See </w:t>
      </w:r>
      <w:proofErr w:type="spellStart"/>
      <w:r w:rsidR="00107552" w:rsidRPr="003D6A9C">
        <w:rPr>
          <w:rFonts w:ascii="Arial" w:hAnsi="Arial" w:cs="Arial"/>
          <w:i/>
        </w:rPr>
        <w:t>Keya</w:t>
      </w:r>
      <w:proofErr w:type="spellEnd"/>
      <w:r w:rsidR="00107552" w:rsidRPr="003D6A9C">
        <w:rPr>
          <w:rFonts w:ascii="Arial" w:hAnsi="Arial" w:cs="Arial"/>
          <w:i/>
        </w:rPr>
        <w:t xml:space="preserve"> v Chief of the Defence Force and others </w:t>
      </w:r>
      <w:r w:rsidR="00107552" w:rsidRPr="003D6A9C">
        <w:rPr>
          <w:rFonts w:ascii="Arial" w:hAnsi="Arial" w:cs="Arial"/>
        </w:rPr>
        <w:t>2013</w:t>
      </w:r>
      <w:r w:rsidR="00D916AA" w:rsidRPr="003D6A9C">
        <w:rPr>
          <w:rFonts w:ascii="Arial" w:hAnsi="Arial" w:cs="Arial"/>
        </w:rPr>
        <w:t xml:space="preserve"> </w:t>
      </w:r>
      <w:r w:rsidR="00107552" w:rsidRPr="003D6A9C">
        <w:rPr>
          <w:rFonts w:ascii="Arial" w:hAnsi="Arial" w:cs="Arial"/>
        </w:rPr>
        <w:t>(3) NR</w:t>
      </w:r>
      <w:r w:rsidR="00D916AA" w:rsidRPr="003D6A9C">
        <w:rPr>
          <w:rFonts w:ascii="Arial" w:hAnsi="Arial" w:cs="Arial"/>
        </w:rPr>
        <w:t xml:space="preserve"> </w:t>
      </w:r>
      <w:r w:rsidR="00107552" w:rsidRPr="003D6A9C">
        <w:rPr>
          <w:rFonts w:ascii="Arial" w:hAnsi="Arial" w:cs="Arial"/>
        </w:rPr>
        <w:t xml:space="preserve">770 (SC) paras 21-22. See also: </w:t>
      </w:r>
      <w:r w:rsidR="00107552" w:rsidRPr="003D6A9C">
        <w:rPr>
          <w:rFonts w:ascii="Arial" w:hAnsi="Arial" w:cs="Arial"/>
          <w:i/>
        </w:rPr>
        <w:t xml:space="preserve">Kruger v </w:t>
      </w:r>
      <w:proofErr w:type="spellStart"/>
      <w:r w:rsidR="00107552" w:rsidRPr="003D6A9C">
        <w:rPr>
          <w:rFonts w:ascii="Arial" w:hAnsi="Arial" w:cs="Arial"/>
          <w:i/>
        </w:rPr>
        <w:t>Trans</w:t>
      </w:r>
      <w:r w:rsidR="001838C9" w:rsidRPr="003D6A9C">
        <w:rPr>
          <w:rFonts w:ascii="Arial" w:hAnsi="Arial" w:cs="Arial"/>
          <w:i/>
        </w:rPr>
        <w:t>n</w:t>
      </w:r>
      <w:r w:rsidR="00107552" w:rsidRPr="003D6A9C">
        <w:rPr>
          <w:rFonts w:ascii="Arial" w:hAnsi="Arial" w:cs="Arial"/>
          <w:i/>
        </w:rPr>
        <w:t>amib</w:t>
      </w:r>
      <w:proofErr w:type="spellEnd"/>
      <w:r w:rsidR="00107552" w:rsidRPr="003D6A9C">
        <w:rPr>
          <w:rFonts w:ascii="Arial" w:hAnsi="Arial" w:cs="Arial"/>
          <w:i/>
        </w:rPr>
        <w:t xml:space="preserve"> (Air Namibia) and others </w:t>
      </w:r>
      <w:r w:rsidR="00107552" w:rsidRPr="003D6A9C">
        <w:rPr>
          <w:rFonts w:ascii="Arial" w:hAnsi="Arial" w:cs="Arial"/>
        </w:rPr>
        <w:t>1996</w:t>
      </w:r>
      <w:r w:rsidR="001838C9" w:rsidRPr="003D6A9C">
        <w:rPr>
          <w:rFonts w:ascii="Arial" w:hAnsi="Arial" w:cs="Arial"/>
        </w:rPr>
        <w:t xml:space="preserve"> (1)</w:t>
      </w:r>
      <w:r w:rsidR="00107552" w:rsidRPr="003D6A9C">
        <w:rPr>
          <w:rFonts w:ascii="Arial" w:hAnsi="Arial" w:cs="Arial"/>
        </w:rPr>
        <w:t xml:space="preserve"> NR 168 (SC); </w:t>
      </w:r>
      <w:r w:rsidR="00107552" w:rsidRPr="003D6A9C">
        <w:rPr>
          <w:rFonts w:ascii="Arial" w:hAnsi="Arial" w:cs="Arial"/>
          <w:i/>
        </w:rPr>
        <w:t xml:space="preserve">Namibia Grape Growers and Exporters Association and others v </w:t>
      </w:r>
      <w:r w:rsidR="001838C9" w:rsidRPr="003D6A9C">
        <w:rPr>
          <w:rFonts w:ascii="Arial" w:hAnsi="Arial" w:cs="Arial"/>
          <w:i/>
        </w:rPr>
        <w:t xml:space="preserve">The </w:t>
      </w:r>
      <w:r w:rsidR="00107552" w:rsidRPr="003D6A9C">
        <w:rPr>
          <w:rFonts w:ascii="Arial" w:hAnsi="Arial" w:cs="Arial"/>
          <w:i/>
        </w:rPr>
        <w:t xml:space="preserve">Ministry of Mines and Energy and others </w:t>
      </w:r>
      <w:r w:rsidR="00107552" w:rsidRPr="003D6A9C">
        <w:rPr>
          <w:rFonts w:ascii="Arial" w:hAnsi="Arial" w:cs="Arial"/>
        </w:rPr>
        <w:t>2004 NR 194 (SC).</w:t>
      </w:r>
    </w:p>
  </w:footnote>
  <w:footnote w:id="9">
    <w:p w:rsidR="00107552" w:rsidRPr="003D6A9C" w:rsidRDefault="00107552"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Pr="003D6A9C">
        <w:rPr>
          <w:rFonts w:ascii="Arial" w:hAnsi="Arial" w:cs="Arial"/>
          <w:i/>
        </w:rPr>
        <w:t xml:space="preserve">South African Poultry Association and others v Minister of Trade and Industry and others </w:t>
      </w:r>
      <w:r w:rsidRPr="003D6A9C">
        <w:rPr>
          <w:rFonts w:ascii="Arial" w:hAnsi="Arial" w:cs="Arial"/>
        </w:rPr>
        <w:t>(Case No 37/2016) 17 January 2018 at para 43 (‘SAPA’).</w:t>
      </w:r>
    </w:p>
  </w:footnote>
  <w:footnote w:id="10">
    <w:p w:rsidR="00B41390" w:rsidRPr="003D6A9C" w:rsidRDefault="00B41390"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0F7D77" w:rsidRPr="003D6A9C">
        <w:rPr>
          <w:rFonts w:ascii="Arial" w:hAnsi="Arial" w:cs="Arial"/>
          <w:i/>
        </w:rPr>
        <w:t>Administrative Law in South Africa</w:t>
      </w:r>
      <w:r w:rsidR="000F7D77" w:rsidRPr="003D6A9C">
        <w:rPr>
          <w:rFonts w:ascii="Arial" w:hAnsi="Arial" w:cs="Arial"/>
        </w:rPr>
        <w:t xml:space="preserve"> </w:t>
      </w:r>
      <w:r w:rsidRPr="003D6A9C">
        <w:rPr>
          <w:rFonts w:ascii="Arial" w:hAnsi="Arial" w:cs="Arial"/>
        </w:rPr>
        <w:t>(2012, 1</w:t>
      </w:r>
      <w:r w:rsidRPr="003D6A9C">
        <w:rPr>
          <w:rFonts w:ascii="Arial" w:hAnsi="Arial" w:cs="Arial"/>
          <w:vertAlign w:val="superscript"/>
        </w:rPr>
        <w:t>st</w:t>
      </w:r>
      <w:r w:rsidRPr="003D6A9C">
        <w:rPr>
          <w:rFonts w:ascii="Arial" w:hAnsi="Arial" w:cs="Arial"/>
        </w:rPr>
        <w:t xml:space="preserve"> Ed) at 585-</w:t>
      </w:r>
      <w:r w:rsidR="001838C9" w:rsidRPr="003D6A9C">
        <w:rPr>
          <w:rFonts w:ascii="Arial" w:hAnsi="Arial" w:cs="Arial"/>
        </w:rPr>
        <w:t>58</w:t>
      </w:r>
      <w:r w:rsidRPr="003D6A9C">
        <w:rPr>
          <w:rFonts w:ascii="Arial" w:hAnsi="Arial" w:cs="Arial"/>
        </w:rPr>
        <w:t>6.</w:t>
      </w:r>
    </w:p>
  </w:footnote>
  <w:footnote w:id="11">
    <w:p w:rsidR="00D8490D" w:rsidRPr="003D6A9C" w:rsidRDefault="00D8490D"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proofErr w:type="spellStart"/>
      <w:r w:rsidR="003D6A9C" w:rsidRPr="003D6A9C">
        <w:rPr>
          <w:rFonts w:ascii="Arial" w:hAnsi="Arial" w:cs="Arial"/>
          <w:i/>
        </w:rPr>
        <w:t>Ebson</w:t>
      </w:r>
      <w:proofErr w:type="spellEnd"/>
      <w:r w:rsidR="003D6A9C" w:rsidRPr="003D6A9C">
        <w:rPr>
          <w:rFonts w:ascii="Arial" w:hAnsi="Arial" w:cs="Arial"/>
          <w:i/>
        </w:rPr>
        <w:t xml:space="preserve"> </w:t>
      </w:r>
      <w:proofErr w:type="spellStart"/>
      <w:r w:rsidR="003D6A9C" w:rsidRPr="003D6A9C">
        <w:rPr>
          <w:rFonts w:ascii="Arial" w:hAnsi="Arial" w:cs="Arial"/>
          <w:i/>
        </w:rPr>
        <w:t>Keya</w:t>
      </w:r>
      <w:proofErr w:type="spellEnd"/>
      <w:r w:rsidR="003D6A9C" w:rsidRPr="003D6A9C">
        <w:rPr>
          <w:rFonts w:ascii="Arial" w:hAnsi="Arial" w:cs="Arial"/>
          <w:i/>
        </w:rPr>
        <w:t xml:space="preserve"> v Chief of the Defence Force and others</w:t>
      </w:r>
      <w:r w:rsidR="003D6A9C" w:rsidRPr="003D6A9C">
        <w:rPr>
          <w:rFonts w:ascii="Arial" w:hAnsi="Arial" w:cs="Arial"/>
        </w:rPr>
        <w:t xml:space="preserve"> </w:t>
      </w:r>
      <w:r w:rsidR="00DC016F" w:rsidRPr="003D6A9C">
        <w:rPr>
          <w:rFonts w:ascii="Arial" w:hAnsi="Arial" w:cs="Arial"/>
        </w:rPr>
        <w:t>Case No A 29/2007</w:t>
      </w:r>
      <w:r w:rsidR="003D6A9C" w:rsidRPr="003D6A9C">
        <w:rPr>
          <w:rFonts w:ascii="Arial" w:hAnsi="Arial" w:cs="Arial"/>
        </w:rPr>
        <w:t xml:space="preserve"> unreported judgment, delivered on </w:t>
      </w:r>
      <w:r w:rsidR="00DC016F" w:rsidRPr="003D6A9C">
        <w:rPr>
          <w:rFonts w:ascii="Arial" w:hAnsi="Arial" w:cs="Arial"/>
        </w:rPr>
        <w:t>20</w:t>
      </w:r>
      <w:r w:rsidR="00F41D83" w:rsidRPr="003D6A9C">
        <w:rPr>
          <w:rFonts w:ascii="Arial" w:hAnsi="Arial" w:cs="Arial"/>
        </w:rPr>
        <w:t xml:space="preserve"> February </w:t>
      </w:r>
      <w:r w:rsidR="00DC016F" w:rsidRPr="003D6A9C">
        <w:rPr>
          <w:rFonts w:ascii="Arial" w:hAnsi="Arial" w:cs="Arial"/>
        </w:rPr>
        <w:t>2009</w:t>
      </w:r>
      <w:r w:rsidR="003D6A9C" w:rsidRPr="003D6A9C">
        <w:rPr>
          <w:rFonts w:ascii="Arial" w:hAnsi="Arial" w:cs="Arial"/>
        </w:rPr>
        <w:t xml:space="preserve">, per </w:t>
      </w:r>
      <w:proofErr w:type="spellStart"/>
      <w:r w:rsidR="003D6A9C" w:rsidRPr="003D6A9C">
        <w:rPr>
          <w:rFonts w:ascii="Arial" w:hAnsi="Arial" w:cs="Arial"/>
        </w:rPr>
        <w:t>Damaseb</w:t>
      </w:r>
      <w:proofErr w:type="spellEnd"/>
      <w:r w:rsidR="003D6A9C" w:rsidRPr="003D6A9C">
        <w:rPr>
          <w:rFonts w:ascii="Arial" w:hAnsi="Arial" w:cs="Arial"/>
        </w:rPr>
        <w:t xml:space="preserve"> JP,</w:t>
      </w:r>
      <w:r w:rsidR="00DC016F" w:rsidRPr="003D6A9C">
        <w:rPr>
          <w:rFonts w:ascii="Arial" w:hAnsi="Arial" w:cs="Arial"/>
        </w:rPr>
        <w:t xml:space="preserve"> para 17</w:t>
      </w:r>
      <w:r w:rsidR="004154C8" w:rsidRPr="003D6A9C">
        <w:rPr>
          <w:rFonts w:ascii="Arial" w:hAnsi="Arial" w:cs="Arial"/>
        </w:rPr>
        <w:t>.</w:t>
      </w:r>
    </w:p>
  </w:footnote>
  <w:footnote w:id="12">
    <w:p w:rsidR="00D8490D" w:rsidRPr="003D6A9C" w:rsidRDefault="00D8490D"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Set out in </w:t>
      </w:r>
      <w:proofErr w:type="spellStart"/>
      <w:r w:rsidRPr="003D6A9C">
        <w:rPr>
          <w:rFonts w:ascii="Arial" w:hAnsi="Arial" w:cs="Arial"/>
          <w:i/>
        </w:rPr>
        <w:t>Plascon</w:t>
      </w:r>
      <w:proofErr w:type="spellEnd"/>
      <w:r w:rsidRPr="003D6A9C">
        <w:rPr>
          <w:rFonts w:ascii="Arial" w:hAnsi="Arial" w:cs="Arial"/>
          <w:i/>
        </w:rPr>
        <w:t xml:space="preserve">-Evans Pants Ltd v Van </w:t>
      </w:r>
      <w:proofErr w:type="spellStart"/>
      <w:r w:rsidRPr="003D6A9C">
        <w:rPr>
          <w:rFonts w:ascii="Arial" w:hAnsi="Arial" w:cs="Arial"/>
          <w:i/>
        </w:rPr>
        <w:t>Riebeeck</w:t>
      </w:r>
      <w:proofErr w:type="spellEnd"/>
      <w:r w:rsidRPr="003D6A9C">
        <w:rPr>
          <w:rFonts w:ascii="Arial" w:hAnsi="Arial" w:cs="Arial"/>
          <w:i/>
        </w:rPr>
        <w:t xml:space="preserve"> Paints (Pty) Ltd</w:t>
      </w:r>
      <w:r w:rsidRPr="003D6A9C">
        <w:rPr>
          <w:rFonts w:ascii="Arial" w:hAnsi="Arial" w:cs="Arial"/>
        </w:rPr>
        <w:t xml:space="preserve"> 1984</w:t>
      </w:r>
      <w:r w:rsidR="00D916AA" w:rsidRPr="003D6A9C">
        <w:rPr>
          <w:rFonts w:ascii="Arial" w:hAnsi="Arial" w:cs="Arial"/>
        </w:rPr>
        <w:t xml:space="preserve"> </w:t>
      </w:r>
      <w:r w:rsidRPr="003D6A9C">
        <w:rPr>
          <w:rFonts w:ascii="Arial" w:hAnsi="Arial" w:cs="Arial"/>
        </w:rPr>
        <w:t>(3) SA 623 (A) at</w:t>
      </w:r>
      <w:r w:rsidR="00FF41DA" w:rsidRPr="003D6A9C">
        <w:rPr>
          <w:rFonts w:ascii="Arial" w:hAnsi="Arial" w:cs="Arial"/>
        </w:rPr>
        <w:t xml:space="preserve"> </w:t>
      </w:r>
      <w:r w:rsidRPr="003D6A9C">
        <w:rPr>
          <w:rFonts w:ascii="Arial" w:hAnsi="Arial" w:cs="Arial"/>
        </w:rPr>
        <w:t>635C.</w:t>
      </w:r>
    </w:p>
  </w:footnote>
  <w:footnote w:id="13">
    <w:p w:rsidR="00FD1E6B" w:rsidRPr="003D6A9C" w:rsidRDefault="00FD1E6B"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C55F13" w:rsidRPr="003D6A9C">
        <w:rPr>
          <w:rFonts w:ascii="Arial" w:hAnsi="Arial" w:cs="Arial"/>
        </w:rPr>
        <w:t xml:space="preserve">Pharmaceutical Manufacturers Association of South Africa: In re Ex parte President of the </w:t>
      </w:r>
      <w:r w:rsidR="004154C8" w:rsidRPr="003D6A9C">
        <w:rPr>
          <w:rFonts w:ascii="Arial" w:hAnsi="Arial" w:cs="Arial"/>
        </w:rPr>
        <w:t>Republic of South Africa 2000(2) SA 674 (CC). The Cabinet function set out in Art 32</w:t>
      </w:r>
      <w:r w:rsidR="0000225F" w:rsidRPr="003D6A9C">
        <w:rPr>
          <w:rFonts w:ascii="Arial" w:hAnsi="Arial" w:cs="Arial"/>
        </w:rPr>
        <w:t xml:space="preserve"> (1)</w:t>
      </w:r>
      <w:r w:rsidR="004154C8" w:rsidRPr="003D6A9C">
        <w:rPr>
          <w:rFonts w:ascii="Arial" w:hAnsi="Arial" w:cs="Arial"/>
        </w:rPr>
        <w:t xml:space="preserve"> to supervise </w:t>
      </w:r>
      <w:r w:rsidR="0000225F" w:rsidRPr="003D6A9C">
        <w:rPr>
          <w:rFonts w:ascii="Arial" w:hAnsi="Arial" w:cs="Arial"/>
        </w:rPr>
        <w:t>government ministries and parast</w:t>
      </w:r>
      <w:r w:rsidR="004154C8" w:rsidRPr="003D6A9C">
        <w:rPr>
          <w:rFonts w:ascii="Arial" w:hAnsi="Arial" w:cs="Arial"/>
        </w:rPr>
        <w:t>atal</w:t>
      </w:r>
      <w:r w:rsidR="0000225F" w:rsidRPr="003D6A9C">
        <w:rPr>
          <w:rFonts w:ascii="Arial" w:hAnsi="Arial" w:cs="Arial"/>
        </w:rPr>
        <w:t>s</w:t>
      </w:r>
      <w:r w:rsidR="004154C8" w:rsidRPr="003D6A9C">
        <w:rPr>
          <w:rFonts w:ascii="Arial" w:hAnsi="Arial" w:cs="Arial"/>
        </w:rPr>
        <w:t xml:space="preserve"> </w:t>
      </w:r>
      <w:r w:rsidR="0000225F" w:rsidRPr="003D6A9C">
        <w:rPr>
          <w:rFonts w:ascii="Arial" w:hAnsi="Arial" w:cs="Arial"/>
        </w:rPr>
        <w:t>would</w:t>
      </w:r>
      <w:r w:rsidR="004154C8" w:rsidRPr="003D6A9C">
        <w:rPr>
          <w:rFonts w:ascii="Arial" w:hAnsi="Arial" w:cs="Arial"/>
        </w:rPr>
        <w:t xml:space="preserve"> not clothe the Minister with powers not accorded to him within an empowering statute or governance structures of a parastatal</w:t>
      </w:r>
      <w:r w:rsidR="0000225F" w:rsidRPr="003D6A9C">
        <w:rPr>
          <w:rFonts w:ascii="Arial" w:hAnsi="Arial" w:cs="Arial"/>
        </w:rPr>
        <w:t>, it was correctly accepted by the Minister in this matter</w:t>
      </w:r>
      <w:r w:rsidR="004154C8" w:rsidRPr="003D6A9C">
        <w:rPr>
          <w:rFonts w:ascii="Arial" w:hAnsi="Arial" w:cs="Arial"/>
        </w:rPr>
        <w:t>.</w:t>
      </w:r>
    </w:p>
  </w:footnote>
  <w:footnote w:id="14">
    <w:p w:rsidR="00F41D83" w:rsidRPr="003D6A9C" w:rsidRDefault="00F41D83"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proofErr w:type="spellStart"/>
      <w:r w:rsidRPr="003D6A9C">
        <w:rPr>
          <w:rFonts w:ascii="Arial" w:hAnsi="Arial" w:cs="Arial"/>
          <w:i/>
        </w:rPr>
        <w:t>Radebe</w:t>
      </w:r>
      <w:proofErr w:type="spellEnd"/>
      <w:r w:rsidRPr="003D6A9C">
        <w:rPr>
          <w:rFonts w:ascii="Arial" w:hAnsi="Arial" w:cs="Arial"/>
          <w:i/>
        </w:rPr>
        <w:t xml:space="preserve"> v Government </w:t>
      </w:r>
      <w:r w:rsidR="000F7D77" w:rsidRPr="003D6A9C">
        <w:rPr>
          <w:rFonts w:ascii="Arial" w:hAnsi="Arial" w:cs="Arial"/>
          <w:i/>
        </w:rPr>
        <w:t xml:space="preserve">of the Republic of South Africa and others </w:t>
      </w:r>
      <w:r w:rsidR="00CC108A" w:rsidRPr="003D6A9C">
        <w:rPr>
          <w:rFonts w:ascii="Arial" w:hAnsi="Arial" w:cs="Arial"/>
        </w:rPr>
        <w:t>1995 (3) SA 787 (N) para 799B-G.</w:t>
      </w:r>
    </w:p>
  </w:footnote>
  <w:footnote w:id="15">
    <w:p w:rsidR="00CC108A" w:rsidRPr="003D6A9C" w:rsidRDefault="00CC108A"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461B37" w:rsidRPr="003D6A9C">
        <w:rPr>
          <w:rFonts w:ascii="Arial" w:hAnsi="Arial" w:cs="Arial"/>
        </w:rPr>
        <w:t>Para 67.</w:t>
      </w:r>
    </w:p>
  </w:footnote>
  <w:footnote w:id="16">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[2011] ZAGPPHC 1</w:t>
      </w:r>
      <w:r w:rsidR="008C1A41" w:rsidRPr="003D6A9C">
        <w:rPr>
          <w:rFonts w:ascii="Arial" w:hAnsi="Arial" w:cs="Arial"/>
        </w:rPr>
        <w:t xml:space="preserve"> (7 November 2011)</w:t>
      </w:r>
      <w:r w:rsidRPr="003D6A9C">
        <w:rPr>
          <w:rFonts w:ascii="Arial" w:hAnsi="Arial" w:cs="Arial"/>
        </w:rPr>
        <w:t>.</w:t>
      </w:r>
    </w:p>
  </w:footnote>
  <w:footnote w:id="17">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2014</w:t>
      </w:r>
      <w:r w:rsidR="002D1F1E" w:rsidRPr="003D6A9C">
        <w:rPr>
          <w:rFonts w:ascii="Arial" w:hAnsi="Arial" w:cs="Arial"/>
        </w:rPr>
        <w:t xml:space="preserve"> </w:t>
      </w:r>
      <w:r w:rsidRPr="003D6A9C">
        <w:rPr>
          <w:rFonts w:ascii="Arial" w:hAnsi="Arial" w:cs="Arial"/>
        </w:rPr>
        <w:t>(4) SA 148 (ECP).</w:t>
      </w:r>
    </w:p>
  </w:footnote>
  <w:footnote w:id="18">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Pr="003D6A9C">
        <w:rPr>
          <w:rFonts w:ascii="Arial" w:hAnsi="Arial" w:cs="Arial"/>
          <w:i/>
        </w:rPr>
        <w:t xml:space="preserve">SAAB </w:t>
      </w:r>
      <w:proofErr w:type="spellStart"/>
      <w:r w:rsidRPr="003D6A9C">
        <w:rPr>
          <w:rFonts w:ascii="Arial" w:hAnsi="Arial" w:cs="Arial"/>
          <w:i/>
        </w:rPr>
        <w:t>Grintek</w:t>
      </w:r>
      <w:proofErr w:type="spellEnd"/>
      <w:r w:rsidRPr="003D6A9C">
        <w:rPr>
          <w:rFonts w:ascii="Arial" w:hAnsi="Arial" w:cs="Arial"/>
          <w:i/>
        </w:rPr>
        <w:t xml:space="preserve"> Defence (Pty) Ltd v SA Police Service and others</w:t>
      </w:r>
      <w:r w:rsidRPr="003D6A9C">
        <w:rPr>
          <w:rFonts w:ascii="Arial" w:hAnsi="Arial" w:cs="Arial"/>
        </w:rPr>
        <w:t xml:space="preserve"> (25286/2013)</w:t>
      </w:r>
      <w:r w:rsidR="00D916AA" w:rsidRPr="003D6A9C">
        <w:rPr>
          <w:rFonts w:ascii="Arial" w:hAnsi="Arial" w:cs="Arial"/>
        </w:rPr>
        <w:t xml:space="preserve"> </w:t>
      </w:r>
      <w:r w:rsidRPr="003D6A9C">
        <w:rPr>
          <w:rFonts w:ascii="Arial" w:hAnsi="Arial" w:cs="Arial"/>
        </w:rPr>
        <w:t>[2015] ZAGPPHC 1 (16 Jan 2015).</w:t>
      </w:r>
    </w:p>
  </w:footnote>
  <w:footnote w:id="19">
    <w:p w:rsidR="00945FA9" w:rsidRPr="003D6A9C" w:rsidRDefault="00945FA9" w:rsidP="003D6A9C">
      <w:pPr>
        <w:pStyle w:val="FootnoteText"/>
        <w:jc w:val="both"/>
        <w:rPr>
          <w:rFonts w:ascii="Arial" w:hAnsi="Arial" w:cs="Arial"/>
        </w:rPr>
      </w:pPr>
      <w:r w:rsidRPr="003D6A9C">
        <w:rPr>
          <w:rStyle w:val="FootnoteReference"/>
          <w:rFonts w:ascii="Arial" w:hAnsi="Arial" w:cs="Arial"/>
        </w:rPr>
        <w:footnoteRef/>
      </w:r>
      <w:r w:rsidRPr="003D6A9C">
        <w:rPr>
          <w:rFonts w:ascii="Arial" w:hAnsi="Arial" w:cs="Arial"/>
        </w:rPr>
        <w:t xml:space="preserve"> </w:t>
      </w:r>
      <w:r w:rsidR="002D1F1E" w:rsidRPr="003D6A9C">
        <w:rPr>
          <w:rFonts w:ascii="Arial" w:hAnsi="Arial" w:cs="Arial"/>
        </w:rPr>
        <w:t>20848/2014 [2016] ZASCA 45 (31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945FA9" w:rsidRPr="00ED46B6" w:rsidRDefault="00945FA9">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0263D7">
          <w:rPr>
            <w:rFonts w:ascii="Arial" w:hAnsi="Arial" w:cs="Arial"/>
            <w:noProof/>
            <w:sz w:val="24"/>
            <w:szCs w:val="24"/>
          </w:rPr>
          <w:t>27</w:t>
        </w:r>
        <w:r w:rsidRPr="00ED46B6">
          <w:rPr>
            <w:rFonts w:ascii="Arial" w:hAnsi="Arial" w:cs="Arial"/>
            <w:noProof/>
            <w:sz w:val="24"/>
            <w:szCs w:val="24"/>
          </w:rPr>
          <w:fldChar w:fldCharType="end"/>
        </w:r>
      </w:p>
    </w:sdtContent>
  </w:sdt>
  <w:p w:rsidR="00945FA9" w:rsidRDefault="009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B134E"/>
    <w:multiLevelType w:val="hybridMultilevel"/>
    <w:tmpl w:val="7CE844A8"/>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5"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225F"/>
    <w:rsid w:val="00020736"/>
    <w:rsid w:val="000263D7"/>
    <w:rsid w:val="000276F0"/>
    <w:rsid w:val="00033256"/>
    <w:rsid w:val="000400C4"/>
    <w:rsid w:val="00052B8A"/>
    <w:rsid w:val="00055805"/>
    <w:rsid w:val="00057B7B"/>
    <w:rsid w:val="000626CC"/>
    <w:rsid w:val="000643B5"/>
    <w:rsid w:val="00065459"/>
    <w:rsid w:val="00077B52"/>
    <w:rsid w:val="000840CA"/>
    <w:rsid w:val="00084121"/>
    <w:rsid w:val="00090B47"/>
    <w:rsid w:val="00094C79"/>
    <w:rsid w:val="000B06C9"/>
    <w:rsid w:val="000D1ADC"/>
    <w:rsid w:val="000D2762"/>
    <w:rsid w:val="000E008B"/>
    <w:rsid w:val="000E0BFC"/>
    <w:rsid w:val="000F7D77"/>
    <w:rsid w:val="00107552"/>
    <w:rsid w:val="00112DA2"/>
    <w:rsid w:val="001227DB"/>
    <w:rsid w:val="0012439B"/>
    <w:rsid w:val="0013608D"/>
    <w:rsid w:val="001423E7"/>
    <w:rsid w:val="00151FFA"/>
    <w:rsid w:val="001838C9"/>
    <w:rsid w:val="001C7DF6"/>
    <w:rsid w:val="001D4856"/>
    <w:rsid w:val="001D4EB4"/>
    <w:rsid w:val="001D58BA"/>
    <w:rsid w:val="001E299E"/>
    <w:rsid w:val="001E44D9"/>
    <w:rsid w:val="00207D05"/>
    <w:rsid w:val="00215D8F"/>
    <w:rsid w:val="00224757"/>
    <w:rsid w:val="00235E57"/>
    <w:rsid w:val="00262874"/>
    <w:rsid w:val="002662E3"/>
    <w:rsid w:val="00286029"/>
    <w:rsid w:val="002A2B5C"/>
    <w:rsid w:val="002A4C01"/>
    <w:rsid w:val="002B0CAC"/>
    <w:rsid w:val="002B1CE3"/>
    <w:rsid w:val="002C0FC3"/>
    <w:rsid w:val="002D1E38"/>
    <w:rsid w:val="002D1F1E"/>
    <w:rsid w:val="002E4E6A"/>
    <w:rsid w:val="002E708E"/>
    <w:rsid w:val="0030737F"/>
    <w:rsid w:val="0030775E"/>
    <w:rsid w:val="00310940"/>
    <w:rsid w:val="003212CE"/>
    <w:rsid w:val="00324725"/>
    <w:rsid w:val="00333E58"/>
    <w:rsid w:val="00337BE9"/>
    <w:rsid w:val="00357C85"/>
    <w:rsid w:val="003745AA"/>
    <w:rsid w:val="003801E5"/>
    <w:rsid w:val="00381349"/>
    <w:rsid w:val="00395B99"/>
    <w:rsid w:val="003A2101"/>
    <w:rsid w:val="003A31DE"/>
    <w:rsid w:val="003A78BA"/>
    <w:rsid w:val="003C231E"/>
    <w:rsid w:val="003D4A07"/>
    <w:rsid w:val="003D6A9C"/>
    <w:rsid w:val="003E1056"/>
    <w:rsid w:val="003E77F5"/>
    <w:rsid w:val="003E7F28"/>
    <w:rsid w:val="003F5965"/>
    <w:rsid w:val="00413FB2"/>
    <w:rsid w:val="004154C8"/>
    <w:rsid w:val="0041592B"/>
    <w:rsid w:val="00427400"/>
    <w:rsid w:val="00431601"/>
    <w:rsid w:val="0043237A"/>
    <w:rsid w:val="00436AEB"/>
    <w:rsid w:val="00451609"/>
    <w:rsid w:val="00456D8B"/>
    <w:rsid w:val="00457F24"/>
    <w:rsid w:val="00461B37"/>
    <w:rsid w:val="004738B5"/>
    <w:rsid w:val="00475114"/>
    <w:rsid w:val="004A60BA"/>
    <w:rsid w:val="004B2A80"/>
    <w:rsid w:val="004B6477"/>
    <w:rsid w:val="004C0E0B"/>
    <w:rsid w:val="004C4D6B"/>
    <w:rsid w:val="004E2834"/>
    <w:rsid w:val="004F15DB"/>
    <w:rsid w:val="004F2F0E"/>
    <w:rsid w:val="004F41EF"/>
    <w:rsid w:val="00503269"/>
    <w:rsid w:val="00510B8B"/>
    <w:rsid w:val="00512CAD"/>
    <w:rsid w:val="005168D5"/>
    <w:rsid w:val="00516EBB"/>
    <w:rsid w:val="00526656"/>
    <w:rsid w:val="00532C17"/>
    <w:rsid w:val="0055044E"/>
    <w:rsid w:val="00551CFA"/>
    <w:rsid w:val="005653A5"/>
    <w:rsid w:val="00573E12"/>
    <w:rsid w:val="00576598"/>
    <w:rsid w:val="00584213"/>
    <w:rsid w:val="0059472F"/>
    <w:rsid w:val="005A531E"/>
    <w:rsid w:val="005B483F"/>
    <w:rsid w:val="005C0BAB"/>
    <w:rsid w:val="005C38CD"/>
    <w:rsid w:val="005C5B26"/>
    <w:rsid w:val="005D1CBE"/>
    <w:rsid w:val="005D54CF"/>
    <w:rsid w:val="005E22D2"/>
    <w:rsid w:val="005E3190"/>
    <w:rsid w:val="005F2A59"/>
    <w:rsid w:val="00627299"/>
    <w:rsid w:val="00644C54"/>
    <w:rsid w:val="00662F25"/>
    <w:rsid w:val="00670783"/>
    <w:rsid w:val="00673B76"/>
    <w:rsid w:val="00675D54"/>
    <w:rsid w:val="00682C7E"/>
    <w:rsid w:val="00684CD4"/>
    <w:rsid w:val="00692548"/>
    <w:rsid w:val="0069532C"/>
    <w:rsid w:val="006A368C"/>
    <w:rsid w:val="006A7919"/>
    <w:rsid w:val="006B30C3"/>
    <w:rsid w:val="006B79FA"/>
    <w:rsid w:val="007104EF"/>
    <w:rsid w:val="00711D32"/>
    <w:rsid w:val="007217AA"/>
    <w:rsid w:val="00721889"/>
    <w:rsid w:val="007233CE"/>
    <w:rsid w:val="00742D5B"/>
    <w:rsid w:val="00745BF5"/>
    <w:rsid w:val="007545D2"/>
    <w:rsid w:val="00770A11"/>
    <w:rsid w:val="00771623"/>
    <w:rsid w:val="0077206A"/>
    <w:rsid w:val="007841FA"/>
    <w:rsid w:val="007973FE"/>
    <w:rsid w:val="007B28AB"/>
    <w:rsid w:val="007C732D"/>
    <w:rsid w:val="007D5428"/>
    <w:rsid w:val="007E349A"/>
    <w:rsid w:val="007E5D66"/>
    <w:rsid w:val="007F632F"/>
    <w:rsid w:val="007F6CEC"/>
    <w:rsid w:val="00811FDA"/>
    <w:rsid w:val="00817BE0"/>
    <w:rsid w:val="0086095A"/>
    <w:rsid w:val="00860DA9"/>
    <w:rsid w:val="008730E4"/>
    <w:rsid w:val="008A1B3F"/>
    <w:rsid w:val="008A3ADD"/>
    <w:rsid w:val="008B2795"/>
    <w:rsid w:val="008B65FB"/>
    <w:rsid w:val="008C024E"/>
    <w:rsid w:val="008C1A41"/>
    <w:rsid w:val="008C3367"/>
    <w:rsid w:val="008E6FF0"/>
    <w:rsid w:val="008F3E78"/>
    <w:rsid w:val="008F45CA"/>
    <w:rsid w:val="00906CCA"/>
    <w:rsid w:val="00915E6F"/>
    <w:rsid w:val="00922881"/>
    <w:rsid w:val="00924775"/>
    <w:rsid w:val="00934B73"/>
    <w:rsid w:val="009435D3"/>
    <w:rsid w:val="00945FA9"/>
    <w:rsid w:val="009509F3"/>
    <w:rsid w:val="00951A76"/>
    <w:rsid w:val="00963EDF"/>
    <w:rsid w:val="00971638"/>
    <w:rsid w:val="00985510"/>
    <w:rsid w:val="00986AA9"/>
    <w:rsid w:val="00990236"/>
    <w:rsid w:val="00997979"/>
    <w:rsid w:val="009B6CF2"/>
    <w:rsid w:val="009B712C"/>
    <w:rsid w:val="009C51C5"/>
    <w:rsid w:val="009C70E6"/>
    <w:rsid w:val="009D0357"/>
    <w:rsid w:val="009E7CF0"/>
    <w:rsid w:val="009F02EB"/>
    <w:rsid w:val="009F7D37"/>
    <w:rsid w:val="00A00BBE"/>
    <w:rsid w:val="00A20498"/>
    <w:rsid w:val="00A26B21"/>
    <w:rsid w:val="00A528F9"/>
    <w:rsid w:val="00AA341C"/>
    <w:rsid w:val="00AA4F7E"/>
    <w:rsid w:val="00AA7AAB"/>
    <w:rsid w:val="00AA7B0A"/>
    <w:rsid w:val="00AB4D39"/>
    <w:rsid w:val="00AD7F23"/>
    <w:rsid w:val="00AE3877"/>
    <w:rsid w:val="00AE4FE7"/>
    <w:rsid w:val="00B02B85"/>
    <w:rsid w:val="00B02CAE"/>
    <w:rsid w:val="00B040F4"/>
    <w:rsid w:val="00B06B54"/>
    <w:rsid w:val="00B06BAE"/>
    <w:rsid w:val="00B26C68"/>
    <w:rsid w:val="00B30288"/>
    <w:rsid w:val="00B32436"/>
    <w:rsid w:val="00B40CD3"/>
    <w:rsid w:val="00B41390"/>
    <w:rsid w:val="00B45E78"/>
    <w:rsid w:val="00B5013F"/>
    <w:rsid w:val="00B51071"/>
    <w:rsid w:val="00B539E3"/>
    <w:rsid w:val="00B551E3"/>
    <w:rsid w:val="00B56F30"/>
    <w:rsid w:val="00B65AAF"/>
    <w:rsid w:val="00B756B8"/>
    <w:rsid w:val="00B76AE2"/>
    <w:rsid w:val="00B85752"/>
    <w:rsid w:val="00BA5821"/>
    <w:rsid w:val="00BA6518"/>
    <w:rsid w:val="00BD1121"/>
    <w:rsid w:val="00BD1685"/>
    <w:rsid w:val="00BD516C"/>
    <w:rsid w:val="00BE3CC2"/>
    <w:rsid w:val="00BF0146"/>
    <w:rsid w:val="00BF17E1"/>
    <w:rsid w:val="00BF3B10"/>
    <w:rsid w:val="00BF42DD"/>
    <w:rsid w:val="00C17592"/>
    <w:rsid w:val="00C25ACC"/>
    <w:rsid w:val="00C27B12"/>
    <w:rsid w:val="00C31EDE"/>
    <w:rsid w:val="00C40889"/>
    <w:rsid w:val="00C522BA"/>
    <w:rsid w:val="00C53D6F"/>
    <w:rsid w:val="00C543B6"/>
    <w:rsid w:val="00C55F13"/>
    <w:rsid w:val="00C65A0E"/>
    <w:rsid w:val="00C720A8"/>
    <w:rsid w:val="00C8032B"/>
    <w:rsid w:val="00C82509"/>
    <w:rsid w:val="00CC108A"/>
    <w:rsid w:val="00CD1D09"/>
    <w:rsid w:val="00D11E3A"/>
    <w:rsid w:val="00D20E1D"/>
    <w:rsid w:val="00D3451B"/>
    <w:rsid w:val="00D41276"/>
    <w:rsid w:val="00D8490D"/>
    <w:rsid w:val="00D86876"/>
    <w:rsid w:val="00D916AA"/>
    <w:rsid w:val="00D95C1E"/>
    <w:rsid w:val="00DB39B3"/>
    <w:rsid w:val="00DC0068"/>
    <w:rsid w:val="00DC016F"/>
    <w:rsid w:val="00DD756E"/>
    <w:rsid w:val="00DE1A54"/>
    <w:rsid w:val="00DE4719"/>
    <w:rsid w:val="00DF2594"/>
    <w:rsid w:val="00E0755A"/>
    <w:rsid w:val="00E1729A"/>
    <w:rsid w:val="00E17E65"/>
    <w:rsid w:val="00E34535"/>
    <w:rsid w:val="00E42454"/>
    <w:rsid w:val="00E46EBC"/>
    <w:rsid w:val="00E50E95"/>
    <w:rsid w:val="00E63D3D"/>
    <w:rsid w:val="00E65443"/>
    <w:rsid w:val="00E75B15"/>
    <w:rsid w:val="00E76268"/>
    <w:rsid w:val="00E76B62"/>
    <w:rsid w:val="00E76EE1"/>
    <w:rsid w:val="00E770D7"/>
    <w:rsid w:val="00E84B55"/>
    <w:rsid w:val="00EA0987"/>
    <w:rsid w:val="00EC5C7D"/>
    <w:rsid w:val="00ED46B6"/>
    <w:rsid w:val="00EF68AC"/>
    <w:rsid w:val="00F03ABF"/>
    <w:rsid w:val="00F221DC"/>
    <w:rsid w:val="00F255FF"/>
    <w:rsid w:val="00F2608D"/>
    <w:rsid w:val="00F36C83"/>
    <w:rsid w:val="00F41D83"/>
    <w:rsid w:val="00F560A6"/>
    <w:rsid w:val="00F7039E"/>
    <w:rsid w:val="00F7134F"/>
    <w:rsid w:val="00F713EC"/>
    <w:rsid w:val="00F741A7"/>
    <w:rsid w:val="00F9698D"/>
    <w:rsid w:val="00F96BC1"/>
    <w:rsid w:val="00FA0DDF"/>
    <w:rsid w:val="00FB1B6F"/>
    <w:rsid w:val="00FB31DF"/>
    <w:rsid w:val="00FB5BE0"/>
    <w:rsid w:val="00FC060D"/>
    <w:rsid w:val="00FC6CE4"/>
    <w:rsid w:val="00FC7A6B"/>
    <w:rsid w:val="00FD1E6B"/>
    <w:rsid w:val="00FD2C12"/>
    <w:rsid w:val="00FE5E27"/>
    <w:rsid w:val="00FE5E3B"/>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2018-03-15T18:30:00+00:00</Judgment_x0020_Date>
    <Year xmlns="63bdd487-88aa-4c54-b893-ddaa81ed2e7c">2018</Year>
  </documentManagement>
</p:properties>
</file>

<file path=customXml/itemProps1.xml><?xml version="1.0" encoding="utf-8"?>
<ds:datastoreItem xmlns:ds="http://schemas.openxmlformats.org/officeDocument/2006/customXml" ds:itemID="{F09A3665-D6BC-4B5D-BC0B-60DFC67563E7}"/>
</file>

<file path=customXml/itemProps2.xml><?xml version="1.0" encoding="utf-8"?>
<ds:datastoreItem xmlns:ds="http://schemas.openxmlformats.org/officeDocument/2006/customXml" ds:itemID="{1D00D2BE-AB93-421D-8DCF-0585AD0F9330}"/>
</file>

<file path=customXml/itemProps3.xml><?xml version="1.0" encoding="utf-8"?>
<ds:datastoreItem xmlns:ds="http://schemas.openxmlformats.org/officeDocument/2006/customXml" ds:itemID="{58ED3734-3676-4441-834F-E1DADAC8A33C}"/>
</file>

<file path=customXml/itemProps4.xml><?xml version="1.0" encoding="utf-8"?>
<ds:datastoreItem xmlns:ds="http://schemas.openxmlformats.org/officeDocument/2006/customXml" ds:itemID="{DA82696D-7725-4B17-8E2B-23B84738101C}"/>
</file>

<file path=docProps/app.xml><?xml version="1.0" encoding="utf-8"?>
<Properties xmlns="http://schemas.openxmlformats.org/officeDocument/2006/extended-properties" xmlns:vt="http://schemas.openxmlformats.org/officeDocument/2006/docPropsVTypes">
  <Template>Normal</Template>
  <TotalTime>8</TotalTime>
  <Pages>29</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Arandis Power (PTY) Ltd v President of the Republic of Namibia</dc:title>
  <dc:creator>David</dc:creator>
  <cp:lastModifiedBy>Nicole Januarie</cp:lastModifiedBy>
  <cp:revision>3</cp:revision>
  <cp:lastPrinted>2018-03-15T09:48:00Z</cp:lastPrinted>
  <dcterms:created xsi:type="dcterms:W3CDTF">2018-03-16T10:24:00Z</dcterms:created>
  <dcterms:modified xsi:type="dcterms:W3CDTF">2018-03-16T10:34:00Z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