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DA29B0"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9B1C40">
        <w:rPr>
          <w:rFonts w:ascii="Arial" w:hAnsi="Arial" w:cs="Arial"/>
          <w:sz w:val="24"/>
          <w:szCs w:val="24"/>
        </w:rPr>
        <w:t>7</w:t>
      </w:r>
      <w:r w:rsidRPr="001C25CA">
        <w:rPr>
          <w:rFonts w:ascii="Arial" w:hAnsi="Arial" w:cs="Arial"/>
          <w:sz w:val="24"/>
          <w:szCs w:val="24"/>
        </w:rPr>
        <w:t>/2</w:t>
      </w:r>
      <w:r w:rsidR="00CD0281">
        <w:rPr>
          <w:rFonts w:ascii="Arial" w:hAnsi="Arial" w:cs="Arial"/>
          <w:sz w:val="24"/>
          <w:szCs w:val="24"/>
        </w:rPr>
        <w:t>0</w:t>
      </w:r>
      <w:r w:rsidR="009B1C40">
        <w:rPr>
          <w:rFonts w:ascii="Arial" w:hAnsi="Arial" w:cs="Arial"/>
          <w:sz w:val="24"/>
          <w:szCs w:val="24"/>
        </w:rPr>
        <w:t>18</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396B62" w:rsidRPr="001C25CA"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61C35" w:rsidTr="00B40CD3">
        <w:tc>
          <w:tcPr>
            <w:tcW w:w="6204" w:type="dxa"/>
            <w:shd w:val="clear" w:color="auto" w:fill="auto"/>
          </w:tcPr>
          <w:p w:rsidR="002212AD" w:rsidRPr="00EE052E" w:rsidRDefault="009B1C40" w:rsidP="00EE052E">
            <w:pPr>
              <w:pStyle w:val="NoSpacing"/>
              <w:spacing w:line="360" w:lineRule="auto"/>
              <w:rPr>
                <w:rFonts w:ascii="Arial" w:hAnsi="Arial" w:cs="Arial"/>
                <w:b/>
                <w:sz w:val="24"/>
                <w:szCs w:val="24"/>
              </w:rPr>
            </w:pPr>
            <w:r w:rsidRPr="00EE052E">
              <w:rPr>
                <w:rFonts w:ascii="Arial" w:hAnsi="Arial" w:cs="Arial"/>
                <w:b/>
                <w:sz w:val="24"/>
                <w:szCs w:val="24"/>
              </w:rPr>
              <w:t>OSCAR !GA</w:t>
            </w:r>
            <w:r w:rsidR="00EE052E" w:rsidRPr="00EE052E">
              <w:rPr>
                <w:rFonts w:ascii="Arial" w:hAnsi="Arial" w:cs="Arial"/>
                <w:b/>
                <w:sz w:val="24"/>
                <w:szCs w:val="24"/>
              </w:rPr>
              <w:t>O</w:t>
            </w:r>
            <w:r w:rsidRPr="00EE052E">
              <w:rPr>
                <w:rFonts w:ascii="Arial" w:hAnsi="Arial" w:cs="Arial"/>
                <w:b/>
                <w:sz w:val="24"/>
                <w:szCs w:val="24"/>
              </w:rPr>
              <w:t>SEB</w:t>
            </w:r>
          </w:p>
        </w:tc>
        <w:tc>
          <w:tcPr>
            <w:tcW w:w="3011" w:type="dxa"/>
            <w:shd w:val="clear" w:color="auto" w:fill="auto"/>
          </w:tcPr>
          <w:p w:rsidR="008C3367" w:rsidRPr="00EE052E" w:rsidRDefault="008C3367" w:rsidP="00161C35">
            <w:pPr>
              <w:pStyle w:val="NoSpacing"/>
              <w:spacing w:line="360" w:lineRule="auto"/>
              <w:jc w:val="right"/>
              <w:rPr>
                <w:rFonts w:ascii="Arial" w:hAnsi="Arial" w:cs="Arial"/>
                <w:b/>
                <w:sz w:val="24"/>
                <w:szCs w:val="24"/>
              </w:rPr>
            </w:pPr>
            <w:r w:rsidRPr="00EE052E">
              <w:rPr>
                <w:rFonts w:ascii="Arial" w:hAnsi="Arial" w:cs="Arial"/>
                <w:b/>
                <w:sz w:val="24"/>
                <w:szCs w:val="24"/>
              </w:rPr>
              <w:t>Appellant</w:t>
            </w:r>
          </w:p>
        </w:tc>
      </w:tr>
      <w:tr w:rsidR="008C3367" w:rsidRPr="00161C35" w:rsidTr="00B40CD3">
        <w:tc>
          <w:tcPr>
            <w:tcW w:w="6204" w:type="dxa"/>
            <w:shd w:val="clear" w:color="auto" w:fill="auto"/>
          </w:tcPr>
          <w:p w:rsidR="008C3367" w:rsidRPr="00EE052E" w:rsidRDefault="000D1F3C" w:rsidP="00161C35">
            <w:pPr>
              <w:pStyle w:val="NoSpacing"/>
              <w:spacing w:line="360" w:lineRule="auto"/>
              <w:rPr>
                <w:rFonts w:ascii="Arial" w:hAnsi="Arial" w:cs="Arial"/>
                <w:b/>
                <w:sz w:val="24"/>
                <w:szCs w:val="24"/>
              </w:rPr>
            </w:pPr>
            <w:r w:rsidRPr="00EE052E">
              <w:rPr>
                <w:rFonts w:ascii="Arial" w:hAnsi="Arial" w:cs="Arial"/>
                <w:b/>
                <w:sz w:val="24"/>
                <w:szCs w:val="24"/>
              </w:rPr>
              <w:t xml:space="preserve"> </w:t>
            </w:r>
          </w:p>
        </w:tc>
        <w:tc>
          <w:tcPr>
            <w:tcW w:w="3011" w:type="dxa"/>
            <w:shd w:val="clear" w:color="auto" w:fill="auto"/>
          </w:tcPr>
          <w:p w:rsidR="008C3367" w:rsidRPr="00EE052E" w:rsidRDefault="008C3367" w:rsidP="00161C35">
            <w:pPr>
              <w:pStyle w:val="NoSpacing"/>
              <w:spacing w:line="360" w:lineRule="auto"/>
              <w:rPr>
                <w:rFonts w:ascii="Arial" w:hAnsi="Arial" w:cs="Arial"/>
                <w:b/>
                <w:sz w:val="24"/>
                <w:szCs w:val="24"/>
              </w:rPr>
            </w:pPr>
          </w:p>
        </w:tc>
      </w:tr>
      <w:tr w:rsidR="008C3367" w:rsidRPr="00136880" w:rsidTr="00B40CD3">
        <w:tc>
          <w:tcPr>
            <w:tcW w:w="6204" w:type="dxa"/>
            <w:shd w:val="clear" w:color="auto" w:fill="auto"/>
          </w:tcPr>
          <w:p w:rsidR="008C3367" w:rsidRPr="00EE052E" w:rsidRDefault="007C732D" w:rsidP="00161C35">
            <w:pPr>
              <w:pStyle w:val="NoSpacing"/>
              <w:spacing w:line="360" w:lineRule="auto"/>
              <w:rPr>
                <w:rFonts w:ascii="Arial" w:hAnsi="Arial" w:cs="Arial"/>
                <w:sz w:val="24"/>
                <w:szCs w:val="24"/>
              </w:rPr>
            </w:pPr>
            <w:r w:rsidRPr="00EE052E">
              <w:rPr>
                <w:rFonts w:ascii="Arial" w:hAnsi="Arial" w:cs="Arial"/>
                <w:sz w:val="24"/>
                <w:szCs w:val="24"/>
              </w:rPr>
              <w:t>a</w:t>
            </w:r>
            <w:r w:rsidR="008C3367" w:rsidRPr="00EE052E">
              <w:rPr>
                <w:rFonts w:ascii="Arial" w:hAnsi="Arial" w:cs="Arial"/>
                <w:sz w:val="24"/>
                <w:szCs w:val="24"/>
              </w:rPr>
              <w:t>nd</w:t>
            </w:r>
          </w:p>
        </w:tc>
        <w:tc>
          <w:tcPr>
            <w:tcW w:w="3011" w:type="dxa"/>
            <w:shd w:val="clear" w:color="auto" w:fill="auto"/>
          </w:tcPr>
          <w:p w:rsidR="008C3367" w:rsidRPr="00EE052E" w:rsidRDefault="008C3367" w:rsidP="00161C35">
            <w:pPr>
              <w:pStyle w:val="NoSpacing"/>
              <w:spacing w:line="360" w:lineRule="auto"/>
              <w:rPr>
                <w:rFonts w:ascii="Arial" w:hAnsi="Arial" w:cs="Arial"/>
                <w:sz w:val="24"/>
                <w:szCs w:val="24"/>
              </w:rPr>
            </w:pPr>
          </w:p>
        </w:tc>
      </w:tr>
      <w:tr w:rsidR="008C3367" w:rsidRPr="00161C35" w:rsidTr="00B40CD3">
        <w:tc>
          <w:tcPr>
            <w:tcW w:w="6204" w:type="dxa"/>
            <w:shd w:val="clear" w:color="auto" w:fill="auto"/>
          </w:tcPr>
          <w:p w:rsidR="008C3367" w:rsidRPr="00EE052E"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E052E" w:rsidRDefault="008C3367" w:rsidP="00161C35">
            <w:pPr>
              <w:pStyle w:val="NoSpacing"/>
              <w:spacing w:line="360" w:lineRule="auto"/>
              <w:rPr>
                <w:rFonts w:ascii="Arial" w:hAnsi="Arial" w:cs="Arial"/>
                <w:b/>
                <w:sz w:val="24"/>
                <w:szCs w:val="24"/>
              </w:rPr>
            </w:pPr>
          </w:p>
        </w:tc>
      </w:tr>
      <w:tr w:rsidR="008C3367" w:rsidRPr="00161C35" w:rsidTr="00B40CD3">
        <w:tc>
          <w:tcPr>
            <w:tcW w:w="6204" w:type="dxa"/>
            <w:shd w:val="clear" w:color="auto" w:fill="auto"/>
          </w:tcPr>
          <w:p w:rsidR="008C3367" w:rsidRPr="00EE052E" w:rsidRDefault="009B1C40" w:rsidP="007F76A6">
            <w:pPr>
              <w:pStyle w:val="NoSpacing"/>
              <w:spacing w:line="360" w:lineRule="auto"/>
              <w:rPr>
                <w:rFonts w:ascii="Arial" w:hAnsi="Arial" w:cs="Arial"/>
                <w:b/>
                <w:sz w:val="24"/>
                <w:szCs w:val="24"/>
              </w:rPr>
            </w:pPr>
            <w:r w:rsidRPr="00EE052E">
              <w:rPr>
                <w:rFonts w:ascii="Arial" w:hAnsi="Arial" w:cs="Arial"/>
                <w:b/>
                <w:sz w:val="24"/>
                <w:szCs w:val="24"/>
              </w:rPr>
              <w:t>THE STATE</w:t>
            </w:r>
          </w:p>
        </w:tc>
        <w:tc>
          <w:tcPr>
            <w:tcW w:w="3011" w:type="dxa"/>
            <w:shd w:val="clear" w:color="auto" w:fill="auto"/>
          </w:tcPr>
          <w:p w:rsidR="00584213" w:rsidRPr="00EE052E" w:rsidRDefault="00584213" w:rsidP="00235497">
            <w:pPr>
              <w:pStyle w:val="NoSpacing"/>
              <w:spacing w:line="360" w:lineRule="auto"/>
              <w:jc w:val="right"/>
              <w:rPr>
                <w:rFonts w:ascii="Arial" w:hAnsi="Arial" w:cs="Arial"/>
                <w:b/>
                <w:sz w:val="24"/>
                <w:szCs w:val="24"/>
              </w:rPr>
            </w:pPr>
            <w:r w:rsidRPr="00EE052E">
              <w:rPr>
                <w:rFonts w:ascii="Arial" w:hAnsi="Arial" w:cs="Arial"/>
                <w:b/>
                <w:sz w:val="24"/>
                <w:szCs w:val="24"/>
              </w:rPr>
              <w:t>Respondent</w:t>
            </w:r>
          </w:p>
        </w:tc>
      </w:tr>
    </w:tbl>
    <w:p w:rsidR="00AA0F94" w:rsidRDefault="00AA0F94" w:rsidP="00B40CD3">
      <w:pPr>
        <w:spacing w:line="240" w:lineRule="auto"/>
        <w:ind w:left="-142" w:firstLine="142"/>
        <w:jc w:val="both"/>
        <w:rPr>
          <w:rFonts w:ascii="Arial" w:hAnsi="Arial" w:cs="Arial"/>
          <w:b/>
          <w:sz w:val="24"/>
          <w:szCs w:val="24"/>
        </w:rPr>
      </w:pPr>
    </w:p>
    <w:p w:rsidR="008C3367" w:rsidRPr="001C25CA" w:rsidRDefault="008C3367" w:rsidP="00161C35">
      <w:pPr>
        <w:spacing w:line="240" w:lineRule="auto"/>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t>SMUTS JA</w:t>
      </w:r>
      <w:r w:rsidR="009B1C40">
        <w:rPr>
          <w:rFonts w:ascii="Arial" w:hAnsi="Arial" w:cs="Arial"/>
          <w:sz w:val="24"/>
          <w:szCs w:val="24"/>
        </w:rPr>
        <w:t>, HOFF JA</w:t>
      </w:r>
      <w:r w:rsidR="009C70E6" w:rsidRPr="001C25CA">
        <w:rPr>
          <w:rFonts w:ascii="Arial" w:hAnsi="Arial" w:cs="Arial"/>
          <w:sz w:val="24"/>
          <w:szCs w:val="24"/>
        </w:rPr>
        <w:t xml:space="preserve"> and </w:t>
      </w:r>
      <w:r w:rsidR="009B1C40">
        <w:rPr>
          <w:rFonts w:ascii="Arial" w:hAnsi="Arial" w:cs="Arial"/>
          <w:sz w:val="24"/>
          <w:szCs w:val="24"/>
        </w:rPr>
        <w:t>ANGULA</w:t>
      </w:r>
      <w:r w:rsidR="009C70E6" w:rsidRPr="001C25CA">
        <w:rPr>
          <w:rFonts w:ascii="Arial" w:hAnsi="Arial" w:cs="Arial"/>
          <w:sz w:val="24"/>
          <w:szCs w:val="24"/>
        </w:rPr>
        <w:t xml:space="preserve"> </w:t>
      </w:r>
      <w:r w:rsidR="007F76A6">
        <w:rPr>
          <w:rFonts w:ascii="Arial" w:hAnsi="Arial" w:cs="Arial"/>
          <w:sz w:val="24"/>
          <w:szCs w:val="24"/>
        </w:rPr>
        <w:t>A</w:t>
      </w:r>
      <w:r w:rsidR="009C70E6" w:rsidRPr="001C25CA">
        <w:rPr>
          <w:rFonts w:ascii="Arial" w:hAnsi="Arial" w:cs="Arial"/>
          <w:sz w:val="24"/>
          <w:szCs w:val="24"/>
        </w:rPr>
        <w:t>JA</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9B1C40">
        <w:rPr>
          <w:rFonts w:ascii="Arial" w:hAnsi="Arial" w:cs="Arial"/>
          <w:b/>
          <w:sz w:val="24"/>
          <w:szCs w:val="24"/>
        </w:rPr>
        <w:t>2</w:t>
      </w:r>
      <w:r w:rsidR="004F5D4A">
        <w:rPr>
          <w:rFonts w:ascii="Arial" w:hAnsi="Arial" w:cs="Arial"/>
          <w:b/>
          <w:sz w:val="24"/>
          <w:szCs w:val="24"/>
        </w:rPr>
        <w:t xml:space="preserve"> and 5</w:t>
      </w:r>
      <w:r w:rsidR="009B1C40">
        <w:rPr>
          <w:rFonts w:ascii="Arial" w:hAnsi="Arial" w:cs="Arial"/>
          <w:b/>
          <w:sz w:val="24"/>
          <w:szCs w:val="24"/>
        </w:rPr>
        <w:t xml:space="preserve"> October</w:t>
      </w:r>
      <w:r w:rsidR="003C276A">
        <w:rPr>
          <w:rFonts w:ascii="Arial" w:hAnsi="Arial" w:cs="Arial"/>
          <w:b/>
          <w:sz w:val="24"/>
          <w:szCs w:val="24"/>
        </w:rPr>
        <w:t xml:space="preserve"> 20</w:t>
      </w:r>
      <w:r w:rsidR="00CD0281">
        <w:rPr>
          <w:rFonts w:ascii="Arial" w:hAnsi="Arial" w:cs="Arial"/>
          <w:b/>
          <w:sz w:val="24"/>
          <w:szCs w:val="24"/>
        </w:rPr>
        <w:t>20</w:t>
      </w:r>
    </w:p>
    <w:p w:rsidR="008C3367"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2537B9">
        <w:rPr>
          <w:rFonts w:ascii="Arial" w:hAnsi="Arial" w:cs="Arial"/>
          <w:b/>
          <w:sz w:val="24"/>
          <w:szCs w:val="24"/>
        </w:rPr>
        <w:t>5</w:t>
      </w:r>
      <w:r w:rsidR="009B1C40">
        <w:rPr>
          <w:rFonts w:ascii="Arial" w:hAnsi="Arial" w:cs="Arial"/>
          <w:b/>
          <w:sz w:val="24"/>
          <w:szCs w:val="24"/>
        </w:rPr>
        <w:t xml:space="preserve"> October </w:t>
      </w:r>
      <w:r w:rsidR="00CD0281">
        <w:rPr>
          <w:rFonts w:ascii="Arial" w:hAnsi="Arial" w:cs="Arial"/>
          <w:b/>
          <w:sz w:val="24"/>
          <w:szCs w:val="24"/>
        </w:rPr>
        <w:t>2020</w:t>
      </w:r>
    </w:p>
    <w:p w:rsidR="002537B9" w:rsidRPr="001C25CA" w:rsidRDefault="002537B9" w:rsidP="00161C35">
      <w:pPr>
        <w:spacing w:line="240" w:lineRule="auto"/>
        <w:jc w:val="both"/>
        <w:rPr>
          <w:rFonts w:ascii="Arial" w:hAnsi="Arial" w:cs="Arial"/>
          <w:b/>
          <w:sz w:val="24"/>
          <w:szCs w:val="24"/>
        </w:rPr>
      </w:pPr>
      <w:r>
        <w:rPr>
          <w:rFonts w:ascii="Arial" w:hAnsi="Arial" w:cs="Arial"/>
          <w:b/>
          <w:sz w:val="24"/>
          <w:szCs w:val="24"/>
        </w:rPr>
        <w:t>Reasons:</w:t>
      </w:r>
      <w:r>
        <w:rPr>
          <w:rFonts w:ascii="Arial" w:hAnsi="Arial" w:cs="Arial"/>
          <w:b/>
          <w:sz w:val="24"/>
          <w:szCs w:val="24"/>
        </w:rPr>
        <w:tab/>
      </w:r>
      <w:r>
        <w:rPr>
          <w:rFonts w:ascii="Arial" w:hAnsi="Arial" w:cs="Arial"/>
          <w:b/>
          <w:sz w:val="24"/>
          <w:szCs w:val="24"/>
        </w:rPr>
        <w:tab/>
      </w:r>
      <w:r w:rsidR="009A4DBD">
        <w:rPr>
          <w:rFonts w:ascii="Arial" w:hAnsi="Arial" w:cs="Arial"/>
          <w:b/>
          <w:sz w:val="24"/>
          <w:szCs w:val="24"/>
        </w:rPr>
        <w:t>6</w:t>
      </w:r>
      <w:r>
        <w:rPr>
          <w:rFonts w:ascii="Arial" w:hAnsi="Arial" w:cs="Arial"/>
          <w:b/>
          <w:sz w:val="24"/>
          <w:szCs w:val="24"/>
        </w:rPr>
        <w:t xml:space="preserve"> October 2020</w:t>
      </w:r>
    </w:p>
    <w:p w:rsidR="00A26B21" w:rsidRPr="001C25CA" w:rsidRDefault="00A26B21" w:rsidP="00584213">
      <w:pPr>
        <w:spacing w:line="240" w:lineRule="auto"/>
        <w:ind w:left="-142"/>
        <w:jc w:val="both"/>
        <w:rPr>
          <w:rFonts w:ascii="Arial" w:hAnsi="Arial" w:cs="Arial"/>
          <w:b/>
          <w:sz w:val="24"/>
          <w:szCs w:val="24"/>
          <w:lang w:val="en-GB"/>
        </w:rPr>
      </w:pPr>
    </w:p>
    <w:p w:rsidR="00DC1659" w:rsidRPr="003911BC" w:rsidRDefault="008C3367" w:rsidP="00DC1659">
      <w:pPr>
        <w:spacing w:after="0" w:line="360" w:lineRule="auto"/>
        <w:jc w:val="both"/>
        <w:rPr>
          <w:rFonts w:ascii="Arial" w:hAnsi="Arial" w:cs="Arial"/>
          <w:sz w:val="24"/>
          <w:szCs w:val="24"/>
        </w:rPr>
      </w:pPr>
      <w:r w:rsidRPr="00EF6EF1">
        <w:rPr>
          <w:rFonts w:ascii="Arial" w:hAnsi="Arial" w:cs="Arial"/>
          <w:b/>
          <w:sz w:val="24"/>
          <w:szCs w:val="24"/>
          <w:lang w:val="en-GB"/>
        </w:rPr>
        <w:t>Summary:</w:t>
      </w:r>
      <w:r w:rsidR="00DC1659">
        <w:rPr>
          <w:rFonts w:ascii="Arial" w:hAnsi="Arial" w:cs="Arial"/>
          <w:b/>
          <w:sz w:val="24"/>
          <w:szCs w:val="24"/>
          <w:lang w:val="en-GB"/>
        </w:rPr>
        <w:t xml:space="preserve">  </w:t>
      </w:r>
      <w:r w:rsidR="00DC1659" w:rsidRPr="003911BC">
        <w:rPr>
          <w:rFonts w:ascii="Arial" w:hAnsi="Arial" w:cs="Arial"/>
          <w:sz w:val="24"/>
          <w:szCs w:val="24"/>
        </w:rPr>
        <w:t>On 9 August 2013, the appellant was convicted</w:t>
      </w:r>
      <w:r w:rsidR="00DC1659">
        <w:rPr>
          <w:rFonts w:ascii="Arial" w:hAnsi="Arial" w:cs="Arial"/>
          <w:sz w:val="24"/>
          <w:szCs w:val="24"/>
        </w:rPr>
        <w:t xml:space="preserve"> on a charge of murder</w:t>
      </w:r>
      <w:r w:rsidR="00DC1659" w:rsidRPr="003911BC">
        <w:rPr>
          <w:rFonts w:ascii="Arial" w:hAnsi="Arial" w:cs="Arial"/>
          <w:sz w:val="24"/>
          <w:szCs w:val="24"/>
        </w:rPr>
        <w:t xml:space="preserve"> and sentenced to 17 years imprisonment </w:t>
      </w:r>
      <w:r w:rsidR="00DC1659">
        <w:rPr>
          <w:rFonts w:ascii="Arial" w:hAnsi="Arial" w:cs="Arial"/>
          <w:sz w:val="24"/>
          <w:szCs w:val="24"/>
        </w:rPr>
        <w:t>on 23 August 2013</w:t>
      </w:r>
      <w:r w:rsidR="00DC1659" w:rsidRPr="003911BC">
        <w:rPr>
          <w:rFonts w:ascii="Arial" w:hAnsi="Arial" w:cs="Arial"/>
          <w:sz w:val="24"/>
          <w:szCs w:val="24"/>
        </w:rPr>
        <w:t xml:space="preserve"> by the regional court. </w:t>
      </w:r>
      <w:r w:rsidR="00DC1659" w:rsidRPr="003911BC">
        <w:rPr>
          <w:rFonts w:ascii="Arial" w:eastAsia="Times New Roman" w:hAnsi="Arial" w:cs="Arial"/>
          <w:bCs/>
          <w:color w:val="000000" w:themeColor="text1"/>
          <w:sz w:val="24"/>
          <w:szCs w:val="24"/>
        </w:rPr>
        <w:t xml:space="preserve">He </w:t>
      </w:r>
      <w:r w:rsidR="00DC1659">
        <w:rPr>
          <w:rFonts w:ascii="Arial" w:eastAsia="Times New Roman" w:hAnsi="Arial" w:cs="Arial"/>
          <w:bCs/>
          <w:color w:val="000000" w:themeColor="text1"/>
          <w:sz w:val="24"/>
          <w:szCs w:val="24"/>
        </w:rPr>
        <w:t xml:space="preserve">initially only </w:t>
      </w:r>
      <w:r w:rsidR="00DC1659" w:rsidRPr="003911BC">
        <w:rPr>
          <w:rFonts w:ascii="Arial" w:eastAsia="Times New Roman" w:hAnsi="Arial" w:cs="Arial"/>
          <w:bCs/>
          <w:color w:val="000000" w:themeColor="text1"/>
          <w:sz w:val="24"/>
          <w:szCs w:val="24"/>
        </w:rPr>
        <w:t>appealed his sentence to the High Court. His notice of appeal was</w:t>
      </w:r>
      <w:r w:rsidR="00DC1659">
        <w:rPr>
          <w:rFonts w:ascii="Arial" w:eastAsia="Times New Roman" w:hAnsi="Arial" w:cs="Arial"/>
          <w:bCs/>
          <w:color w:val="000000" w:themeColor="text1"/>
          <w:sz w:val="24"/>
          <w:szCs w:val="24"/>
        </w:rPr>
        <w:t xml:space="preserve"> however</w:t>
      </w:r>
      <w:r w:rsidR="00DC1659" w:rsidRPr="003911BC">
        <w:rPr>
          <w:rFonts w:ascii="Arial" w:eastAsia="Times New Roman" w:hAnsi="Arial" w:cs="Arial"/>
          <w:bCs/>
          <w:color w:val="000000" w:themeColor="text1"/>
          <w:sz w:val="24"/>
          <w:szCs w:val="24"/>
        </w:rPr>
        <w:t xml:space="preserve"> filed outside the prescribed 14 days from the date of sentencing</w:t>
      </w:r>
      <w:r w:rsidR="00DC1659">
        <w:rPr>
          <w:rFonts w:ascii="Arial" w:eastAsia="Times New Roman" w:hAnsi="Arial" w:cs="Arial"/>
          <w:bCs/>
          <w:color w:val="000000" w:themeColor="text1"/>
          <w:sz w:val="24"/>
          <w:szCs w:val="24"/>
        </w:rPr>
        <w:t xml:space="preserve"> (a </w:t>
      </w:r>
      <w:r w:rsidR="00DC1659">
        <w:rPr>
          <w:rFonts w:ascii="Arial" w:hAnsi="Arial" w:cs="Arial"/>
          <w:sz w:val="24"/>
          <w:szCs w:val="24"/>
        </w:rPr>
        <w:t>delay of some two and a half years before a notice was filed)</w:t>
      </w:r>
      <w:r w:rsidR="00DC1659">
        <w:rPr>
          <w:rFonts w:ascii="Arial" w:eastAsia="Times New Roman" w:hAnsi="Arial" w:cs="Arial"/>
          <w:bCs/>
          <w:color w:val="000000" w:themeColor="text1"/>
          <w:sz w:val="24"/>
          <w:szCs w:val="24"/>
        </w:rPr>
        <w:t xml:space="preserve">. An amendment was subsequently sought so as to appeal against the conviction as well as the sentence in September 2016. Condonation for the late filing of the appeal was sought. In support of his application, the appellant </w:t>
      </w:r>
      <w:r w:rsidR="00DC1659">
        <w:rPr>
          <w:rFonts w:ascii="Arial" w:hAnsi="Arial" w:cs="Arial"/>
          <w:sz w:val="24"/>
          <w:szCs w:val="24"/>
        </w:rPr>
        <w:t xml:space="preserve">asserted that he was not ‘fully’ aware of the requirement for noting an appeal, the time period within which to note the appeal </w:t>
      </w:r>
      <w:r w:rsidR="000B44A3">
        <w:rPr>
          <w:rFonts w:ascii="Arial" w:hAnsi="Arial" w:cs="Arial"/>
          <w:sz w:val="24"/>
          <w:szCs w:val="24"/>
        </w:rPr>
        <w:t>as</w:t>
      </w:r>
      <w:r w:rsidR="00DC1659">
        <w:rPr>
          <w:rFonts w:ascii="Arial" w:hAnsi="Arial" w:cs="Arial"/>
          <w:sz w:val="24"/>
          <w:szCs w:val="24"/>
        </w:rPr>
        <w:t xml:space="preserve"> </w:t>
      </w:r>
      <w:r w:rsidR="00DC1659">
        <w:rPr>
          <w:rFonts w:ascii="Arial" w:hAnsi="Arial" w:cs="Arial"/>
          <w:sz w:val="24"/>
          <w:szCs w:val="24"/>
        </w:rPr>
        <w:lastRenderedPageBreak/>
        <w:t xml:space="preserve">he is a lay person. During this process, appellant’s </w:t>
      </w:r>
      <w:r w:rsidR="00DC1659">
        <w:rPr>
          <w:rFonts w:ascii="Arial" w:eastAsia="Times New Roman" w:hAnsi="Arial" w:cs="Arial"/>
          <w:bCs/>
          <w:color w:val="000000" w:themeColor="text1"/>
          <w:sz w:val="24"/>
          <w:szCs w:val="24"/>
        </w:rPr>
        <w:t>legal aid representative withdrew and he became a self-actor.</w:t>
      </w:r>
    </w:p>
    <w:p w:rsidR="00DC1659" w:rsidRDefault="00DC1659" w:rsidP="00DC1659">
      <w:pPr>
        <w:spacing w:after="0" w:line="360" w:lineRule="auto"/>
        <w:jc w:val="both"/>
        <w:rPr>
          <w:rFonts w:ascii="Arial" w:hAnsi="Arial" w:cs="Arial"/>
          <w:sz w:val="24"/>
          <w:szCs w:val="24"/>
        </w:rPr>
      </w:pPr>
    </w:p>
    <w:p w:rsidR="00DC1659" w:rsidRDefault="00DC1659" w:rsidP="00DC1659">
      <w:pPr>
        <w:spacing w:after="0" w:line="360" w:lineRule="auto"/>
        <w:jc w:val="both"/>
        <w:rPr>
          <w:rFonts w:ascii="Arial" w:hAnsi="Arial" w:cs="Arial"/>
          <w:sz w:val="24"/>
          <w:szCs w:val="24"/>
        </w:rPr>
      </w:pPr>
      <w:r>
        <w:rPr>
          <w:rFonts w:ascii="Arial" w:hAnsi="Arial" w:cs="Arial"/>
          <w:sz w:val="24"/>
          <w:szCs w:val="24"/>
        </w:rPr>
        <w:t xml:space="preserve">The court </w:t>
      </w:r>
      <w:r w:rsidRPr="00A46B32">
        <w:rPr>
          <w:rFonts w:ascii="Arial" w:hAnsi="Arial" w:cs="Arial"/>
          <w:i/>
          <w:sz w:val="24"/>
          <w:szCs w:val="24"/>
        </w:rPr>
        <w:t>a quo</w:t>
      </w:r>
      <w:r>
        <w:rPr>
          <w:rFonts w:ascii="Arial" w:hAnsi="Arial" w:cs="Arial"/>
          <w:sz w:val="24"/>
          <w:szCs w:val="24"/>
        </w:rPr>
        <w:t xml:space="preserve"> found that appellant had failed to provide a reasonable and acceptable explanation for the considerable delay in filing his notice of appeal; that no grounds were raised to show any prospects of success on appeal. As a consequence, the court </w:t>
      </w:r>
      <w:r w:rsidRPr="00194D59">
        <w:rPr>
          <w:rFonts w:ascii="Arial" w:hAnsi="Arial" w:cs="Arial"/>
          <w:i/>
          <w:sz w:val="24"/>
          <w:szCs w:val="24"/>
        </w:rPr>
        <w:t>a quo</w:t>
      </w:r>
      <w:r>
        <w:rPr>
          <w:rFonts w:ascii="Arial" w:hAnsi="Arial" w:cs="Arial"/>
          <w:sz w:val="24"/>
          <w:szCs w:val="24"/>
        </w:rPr>
        <w:t xml:space="preserve"> refused his application for condonation. An attempt to re-enrol his application for condonation and the appeal in the High Court was struck from the roll and the court made an order that the appellant could appeal to the Supreme Court as of right.</w:t>
      </w:r>
    </w:p>
    <w:p w:rsidR="00DC1659" w:rsidRDefault="00DC1659" w:rsidP="00DC1659">
      <w:pPr>
        <w:spacing w:after="0" w:line="360" w:lineRule="auto"/>
        <w:jc w:val="both"/>
        <w:rPr>
          <w:rFonts w:ascii="Arial" w:hAnsi="Arial" w:cs="Arial"/>
          <w:sz w:val="24"/>
          <w:szCs w:val="24"/>
        </w:rPr>
      </w:pPr>
    </w:p>
    <w:p w:rsidR="00DC1659" w:rsidRDefault="00DC1659" w:rsidP="00DC1659">
      <w:pPr>
        <w:spacing w:after="0" w:line="360" w:lineRule="auto"/>
        <w:jc w:val="both"/>
        <w:rPr>
          <w:rFonts w:ascii="Arial" w:hAnsi="Arial" w:cs="Arial"/>
          <w:sz w:val="24"/>
          <w:szCs w:val="24"/>
        </w:rPr>
      </w:pPr>
      <w:r>
        <w:rPr>
          <w:rFonts w:ascii="Arial" w:hAnsi="Arial" w:cs="Arial"/>
          <w:sz w:val="24"/>
          <w:szCs w:val="24"/>
        </w:rPr>
        <w:t xml:space="preserve">On </w:t>
      </w:r>
      <w:r w:rsidRPr="00194D59">
        <w:rPr>
          <w:rFonts w:ascii="Arial" w:hAnsi="Arial" w:cs="Arial"/>
          <w:sz w:val="24"/>
          <w:szCs w:val="24"/>
        </w:rPr>
        <w:t>appeal</w:t>
      </w:r>
      <w:r>
        <w:rPr>
          <w:rFonts w:ascii="Arial" w:hAnsi="Arial" w:cs="Arial"/>
          <w:sz w:val="24"/>
          <w:szCs w:val="24"/>
        </w:rPr>
        <w:t xml:space="preserve"> in the Supreme Court, the appellant’s case</w:t>
      </w:r>
      <w:r w:rsidRPr="00194D59">
        <w:rPr>
          <w:rFonts w:ascii="Arial" w:hAnsi="Arial" w:cs="Arial"/>
          <w:sz w:val="24"/>
          <w:szCs w:val="24"/>
        </w:rPr>
        <w:t xml:space="preserve"> was against his conviction and sentence instead of appealing against the judgment of the High Court dismissing his application for condonation. The</w:t>
      </w:r>
      <w:r>
        <w:rPr>
          <w:rFonts w:ascii="Arial" w:hAnsi="Arial" w:cs="Arial"/>
          <w:sz w:val="24"/>
          <w:szCs w:val="24"/>
        </w:rPr>
        <w:t xml:space="preserve"> process in this court was also marred with delays. Both his notice of appeal and the record of appeal were filed out of time, resulting in the appeal lapsing. A condonation and reinstatement application was made for the notice of appeal. However, no condonation and reinstatement application is before this court for the late filing of the appeal record. Appellant’s submission for the non-compliances is that he is unrepresented. Respondent has opposed this appeal.</w:t>
      </w:r>
    </w:p>
    <w:p w:rsidR="00DC1659" w:rsidRDefault="00DC1659" w:rsidP="00DC1659">
      <w:pPr>
        <w:spacing w:after="0" w:line="360" w:lineRule="auto"/>
        <w:jc w:val="both"/>
        <w:rPr>
          <w:rFonts w:ascii="Arial" w:hAnsi="Arial" w:cs="Arial"/>
          <w:sz w:val="24"/>
          <w:szCs w:val="24"/>
        </w:rPr>
      </w:pPr>
    </w:p>
    <w:p w:rsidR="00DC1659" w:rsidRDefault="00DC1659" w:rsidP="00DC1659">
      <w:pPr>
        <w:spacing w:after="0" w:line="360" w:lineRule="auto"/>
        <w:jc w:val="both"/>
        <w:rPr>
          <w:rFonts w:ascii="Arial" w:hAnsi="Arial" w:cs="Arial"/>
          <w:sz w:val="24"/>
          <w:szCs w:val="24"/>
        </w:rPr>
      </w:pPr>
      <w:r w:rsidRPr="00E37A3C">
        <w:rPr>
          <w:rFonts w:ascii="Arial" w:hAnsi="Arial" w:cs="Arial"/>
          <w:i/>
          <w:sz w:val="24"/>
          <w:szCs w:val="24"/>
        </w:rPr>
        <w:t>Held</w:t>
      </w:r>
      <w:r w:rsidRPr="00E37A3C">
        <w:rPr>
          <w:rFonts w:ascii="Arial" w:hAnsi="Arial" w:cs="Arial"/>
          <w:sz w:val="24"/>
          <w:szCs w:val="24"/>
        </w:rPr>
        <w:t>, the appeal to this court is misconceived. Appellant should be assailing the finding</w:t>
      </w:r>
      <w:r>
        <w:rPr>
          <w:rFonts w:ascii="Arial" w:hAnsi="Arial" w:cs="Arial"/>
          <w:sz w:val="24"/>
          <w:szCs w:val="24"/>
        </w:rPr>
        <w:t xml:space="preserve"> of the High Court instead of the findings of the regional court.</w:t>
      </w:r>
    </w:p>
    <w:p w:rsidR="00DC1659" w:rsidRPr="007E4983" w:rsidRDefault="00DC1659" w:rsidP="00DC1659">
      <w:pPr>
        <w:spacing w:after="0" w:line="360" w:lineRule="auto"/>
        <w:jc w:val="both"/>
        <w:rPr>
          <w:rFonts w:ascii="Arial" w:hAnsi="Arial" w:cs="Arial"/>
          <w:sz w:val="24"/>
          <w:szCs w:val="24"/>
        </w:rPr>
      </w:pPr>
    </w:p>
    <w:p w:rsidR="00DC1659" w:rsidRDefault="00DC1659" w:rsidP="00DC1659">
      <w:pPr>
        <w:spacing w:after="0" w:line="360" w:lineRule="auto"/>
        <w:jc w:val="both"/>
        <w:rPr>
          <w:rFonts w:ascii="Arial" w:hAnsi="Arial" w:cs="Arial"/>
          <w:sz w:val="24"/>
          <w:szCs w:val="24"/>
        </w:rPr>
      </w:pPr>
      <w:r w:rsidRPr="00E37A3C">
        <w:rPr>
          <w:rFonts w:ascii="Arial" w:hAnsi="Arial" w:cs="Arial"/>
          <w:i/>
          <w:sz w:val="24"/>
          <w:szCs w:val="24"/>
        </w:rPr>
        <w:t>Held that</w:t>
      </w:r>
      <w:r>
        <w:rPr>
          <w:rFonts w:ascii="Arial" w:hAnsi="Arial" w:cs="Arial"/>
          <w:sz w:val="24"/>
          <w:szCs w:val="24"/>
        </w:rPr>
        <w:t>, lay litigants are just as much under an obligation to follow the rules of court.</w:t>
      </w:r>
    </w:p>
    <w:p w:rsidR="00DC1659" w:rsidRDefault="00DC1659" w:rsidP="00DC1659">
      <w:pPr>
        <w:spacing w:after="0" w:line="360" w:lineRule="auto"/>
        <w:jc w:val="both"/>
        <w:rPr>
          <w:rFonts w:ascii="Arial" w:hAnsi="Arial" w:cs="Arial"/>
          <w:sz w:val="24"/>
          <w:szCs w:val="24"/>
        </w:rPr>
      </w:pPr>
    </w:p>
    <w:p w:rsidR="00DC1659" w:rsidRDefault="00DC1659" w:rsidP="00DC1659">
      <w:pPr>
        <w:spacing w:after="0" w:line="360" w:lineRule="auto"/>
        <w:jc w:val="both"/>
        <w:rPr>
          <w:rFonts w:ascii="Arial" w:hAnsi="Arial" w:cs="Arial"/>
          <w:sz w:val="24"/>
          <w:szCs w:val="24"/>
        </w:rPr>
      </w:pPr>
      <w:r w:rsidRPr="00E37A3C">
        <w:rPr>
          <w:rFonts w:ascii="Arial" w:hAnsi="Arial" w:cs="Arial"/>
          <w:i/>
          <w:sz w:val="24"/>
          <w:szCs w:val="24"/>
        </w:rPr>
        <w:t>Held that</w:t>
      </w:r>
      <w:r>
        <w:rPr>
          <w:rFonts w:ascii="Arial" w:hAnsi="Arial" w:cs="Arial"/>
          <w:sz w:val="24"/>
          <w:szCs w:val="24"/>
        </w:rPr>
        <w:t>, the High Court was correct to find his lack of explanation for the unexplained considerable delay in filing his notice of appeal unacceptable.</w:t>
      </w:r>
    </w:p>
    <w:p w:rsidR="008A2826" w:rsidRDefault="008A2826" w:rsidP="00DC1659">
      <w:pPr>
        <w:spacing w:after="0" w:line="360" w:lineRule="auto"/>
        <w:jc w:val="both"/>
        <w:rPr>
          <w:rFonts w:ascii="Arial" w:hAnsi="Arial" w:cs="Arial"/>
          <w:i/>
          <w:sz w:val="24"/>
          <w:szCs w:val="24"/>
        </w:rPr>
      </w:pPr>
    </w:p>
    <w:p w:rsidR="00DC1659" w:rsidRDefault="00DC1659" w:rsidP="00DC1659">
      <w:pPr>
        <w:spacing w:after="0" w:line="360" w:lineRule="auto"/>
        <w:jc w:val="both"/>
        <w:rPr>
          <w:rFonts w:ascii="Arial" w:hAnsi="Arial" w:cs="Arial"/>
          <w:sz w:val="24"/>
          <w:szCs w:val="24"/>
        </w:rPr>
      </w:pPr>
      <w:r w:rsidRPr="005B26B6">
        <w:rPr>
          <w:rFonts w:ascii="Arial" w:hAnsi="Arial" w:cs="Arial"/>
          <w:i/>
          <w:sz w:val="24"/>
          <w:szCs w:val="24"/>
        </w:rPr>
        <w:t>Held that</w:t>
      </w:r>
      <w:r>
        <w:rPr>
          <w:rFonts w:ascii="Arial" w:hAnsi="Arial" w:cs="Arial"/>
          <w:sz w:val="24"/>
          <w:szCs w:val="24"/>
        </w:rPr>
        <w:t>, appellant’s appeal against both conviction and sentence would not enjoy any reasonable prospects of success had it been properly before this court.</w:t>
      </w:r>
    </w:p>
    <w:p w:rsidR="00DC1659" w:rsidRDefault="00DC1659" w:rsidP="00DC1659">
      <w:pPr>
        <w:spacing w:after="0" w:line="360" w:lineRule="auto"/>
        <w:jc w:val="both"/>
        <w:rPr>
          <w:rFonts w:ascii="Arial" w:hAnsi="Arial" w:cs="Arial"/>
          <w:sz w:val="24"/>
          <w:szCs w:val="24"/>
        </w:rPr>
      </w:pPr>
    </w:p>
    <w:p w:rsidR="002F28DD" w:rsidRDefault="002F28DD" w:rsidP="00DC1659">
      <w:pPr>
        <w:spacing w:after="0" w:line="360" w:lineRule="auto"/>
        <w:jc w:val="both"/>
        <w:rPr>
          <w:rFonts w:ascii="Arial" w:hAnsi="Arial" w:cs="Arial"/>
          <w:i/>
          <w:sz w:val="24"/>
          <w:szCs w:val="24"/>
        </w:rPr>
      </w:pPr>
    </w:p>
    <w:p w:rsidR="002F28DD" w:rsidRDefault="002F28DD" w:rsidP="00DC1659">
      <w:pPr>
        <w:spacing w:after="0" w:line="360" w:lineRule="auto"/>
        <w:jc w:val="both"/>
        <w:rPr>
          <w:rFonts w:ascii="Arial" w:hAnsi="Arial" w:cs="Arial"/>
          <w:i/>
          <w:sz w:val="24"/>
          <w:szCs w:val="24"/>
        </w:rPr>
      </w:pPr>
    </w:p>
    <w:p w:rsidR="00DC1659" w:rsidRDefault="00DC1659" w:rsidP="00DC1659">
      <w:pPr>
        <w:spacing w:after="0" w:line="360" w:lineRule="auto"/>
        <w:jc w:val="both"/>
        <w:rPr>
          <w:rFonts w:ascii="Arial" w:hAnsi="Arial" w:cs="Arial"/>
          <w:sz w:val="24"/>
          <w:szCs w:val="24"/>
        </w:rPr>
      </w:pPr>
      <w:r w:rsidRPr="008752CA">
        <w:rPr>
          <w:rFonts w:ascii="Arial" w:hAnsi="Arial" w:cs="Arial"/>
          <w:i/>
          <w:sz w:val="24"/>
          <w:szCs w:val="24"/>
        </w:rPr>
        <w:t>Held further that</w:t>
      </w:r>
      <w:r>
        <w:rPr>
          <w:rFonts w:ascii="Arial" w:hAnsi="Arial" w:cs="Arial"/>
          <w:sz w:val="24"/>
          <w:szCs w:val="24"/>
        </w:rPr>
        <w:t>, appellant’s failure to advance grounds or argument which challenge the judgment of the High Court made this appeal an exercise in futility and the appeal must fail for this reason.</w:t>
      </w:r>
    </w:p>
    <w:p w:rsidR="00DC1659" w:rsidRDefault="00DC1659" w:rsidP="00DC1659">
      <w:pPr>
        <w:spacing w:after="0" w:line="360" w:lineRule="auto"/>
        <w:jc w:val="both"/>
        <w:rPr>
          <w:rFonts w:ascii="Arial" w:hAnsi="Arial" w:cs="Arial"/>
          <w:sz w:val="24"/>
          <w:szCs w:val="24"/>
        </w:rPr>
      </w:pPr>
    </w:p>
    <w:p w:rsidR="00DC1659" w:rsidRPr="006479D2" w:rsidRDefault="00DC1659" w:rsidP="00DC1659">
      <w:pPr>
        <w:spacing w:after="0" w:line="360" w:lineRule="auto"/>
        <w:jc w:val="both"/>
        <w:rPr>
          <w:rFonts w:ascii="Arial" w:hAnsi="Arial" w:cs="Arial"/>
          <w:sz w:val="24"/>
          <w:szCs w:val="24"/>
        </w:rPr>
      </w:pPr>
      <w:r>
        <w:rPr>
          <w:rFonts w:ascii="Arial" w:hAnsi="Arial" w:cs="Arial"/>
          <w:i/>
          <w:sz w:val="24"/>
          <w:szCs w:val="24"/>
        </w:rPr>
        <w:t>Held further that</w:t>
      </w:r>
      <w:r>
        <w:rPr>
          <w:rFonts w:ascii="Arial" w:hAnsi="Arial" w:cs="Arial"/>
          <w:sz w:val="24"/>
          <w:szCs w:val="24"/>
        </w:rPr>
        <w:t xml:space="preserve">, the failure to apply for condonation for the late filing of the record and for reinstatement meant that the appeal had lapsed and is to be struck </w:t>
      </w:r>
      <w:r w:rsidR="008A2826">
        <w:rPr>
          <w:rFonts w:ascii="Arial" w:hAnsi="Arial" w:cs="Arial"/>
          <w:sz w:val="24"/>
          <w:szCs w:val="24"/>
        </w:rPr>
        <w:t>from</w:t>
      </w:r>
      <w:r>
        <w:rPr>
          <w:rFonts w:ascii="Arial" w:hAnsi="Arial" w:cs="Arial"/>
          <w:sz w:val="24"/>
          <w:szCs w:val="24"/>
        </w:rPr>
        <w:t xml:space="preserve"> the roll.</w:t>
      </w:r>
    </w:p>
    <w:p w:rsidR="00EF6EF1" w:rsidRPr="001C25CA" w:rsidRDefault="00EF6EF1" w:rsidP="008A2826">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2537B9" w:rsidP="00957589">
      <w:pPr>
        <w:pBdr>
          <w:top w:val="single" w:sz="12" w:space="1" w:color="auto"/>
          <w:bottom w:val="single" w:sz="12" w:space="1" w:color="auto"/>
        </w:pBdr>
        <w:spacing w:after="0" w:line="240" w:lineRule="auto"/>
        <w:jc w:val="center"/>
        <w:rPr>
          <w:rFonts w:ascii="Arial" w:hAnsi="Arial" w:cs="Arial"/>
          <w:b/>
          <w:sz w:val="24"/>
          <w:szCs w:val="24"/>
        </w:rPr>
      </w:pPr>
      <w:r>
        <w:rPr>
          <w:rFonts w:ascii="Arial" w:hAnsi="Arial" w:cs="Arial"/>
          <w:b/>
          <w:sz w:val="24"/>
          <w:szCs w:val="24"/>
        </w:rPr>
        <w:t>APPEAL JUDGMENT (</w:t>
      </w:r>
      <w:r w:rsidR="00487B2C">
        <w:rPr>
          <w:rFonts w:ascii="Arial" w:hAnsi="Arial" w:cs="Arial"/>
          <w:b/>
          <w:sz w:val="24"/>
          <w:szCs w:val="24"/>
        </w:rPr>
        <w:t>REASONS</w:t>
      </w:r>
      <w:r>
        <w:rPr>
          <w:rFonts w:ascii="Arial" w:hAnsi="Arial" w:cs="Arial"/>
          <w:b/>
          <w:sz w:val="24"/>
          <w:szCs w:val="24"/>
        </w:rPr>
        <w: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9B1C40">
        <w:rPr>
          <w:rFonts w:ascii="Arial" w:hAnsi="Arial" w:cs="Arial"/>
          <w:sz w:val="24"/>
          <w:szCs w:val="24"/>
        </w:rPr>
        <w:t xml:space="preserve">HOFF </w:t>
      </w:r>
      <w:r w:rsidR="007F76A6">
        <w:rPr>
          <w:rFonts w:ascii="Arial" w:hAnsi="Arial" w:cs="Arial"/>
          <w:sz w:val="24"/>
          <w:szCs w:val="24"/>
        </w:rPr>
        <w:t>J</w:t>
      </w:r>
      <w:r w:rsidR="009B1C40">
        <w:rPr>
          <w:rFonts w:ascii="Arial" w:hAnsi="Arial" w:cs="Arial"/>
          <w:sz w:val="24"/>
          <w:szCs w:val="24"/>
        </w:rPr>
        <w:t>A</w:t>
      </w:r>
      <w:r w:rsidR="00CD0281" w:rsidRPr="001C25CA">
        <w:rPr>
          <w:rFonts w:ascii="Arial" w:hAnsi="Arial" w:cs="Arial"/>
          <w:sz w:val="24"/>
          <w:szCs w:val="24"/>
        </w:rPr>
        <w:t xml:space="preserve"> and </w:t>
      </w:r>
      <w:r w:rsidR="009B1C40">
        <w:rPr>
          <w:rFonts w:ascii="Arial" w:hAnsi="Arial" w:cs="Arial"/>
          <w:sz w:val="24"/>
          <w:szCs w:val="24"/>
        </w:rPr>
        <w:t>ANGULA</w:t>
      </w:r>
      <w:r w:rsidR="00CD0281">
        <w:rPr>
          <w:rFonts w:ascii="Arial" w:hAnsi="Arial" w:cs="Arial"/>
          <w:sz w:val="24"/>
          <w:szCs w:val="24"/>
        </w:rPr>
        <w:t xml:space="preserve"> </w:t>
      </w:r>
      <w:r w:rsidR="007F76A6">
        <w:rPr>
          <w:rFonts w:ascii="Arial" w:hAnsi="Arial" w:cs="Arial"/>
          <w:sz w:val="24"/>
          <w:szCs w:val="24"/>
        </w:rPr>
        <w:t>A</w:t>
      </w:r>
      <w:r w:rsidR="00CD0281" w:rsidRPr="001C25CA">
        <w:rPr>
          <w:rFonts w:ascii="Arial" w:hAnsi="Arial" w:cs="Arial"/>
          <w:sz w:val="24"/>
          <w:szCs w:val="24"/>
        </w:rPr>
        <w:t>JA concurring</w:t>
      </w:r>
      <w:r w:rsidR="008C3367" w:rsidRPr="001C25CA">
        <w:rPr>
          <w:rFonts w:ascii="Arial" w:hAnsi="Arial" w:cs="Arial"/>
          <w:sz w:val="24"/>
          <w:szCs w:val="24"/>
        </w:rPr>
        <w:t>):</w:t>
      </w:r>
    </w:p>
    <w:p w:rsidR="00C40FE2" w:rsidRDefault="00132E69"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7F76A6">
        <w:rPr>
          <w:rFonts w:ascii="Arial" w:hAnsi="Arial" w:cs="Arial"/>
          <w:sz w:val="24"/>
          <w:szCs w:val="24"/>
        </w:rPr>
        <w:t>his</w:t>
      </w:r>
      <w:r>
        <w:rPr>
          <w:rFonts w:ascii="Arial" w:hAnsi="Arial" w:cs="Arial"/>
          <w:sz w:val="24"/>
          <w:szCs w:val="24"/>
        </w:rPr>
        <w:t xml:space="preserve"> is an </w:t>
      </w:r>
      <w:r w:rsidR="007F76A6">
        <w:rPr>
          <w:rFonts w:ascii="Arial" w:hAnsi="Arial" w:cs="Arial"/>
          <w:sz w:val="24"/>
          <w:szCs w:val="24"/>
        </w:rPr>
        <w:t>appeal</w:t>
      </w:r>
      <w:r>
        <w:rPr>
          <w:rFonts w:ascii="Arial" w:hAnsi="Arial" w:cs="Arial"/>
          <w:sz w:val="24"/>
          <w:szCs w:val="24"/>
        </w:rPr>
        <w:t xml:space="preserve"> against a decision of the High Court refusing condonation for the late filing of the appellant’s notice of appeal against his conviction </w:t>
      </w:r>
      <w:r w:rsidR="00D56E8E">
        <w:rPr>
          <w:rFonts w:ascii="Arial" w:hAnsi="Arial" w:cs="Arial"/>
          <w:sz w:val="24"/>
          <w:szCs w:val="24"/>
        </w:rPr>
        <w:t xml:space="preserve">on 9 August 2013 </w:t>
      </w:r>
      <w:r>
        <w:rPr>
          <w:rFonts w:ascii="Arial" w:hAnsi="Arial" w:cs="Arial"/>
          <w:sz w:val="24"/>
          <w:szCs w:val="24"/>
        </w:rPr>
        <w:t xml:space="preserve">on a count of murder and his sentence of 17 years imprisonment imposed upon him by the regional court on </w:t>
      </w:r>
      <w:r w:rsidR="00D56E8E">
        <w:rPr>
          <w:rFonts w:ascii="Arial" w:hAnsi="Arial" w:cs="Arial"/>
          <w:sz w:val="24"/>
          <w:szCs w:val="24"/>
        </w:rPr>
        <w:t>23</w:t>
      </w:r>
      <w:r>
        <w:rPr>
          <w:rFonts w:ascii="Arial" w:hAnsi="Arial" w:cs="Arial"/>
          <w:sz w:val="24"/>
          <w:szCs w:val="24"/>
        </w:rPr>
        <w:t xml:space="preserve"> August 2013.</w:t>
      </w:r>
      <w:r w:rsidR="002F28DD">
        <w:rPr>
          <w:rFonts w:ascii="Arial" w:hAnsi="Arial" w:cs="Arial"/>
          <w:sz w:val="24"/>
          <w:szCs w:val="24"/>
        </w:rPr>
        <w:t xml:space="preserve"> The appellant however failed to file a notice of appeal against the High Court judgment. </w:t>
      </w:r>
      <w:r w:rsidR="00487B2C">
        <w:rPr>
          <w:rFonts w:ascii="Arial" w:hAnsi="Arial" w:cs="Arial"/>
          <w:sz w:val="24"/>
          <w:szCs w:val="24"/>
        </w:rPr>
        <w:t>H</w:t>
      </w:r>
      <w:r w:rsidR="002F28DD">
        <w:rPr>
          <w:rFonts w:ascii="Arial" w:hAnsi="Arial" w:cs="Arial"/>
          <w:sz w:val="24"/>
          <w:szCs w:val="24"/>
        </w:rPr>
        <w:t>is correspondence to the Registrar of this court and his written argument handed in during oral argument do not deal with or address the judgment appealed against. There is thus no appeal properly before this court and at the conclusion of oral argument, this court struck the appeal from the roll. These are the reasons for doing so.</w:t>
      </w:r>
    </w:p>
    <w:p w:rsidR="00132E69" w:rsidRDefault="00132E69" w:rsidP="00132E69">
      <w:pPr>
        <w:pStyle w:val="NoSpacing"/>
        <w:spacing w:line="480" w:lineRule="auto"/>
        <w:jc w:val="both"/>
        <w:rPr>
          <w:rFonts w:ascii="Arial" w:hAnsi="Arial" w:cs="Arial"/>
          <w:sz w:val="24"/>
          <w:szCs w:val="24"/>
        </w:rPr>
      </w:pPr>
    </w:p>
    <w:p w:rsidR="00132E69" w:rsidRDefault="00132E69"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was charged on a count of murder and a second count of attempted murder arising from events on 16 June 2010. He pleaded not guilty on both counts and was convicted on the first count by the regional court, Swakopmund and acquitted on the second count and sentenced to 17 years imprisonment. The appellant was represented throughout the trial by counsel </w:t>
      </w:r>
      <w:r w:rsidR="006C0EAD">
        <w:rPr>
          <w:rFonts w:ascii="Arial" w:hAnsi="Arial" w:cs="Arial"/>
          <w:sz w:val="24"/>
          <w:szCs w:val="24"/>
        </w:rPr>
        <w:t>provided</w:t>
      </w:r>
      <w:r>
        <w:rPr>
          <w:rFonts w:ascii="Arial" w:hAnsi="Arial" w:cs="Arial"/>
          <w:sz w:val="24"/>
          <w:szCs w:val="24"/>
        </w:rPr>
        <w:t xml:space="preserve"> by the </w:t>
      </w:r>
      <w:r>
        <w:rPr>
          <w:rFonts w:ascii="Arial" w:hAnsi="Arial" w:cs="Arial"/>
          <w:sz w:val="24"/>
          <w:szCs w:val="24"/>
        </w:rPr>
        <w:lastRenderedPageBreak/>
        <w:t>Directorate of Legal Aid. When sentencing the appellant, the regional court magistrate recorded ‘explain the accused rights to appeal’</w:t>
      </w:r>
      <w:r w:rsidR="006C0EAD">
        <w:rPr>
          <w:rFonts w:ascii="Arial" w:hAnsi="Arial" w:cs="Arial"/>
          <w:sz w:val="24"/>
          <w:szCs w:val="24"/>
        </w:rPr>
        <w:t xml:space="preserve"> </w:t>
      </w:r>
      <w:r w:rsidR="006C0EAD">
        <w:rPr>
          <w:rFonts w:ascii="Arial" w:hAnsi="Arial" w:cs="Arial"/>
          <w:i/>
          <w:sz w:val="24"/>
          <w:szCs w:val="24"/>
        </w:rPr>
        <w:t>(sic)</w:t>
      </w:r>
      <w:r>
        <w:rPr>
          <w:rFonts w:ascii="Arial" w:hAnsi="Arial" w:cs="Arial"/>
          <w:sz w:val="24"/>
          <w:szCs w:val="24"/>
        </w:rPr>
        <w:t>.</w:t>
      </w:r>
    </w:p>
    <w:p w:rsidR="00132E69" w:rsidRDefault="00132E69" w:rsidP="00132E69">
      <w:pPr>
        <w:pStyle w:val="ListParagraph"/>
        <w:rPr>
          <w:rFonts w:ascii="Arial" w:hAnsi="Arial" w:cs="Arial"/>
          <w:sz w:val="24"/>
          <w:szCs w:val="24"/>
        </w:rPr>
      </w:pPr>
    </w:p>
    <w:p w:rsidR="00132E69" w:rsidRDefault="00132E69"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Following the sentencing and within the prescribed period of 14 days, the appellant on 28 August 2013 addressed the </w:t>
      </w:r>
      <w:r w:rsidR="00D56E8E">
        <w:rPr>
          <w:rFonts w:ascii="Arial" w:hAnsi="Arial" w:cs="Arial"/>
          <w:sz w:val="24"/>
          <w:szCs w:val="24"/>
        </w:rPr>
        <w:t>c</w:t>
      </w:r>
      <w:r>
        <w:rPr>
          <w:rFonts w:ascii="Arial" w:hAnsi="Arial" w:cs="Arial"/>
          <w:sz w:val="24"/>
          <w:szCs w:val="24"/>
        </w:rPr>
        <w:t xml:space="preserve">lerk of the </w:t>
      </w:r>
      <w:r w:rsidR="00D56E8E">
        <w:rPr>
          <w:rFonts w:ascii="Arial" w:hAnsi="Arial" w:cs="Arial"/>
          <w:sz w:val="24"/>
          <w:szCs w:val="24"/>
        </w:rPr>
        <w:t>c</w:t>
      </w:r>
      <w:r>
        <w:rPr>
          <w:rFonts w:ascii="Arial" w:hAnsi="Arial" w:cs="Arial"/>
          <w:sz w:val="24"/>
          <w:szCs w:val="24"/>
        </w:rPr>
        <w:t xml:space="preserve">ourt concerning an appeal. The document of that date does not form part of the record but the response by the </w:t>
      </w:r>
      <w:r w:rsidR="00D56E8E">
        <w:rPr>
          <w:rFonts w:ascii="Arial" w:hAnsi="Arial" w:cs="Arial"/>
          <w:sz w:val="24"/>
          <w:szCs w:val="24"/>
        </w:rPr>
        <w:t>c</w:t>
      </w:r>
      <w:r>
        <w:rPr>
          <w:rFonts w:ascii="Arial" w:hAnsi="Arial" w:cs="Arial"/>
          <w:sz w:val="24"/>
          <w:szCs w:val="24"/>
        </w:rPr>
        <w:t xml:space="preserve">lerk of the </w:t>
      </w:r>
      <w:r w:rsidR="00D56E8E">
        <w:rPr>
          <w:rFonts w:ascii="Arial" w:hAnsi="Arial" w:cs="Arial"/>
          <w:sz w:val="24"/>
          <w:szCs w:val="24"/>
        </w:rPr>
        <w:t>c</w:t>
      </w:r>
      <w:r>
        <w:rPr>
          <w:rFonts w:ascii="Arial" w:hAnsi="Arial" w:cs="Arial"/>
          <w:sz w:val="24"/>
          <w:szCs w:val="24"/>
        </w:rPr>
        <w:t>ourt, Swakopmund dated 19 September 2013</w:t>
      </w:r>
      <w:r w:rsidR="006C0EAD">
        <w:rPr>
          <w:rFonts w:ascii="Arial" w:hAnsi="Arial" w:cs="Arial"/>
          <w:sz w:val="24"/>
          <w:szCs w:val="24"/>
        </w:rPr>
        <w:t xml:space="preserve"> under the heading ‘Appeal’</w:t>
      </w:r>
      <w:r>
        <w:rPr>
          <w:rFonts w:ascii="Arial" w:hAnsi="Arial" w:cs="Arial"/>
          <w:sz w:val="24"/>
          <w:szCs w:val="24"/>
        </w:rPr>
        <w:t xml:space="preserve"> was provided by the appellant in several letters and notices addressed to the </w:t>
      </w:r>
      <w:r w:rsidR="00D56E8E">
        <w:rPr>
          <w:rFonts w:ascii="Arial" w:hAnsi="Arial" w:cs="Arial"/>
          <w:sz w:val="24"/>
          <w:szCs w:val="24"/>
        </w:rPr>
        <w:t>r</w:t>
      </w:r>
      <w:r>
        <w:rPr>
          <w:rFonts w:ascii="Arial" w:hAnsi="Arial" w:cs="Arial"/>
          <w:sz w:val="24"/>
          <w:szCs w:val="24"/>
        </w:rPr>
        <w:t>egistrar of this court:</w:t>
      </w:r>
    </w:p>
    <w:p w:rsidR="00132E69" w:rsidRDefault="00132E69" w:rsidP="002F28DD">
      <w:pPr>
        <w:pStyle w:val="ListParagraph"/>
        <w:spacing w:after="0" w:line="360" w:lineRule="auto"/>
        <w:rPr>
          <w:rFonts w:ascii="Arial" w:hAnsi="Arial" w:cs="Arial"/>
          <w:sz w:val="24"/>
          <w:szCs w:val="24"/>
        </w:rPr>
      </w:pPr>
    </w:p>
    <w:p w:rsidR="006C0EAD" w:rsidRPr="006C0EAD" w:rsidRDefault="00132E69" w:rsidP="006C0EAD">
      <w:pPr>
        <w:pStyle w:val="NoSpacing"/>
        <w:spacing w:line="360" w:lineRule="auto"/>
        <w:ind w:left="720"/>
        <w:jc w:val="both"/>
        <w:rPr>
          <w:rFonts w:ascii="Arial" w:hAnsi="Arial" w:cs="Arial"/>
          <w:b/>
        </w:rPr>
      </w:pPr>
      <w:r w:rsidRPr="006C0EAD">
        <w:rPr>
          <w:rFonts w:ascii="Arial" w:hAnsi="Arial" w:cs="Arial"/>
        </w:rPr>
        <w:t>‘</w:t>
      </w:r>
      <w:r w:rsidR="006C0EAD" w:rsidRPr="006C0EAD">
        <w:rPr>
          <w:rFonts w:ascii="Arial" w:hAnsi="Arial" w:cs="Arial"/>
          <w:b/>
          <w:u w:val="single"/>
        </w:rPr>
        <w:t>Re:</w:t>
      </w:r>
      <w:r w:rsidR="006C0EAD" w:rsidRPr="006C0EAD">
        <w:rPr>
          <w:rFonts w:ascii="Arial" w:hAnsi="Arial" w:cs="Arial"/>
          <w:b/>
          <w:u w:val="single"/>
        </w:rPr>
        <w:tab/>
        <w:t>Appeal</w:t>
      </w:r>
    </w:p>
    <w:p w:rsidR="006C0EAD" w:rsidRPr="006C0EAD" w:rsidRDefault="006C0EAD" w:rsidP="006C0EAD">
      <w:pPr>
        <w:pStyle w:val="NoSpacing"/>
        <w:spacing w:line="360" w:lineRule="auto"/>
        <w:ind w:left="720"/>
        <w:jc w:val="both"/>
        <w:rPr>
          <w:rFonts w:ascii="Arial" w:hAnsi="Arial" w:cs="Arial"/>
        </w:rPr>
      </w:pPr>
      <w:r w:rsidRPr="006C0EAD">
        <w:rPr>
          <w:rFonts w:ascii="Arial" w:hAnsi="Arial" w:cs="Arial"/>
        </w:rPr>
        <w:t>I would like to inform you that the reasons given in your letter dated 28 August 2013 for an appeal is not relevant. This is mitigation that you are giving.</w:t>
      </w:r>
    </w:p>
    <w:p w:rsidR="006C0EAD" w:rsidRPr="006C0EAD" w:rsidRDefault="006C0EAD" w:rsidP="006C0EAD">
      <w:pPr>
        <w:pStyle w:val="NoSpacing"/>
        <w:spacing w:line="360" w:lineRule="auto"/>
        <w:ind w:left="720"/>
        <w:jc w:val="both"/>
        <w:rPr>
          <w:rFonts w:ascii="Arial" w:hAnsi="Arial" w:cs="Arial"/>
        </w:rPr>
      </w:pPr>
    </w:p>
    <w:p w:rsidR="00132E69" w:rsidRPr="006C0EAD" w:rsidRDefault="006C0EAD" w:rsidP="006C0EAD">
      <w:pPr>
        <w:pStyle w:val="NoSpacing"/>
        <w:spacing w:line="360" w:lineRule="auto"/>
        <w:ind w:left="720"/>
        <w:jc w:val="both"/>
        <w:rPr>
          <w:rFonts w:ascii="Arial" w:hAnsi="Arial" w:cs="Arial"/>
        </w:rPr>
      </w:pPr>
      <w:r w:rsidRPr="006C0EAD">
        <w:rPr>
          <w:rFonts w:ascii="Arial" w:hAnsi="Arial" w:cs="Arial"/>
        </w:rPr>
        <w:t>In an appeal you must state your side why you are not satisfied with the sentence. Please rectify it and send a letter with your reasons to prepare a appeal.</w:t>
      </w:r>
    </w:p>
    <w:p w:rsidR="006C0EAD" w:rsidRPr="006C0EAD" w:rsidRDefault="006C0EAD" w:rsidP="006C0EAD">
      <w:pPr>
        <w:pStyle w:val="NoSpacing"/>
        <w:spacing w:line="360" w:lineRule="auto"/>
        <w:ind w:left="720"/>
        <w:jc w:val="both"/>
        <w:rPr>
          <w:rFonts w:ascii="Arial" w:hAnsi="Arial" w:cs="Arial"/>
        </w:rPr>
      </w:pPr>
    </w:p>
    <w:p w:rsidR="006C0EAD" w:rsidRPr="006C0EAD" w:rsidRDefault="006C0EAD" w:rsidP="006C0EAD">
      <w:pPr>
        <w:pStyle w:val="NoSpacing"/>
        <w:spacing w:line="360" w:lineRule="auto"/>
        <w:ind w:left="720"/>
        <w:jc w:val="both"/>
        <w:rPr>
          <w:rFonts w:ascii="Arial" w:hAnsi="Arial" w:cs="Arial"/>
        </w:rPr>
      </w:pPr>
      <w:r w:rsidRPr="006C0EAD">
        <w:rPr>
          <w:rFonts w:ascii="Arial" w:hAnsi="Arial" w:cs="Arial"/>
        </w:rPr>
        <w:t>Tha</w:t>
      </w:r>
      <w:r w:rsidR="00D56E8E">
        <w:rPr>
          <w:rFonts w:ascii="Arial" w:hAnsi="Arial" w:cs="Arial"/>
        </w:rPr>
        <w:t>nk</w:t>
      </w:r>
      <w:r w:rsidRPr="006C0EAD">
        <w:rPr>
          <w:rFonts w:ascii="Arial" w:hAnsi="Arial" w:cs="Arial"/>
        </w:rPr>
        <w:t xml:space="preserve"> you in advance.’</w:t>
      </w:r>
    </w:p>
    <w:p w:rsidR="00132E69" w:rsidRDefault="00132E69" w:rsidP="002F28DD">
      <w:pPr>
        <w:pStyle w:val="ListParagraph"/>
        <w:spacing w:after="0"/>
        <w:rPr>
          <w:rFonts w:ascii="Arial" w:hAnsi="Arial" w:cs="Arial"/>
          <w:sz w:val="24"/>
          <w:szCs w:val="24"/>
        </w:rPr>
      </w:pPr>
    </w:p>
    <w:p w:rsidR="00132E69" w:rsidRDefault="00132E69"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confirmed receipt of this letter in representations he directed to the High Court in February 2018 but stated that he did not have assistance to deal with it, being untrained in the law. </w:t>
      </w:r>
      <w:r w:rsidR="006C0EAD">
        <w:rPr>
          <w:rFonts w:ascii="Arial" w:hAnsi="Arial" w:cs="Arial"/>
          <w:sz w:val="24"/>
          <w:szCs w:val="24"/>
        </w:rPr>
        <w:t>T</w:t>
      </w:r>
      <w:r>
        <w:rPr>
          <w:rFonts w:ascii="Arial" w:hAnsi="Arial" w:cs="Arial"/>
          <w:sz w:val="24"/>
          <w:szCs w:val="24"/>
        </w:rPr>
        <w:t xml:space="preserve">his letter </w:t>
      </w:r>
      <w:r w:rsidR="006C0EAD">
        <w:rPr>
          <w:rFonts w:ascii="Arial" w:hAnsi="Arial" w:cs="Arial"/>
          <w:sz w:val="24"/>
          <w:szCs w:val="24"/>
        </w:rPr>
        <w:t>was however forthcoming</w:t>
      </w:r>
      <w:r>
        <w:rPr>
          <w:rFonts w:ascii="Arial" w:hAnsi="Arial" w:cs="Arial"/>
          <w:sz w:val="24"/>
          <w:szCs w:val="24"/>
        </w:rPr>
        <w:t xml:space="preserve"> after his application for condona</w:t>
      </w:r>
      <w:r w:rsidR="00CD4E38">
        <w:rPr>
          <w:rFonts w:ascii="Arial" w:hAnsi="Arial" w:cs="Arial"/>
          <w:sz w:val="24"/>
          <w:szCs w:val="24"/>
        </w:rPr>
        <w:t>tion ha</w:t>
      </w:r>
      <w:r w:rsidR="006C0EAD">
        <w:rPr>
          <w:rFonts w:ascii="Arial" w:hAnsi="Arial" w:cs="Arial"/>
          <w:sz w:val="24"/>
          <w:szCs w:val="24"/>
        </w:rPr>
        <w:t>d</w:t>
      </w:r>
      <w:r w:rsidR="00CD4E38">
        <w:rPr>
          <w:rFonts w:ascii="Arial" w:hAnsi="Arial" w:cs="Arial"/>
          <w:sz w:val="24"/>
          <w:szCs w:val="24"/>
        </w:rPr>
        <w:t xml:space="preserve"> been rejected by the H</w:t>
      </w:r>
      <w:r>
        <w:rPr>
          <w:rFonts w:ascii="Arial" w:hAnsi="Arial" w:cs="Arial"/>
          <w:sz w:val="24"/>
          <w:szCs w:val="24"/>
        </w:rPr>
        <w:t>igh Court on 20 October 2017 which is</w:t>
      </w:r>
      <w:r w:rsidR="006C0EAD">
        <w:rPr>
          <w:rFonts w:ascii="Arial" w:hAnsi="Arial" w:cs="Arial"/>
          <w:sz w:val="24"/>
          <w:szCs w:val="24"/>
        </w:rPr>
        <w:t xml:space="preserve"> the</w:t>
      </w:r>
      <w:r>
        <w:rPr>
          <w:rFonts w:ascii="Arial" w:hAnsi="Arial" w:cs="Arial"/>
          <w:sz w:val="24"/>
          <w:szCs w:val="24"/>
        </w:rPr>
        <w:t xml:space="preserve"> </w:t>
      </w:r>
      <w:r w:rsidR="009A3980">
        <w:rPr>
          <w:rFonts w:ascii="Arial" w:hAnsi="Arial" w:cs="Arial"/>
          <w:sz w:val="24"/>
          <w:szCs w:val="24"/>
        </w:rPr>
        <w:t>judgment appealed against.</w:t>
      </w:r>
    </w:p>
    <w:p w:rsidR="00132E69" w:rsidRDefault="00132E69" w:rsidP="00132E69">
      <w:pPr>
        <w:pStyle w:val="ListParagraph"/>
        <w:rPr>
          <w:rFonts w:ascii="Arial" w:hAnsi="Arial" w:cs="Arial"/>
          <w:sz w:val="24"/>
          <w:szCs w:val="24"/>
        </w:rPr>
      </w:pPr>
    </w:p>
    <w:p w:rsidR="00132E69" w:rsidRDefault="009A3980"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application for condonation is dated 4 June 2017. It refers to a notice of appeal filed on 1 March 2016. </w:t>
      </w:r>
      <w:r w:rsidR="00DA29B0">
        <w:rPr>
          <w:rFonts w:ascii="Arial" w:hAnsi="Arial" w:cs="Arial"/>
          <w:sz w:val="24"/>
          <w:szCs w:val="24"/>
        </w:rPr>
        <w:t>The notice of appeal</w:t>
      </w:r>
      <w:r>
        <w:rPr>
          <w:rFonts w:ascii="Arial" w:hAnsi="Arial" w:cs="Arial"/>
          <w:sz w:val="24"/>
          <w:szCs w:val="24"/>
        </w:rPr>
        <w:t xml:space="preserve"> had apparently only sought to appeal against the sentence only. But his legal representative then withdrew and an amendment was </w:t>
      </w:r>
      <w:r w:rsidR="006C0EAD">
        <w:rPr>
          <w:rFonts w:ascii="Arial" w:hAnsi="Arial" w:cs="Arial"/>
          <w:sz w:val="24"/>
          <w:szCs w:val="24"/>
        </w:rPr>
        <w:t xml:space="preserve">subsequently </w:t>
      </w:r>
      <w:r>
        <w:rPr>
          <w:rFonts w:ascii="Arial" w:hAnsi="Arial" w:cs="Arial"/>
          <w:sz w:val="24"/>
          <w:szCs w:val="24"/>
        </w:rPr>
        <w:t xml:space="preserve">sought </w:t>
      </w:r>
      <w:r w:rsidR="00DA29B0">
        <w:rPr>
          <w:rFonts w:ascii="Arial" w:hAnsi="Arial" w:cs="Arial"/>
          <w:sz w:val="24"/>
          <w:szCs w:val="24"/>
        </w:rPr>
        <w:t xml:space="preserve">so as </w:t>
      </w:r>
      <w:r>
        <w:rPr>
          <w:rFonts w:ascii="Arial" w:hAnsi="Arial" w:cs="Arial"/>
          <w:sz w:val="24"/>
          <w:szCs w:val="24"/>
        </w:rPr>
        <w:t xml:space="preserve">to appeal against conviction </w:t>
      </w:r>
      <w:r w:rsidR="00CD4E38">
        <w:rPr>
          <w:rFonts w:ascii="Arial" w:hAnsi="Arial" w:cs="Arial"/>
          <w:sz w:val="24"/>
          <w:szCs w:val="24"/>
        </w:rPr>
        <w:t>as well as</w:t>
      </w:r>
      <w:r>
        <w:rPr>
          <w:rFonts w:ascii="Arial" w:hAnsi="Arial" w:cs="Arial"/>
          <w:sz w:val="24"/>
          <w:szCs w:val="24"/>
        </w:rPr>
        <w:t xml:space="preserve"> </w:t>
      </w:r>
      <w:r>
        <w:rPr>
          <w:rFonts w:ascii="Arial" w:hAnsi="Arial" w:cs="Arial"/>
          <w:sz w:val="24"/>
          <w:szCs w:val="24"/>
        </w:rPr>
        <w:lastRenderedPageBreak/>
        <w:t xml:space="preserve">sentence in September 2016. In the </w:t>
      </w:r>
      <w:r w:rsidR="00DA29B0">
        <w:rPr>
          <w:rFonts w:ascii="Arial" w:hAnsi="Arial" w:cs="Arial"/>
          <w:sz w:val="24"/>
          <w:szCs w:val="24"/>
        </w:rPr>
        <w:t xml:space="preserve">condonation </w:t>
      </w:r>
      <w:r>
        <w:rPr>
          <w:rFonts w:ascii="Arial" w:hAnsi="Arial" w:cs="Arial"/>
          <w:sz w:val="24"/>
          <w:szCs w:val="24"/>
        </w:rPr>
        <w:t>application, the appellant asserts that he was not ‘fully’ alerted to the requirement for noting an appeal and</w:t>
      </w:r>
      <w:r w:rsidR="006C0EAD">
        <w:rPr>
          <w:rFonts w:ascii="Arial" w:hAnsi="Arial" w:cs="Arial"/>
          <w:sz w:val="24"/>
          <w:szCs w:val="24"/>
        </w:rPr>
        <w:t xml:space="preserve"> he</w:t>
      </w:r>
      <w:r>
        <w:rPr>
          <w:rFonts w:ascii="Arial" w:hAnsi="Arial" w:cs="Arial"/>
          <w:sz w:val="24"/>
          <w:szCs w:val="24"/>
        </w:rPr>
        <w:t xml:space="preserve"> is a lay person. He further state</w:t>
      </w:r>
      <w:r w:rsidR="00DA29B0">
        <w:rPr>
          <w:rFonts w:ascii="Arial" w:hAnsi="Arial" w:cs="Arial"/>
          <w:sz w:val="24"/>
          <w:szCs w:val="24"/>
        </w:rPr>
        <w:t>s</w:t>
      </w:r>
      <w:r>
        <w:rPr>
          <w:rFonts w:ascii="Arial" w:hAnsi="Arial" w:cs="Arial"/>
          <w:sz w:val="24"/>
          <w:szCs w:val="24"/>
        </w:rPr>
        <w:t xml:space="preserve"> that he only received the judgment in his trial in 2015 (without specifying a month or date). He also state</w:t>
      </w:r>
      <w:r w:rsidR="00CD4E38">
        <w:rPr>
          <w:rFonts w:ascii="Arial" w:hAnsi="Arial" w:cs="Arial"/>
          <w:sz w:val="24"/>
          <w:szCs w:val="24"/>
        </w:rPr>
        <w:t>s</w:t>
      </w:r>
      <w:r>
        <w:rPr>
          <w:rFonts w:ascii="Arial" w:hAnsi="Arial" w:cs="Arial"/>
          <w:sz w:val="24"/>
          <w:szCs w:val="24"/>
        </w:rPr>
        <w:t xml:space="preserve"> that he was in a state of shock after being sentenced and further </w:t>
      </w:r>
      <w:r w:rsidR="00DA29B0">
        <w:rPr>
          <w:rFonts w:ascii="Arial" w:hAnsi="Arial" w:cs="Arial"/>
          <w:sz w:val="24"/>
          <w:szCs w:val="24"/>
        </w:rPr>
        <w:t xml:space="preserve">suffered </w:t>
      </w:r>
      <w:r>
        <w:rPr>
          <w:rFonts w:ascii="Arial" w:hAnsi="Arial" w:cs="Arial"/>
          <w:sz w:val="24"/>
          <w:szCs w:val="24"/>
        </w:rPr>
        <w:t xml:space="preserve">from epilepsy. </w:t>
      </w:r>
      <w:r w:rsidR="006C0EAD">
        <w:rPr>
          <w:rFonts w:ascii="Arial" w:hAnsi="Arial" w:cs="Arial"/>
          <w:sz w:val="24"/>
          <w:szCs w:val="24"/>
        </w:rPr>
        <w:t xml:space="preserve">These assertions are not supported by any medical evidence. </w:t>
      </w:r>
      <w:r>
        <w:rPr>
          <w:rFonts w:ascii="Arial" w:hAnsi="Arial" w:cs="Arial"/>
          <w:sz w:val="24"/>
          <w:szCs w:val="24"/>
        </w:rPr>
        <w:t>He also state</w:t>
      </w:r>
      <w:r w:rsidR="00CD4E38">
        <w:rPr>
          <w:rFonts w:ascii="Arial" w:hAnsi="Arial" w:cs="Arial"/>
          <w:sz w:val="24"/>
          <w:szCs w:val="24"/>
        </w:rPr>
        <w:t>s</w:t>
      </w:r>
      <w:r>
        <w:rPr>
          <w:rFonts w:ascii="Arial" w:hAnsi="Arial" w:cs="Arial"/>
          <w:sz w:val="24"/>
          <w:szCs w:val="24"/>
        </w:rPr>
        <w:t xml:space="preserve"> th</w:t>
      </w:r>
      <w:r w:rsidR="008A2826">
        <w:rPr>
          <w:rFonts w:ascii="Arial" w:hAnsi="Arial" w:cs="Arial"/>
          <w:sz w:val="24"/>
          <w:szCs w:val="24"/>
        </w:rPr>
        <w:t>at</w:t>
      </w:r>
      <w:r>
        <w:rPr>
          <w:rFonts w:ascii="Arial" w:hAnsi="Arial" w:cs="Arial"/>
          <w:sz w:val="24"/>
          <w:szCs w:val="24"/>
        </w:rPr>
        <w:t xml:space="preserve"> he was unaware of the requirement to note an appeal within 14 days and that his counsel at the trial had not explained his right to appeal to him. He also denie</w:t>
      </w:r>
      <w:r w:rsidR="00CD4E38">
        <w:rPr>
          <w:rFonts w:ascii="Arial" w:hAnsi="Arial" w:cs="Arial"/>
          <w:sz w:val="24"/>
          <w:szCs w:val="24"/>
        </w:rPr>
        <w:t>s</w:t>
      </w:r>
      <w:r>
        <w:rPr>
          <w:rFonts w:ascii="Arial" w:hAnsi="Arial" w:cs="Arial"/>
          <w:sz w:val="24"/>
          <w:szCs w:val="24"/>
        </w:rPr>
        <w:t xml:space="preserve"> that the regional court magistrate informed him of the 14 day </w:t>
      </w:r>
      <w:r w:rsidR="00CD4E38">
        <w:rPr>
          <w:rFonts w:ascii="Arial" w:hAnsi="Arial" w:cs="Arial"/>
          <w:sz w:val="24"/>
          <w:szCs w:val="24"/>
        </w:rPr>
        <w:t>requirement</w:t>
      </w:r>
      <w:r>
        <w:rPr>
          <w:rFonts w:ascii="Arial" w:hAnsi="Arial" w:cs="Arial"/>
          <w:sz w:val="24"/>
          <w:szCs w:val="24"/>
        </w:rPr>
        <w:t>. He also state</w:t>
      </w:r>
      <w:r w:rsidR="00CD4E38">
        <w:rPr>
          <w:rFonts w:ascii="Arial" w:hAnsi="Arial" w:cs="Arial"/>
          <w:sz w:val="24"/>
          <w:szCs w:val="24"/>
        </w:rPr>
        <w:t>s</w:t>
      </w:r>
      <w:r>
        <w:rPr>
          <w:rFonts w:ascii="Arial" w:hAnsi="Arial" w:cs="Arial"/>
          <w:sz w:val="24"/>
          <w:szCs w:val="24"/>
        </w:rPr>
        <w:t xml:space="preserve"> that his legal aid counsel in the trial had informed a police officer that he would lodge an appeal but was awaiting the trial record.</w:t>
      </w:r>
    </w:p>
    <w:p w:rsidR="00132E69" w:rsidRDefault="00132E69" w:rsidP="00132E69">
      <w:pPr>
        <w:pStyle w:val="ListParagraph"/>
        <w:rPr>
          <w:rFonts w:ascii="Arial" w:hAnsi="Arial" w:cs="Arial"/>
          <w:sz w:val="24"/>
          <w:szCs w:val="24"/>
        </w:rPr>
      </w:pPr>
    </w:p>
    <w:p w:rsidR="00132E69" w:rsidRDefault="009A3980"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found that the appellant had failed to provide a reasonable and acceptable explanation for the </w:t>
      </w:r>
      <w:r w:rsidR="00DA29B0">
        <w:rPr>
          <w:rFonts w:ascii="Arial" w:hAnsi="Arial" w:cs="Arial"/>
          <w:sz w:val="24"/>
          <w:szCs w:val="24"/>
        </w:rPr>
        <w:t xml:space="preserve">considerable </w:t>
      </w:r>
      <w:r>
        <w:rPr>
          <w:rFonts w:ascii="Arial" w:hAnsi="Arial" w:cs="Arial"/>
          <w:sz w:val="24"/>
          <w:szCs w:val="24"/>
        </w:rPr>
        <w:t>delay in filing his notice of appeal. The court also found that no grounds were raised to show any prospects of success on appeal. The court accordingly refused his application for condonation.</w:t>
      </w:r>
    </w:p>
    <w:p w:rsidR="00132E69" w:rsidRDefault="00132E69" w:rsidP="00132E69">
      <w:pPr>
        <w:pStyle w:val="ListParagraph"/>
        <w:rPr>
          <w:rFonts w:ascii="Arial" w:hAnsi="Arial" w:cs="Arial"/>
          <w:sz w:val="24"/>
          <w:szCs w:val="24"/>
        </w:rPr>
      </w:pPr>
    </w:p>
    <w:p w:rsidR="00132E69" w:rsidRDefault="009A3980"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would appear to have</w:t>
      </w:r>
      <w:r w:rsidR="006C0EAD">
        <w:rPr>
          <w:rFonts w:ascii="Arial" w:hAnsi="Arial" w:cs="Arial"/>
          <w:sz w:val="24"/>
          <w:szCs w:val="24"/>
        </w:rPr>
        <w:t xml:space="preserve"> thereafter </w:t>
      </w:r>
      <w:r>
        <w:rPr>
          <w:rFonts w:ascii="Arial" w:hAnsi="Arial" w:cs="Arial"/>
          <w:sz w:val="24"/>
          <w:szCs w:val="24"/>
        </w:rPr>
        <w:t>attempted t</w:t>
      </w:r>
      <w:r w:rsidR="0050684D">
        <w:rPr>
          <w:rFonts w:ascii="Arial" w:hAnsi="Arial" w:cs="Arial"/>
          <w:sz w:val="24"/>
          <w:szCs w:val="24"/>
        </w:rPr>
        <w:t xml:space="preserve">o re-enrol his application for condonation or </w:t>
      </w:r>
      <w:r w:rsidR="00DA29B0">
        <w:rPr>
          <w:rFonts w:ascii="Arial" w:hAnsi="Arial" w:cs="Arial"/>
          <w:sz w:val="24"/>
          <w:szCs w:val="24"/>
        </w:rPr>
        <w:t>his</w:t>
      </w:r>
      <w:r w:rsidR="0050684D">
        <w:rPr>
          <w:rFonts w:ascii="Arial" w:hAnsi="Arial" w:cs="Arial"/>
          <w:sz w:val="24"/>
          <w:szCs w:val="24"/>
        </w:rPr>
        <w:t xml:space="preserve"> appeal in the High Court and that court on 20 February 2018 struck the matter from the roll and made an order that the appellant could as of right appeal to this court. The appellant thereafter engaged in correspondence with the </w:t>
      </w:r>
      <w:r w:rsidR="00D56E8E">
        <w:rPr>
          <w:rFonts w:ascii="Arial" w:hAnsi="Arial" w:cs="Arial"/>
          <w:sz w:val="24"/>
          <w:szCs w:val="24"/>
        </w:rPr>
        <w:t>r</w:t>
      </w:r>
      <w:r w:rsidR="0050684D">
        <w:rPr>
          <w:rFonts w:ascii="Arial" w:hAnsi="Arial" w:cs="Arial"/>
          <w:sz w:val="24"/>
          <w:szCs w:val="24"/>
        </w:rPr>
        <w:t xml:space="preserve">egistrar of this </w:t>
      </w:r>
      <w:r w:rsidR="00D56E8E">
        <w:rPr>
          <w:rFonts w:ascii="Arial" w:hAnsi="Arial" w:cs="Arial"/>
          <w:sz w:val="24"/>
          <w:szCs w:val="24"/>
        </w:rPr>
        <w:t>c</w:t>
      </w:r>
      <w:r w:rsidR="0050684D">
        <w:rPr>
          <w:rFonts w:ascii="Arial" w:hAnsi="Arial" w:cs="Arial"/>
          <w:sz w:val="24"/>
          <w:szCs w:val="24"/>
        </w:rPr>
        <w:t>ourt, seeking assistance to set his appeal down.</w:t>
      </w:r>
    </w:p>
    <w:p w:rsidR="00132E69" w:rsidRDefault="00132E69" w:rsidP="00132E69">
      <w:pPr>
        <w:pStyle w:val="ListParagraph"/>
        <w:rPr>
          <w:rFonts w:ascii="Arial" w:hAnsi="Arial" w:cs="Arial"/>
          <w:sz w:val="24"/>
          <w:szCs w:val="24"/>
        </w:rPr>
      </w:pPr>
    </w:p>
    <w:p w:rsidR="00132E69" w:rsidRPr="00DA29B0" w:rsidRDefault="0050684D" w:rsidP="00DA29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1 March 2018, the appellant</w:t>
      </w:r>
      <w:r w:rsidR="006C0EAD">
        <w:rPr>
          <w:rFonts w:ascii="Arial" w:hAnsi="Arial" w:cs="Arial"/>
          <w:sz w:val="24"/>
          <w:szCs w:val="24"/>
        </w:rPr>
        <w:t xml:space="preserve"> also</w:t>
      </w:r>
      <w:r>
        <w:rPr>
          <w:rFonts w:ascii="Arial" w:hAnsi="Arial" w:cs="Arial"/>
          <w:sz w:val="24"/>
          <w:szCs w:val="24"/>
        </w:rPr>
        <w:t xml:space="preserve"> filed a notice of leave to appeal</w:t>
      </w:r>
      <w:r w:rsidR="00CD4E38">
        <w:rPr>
          <w:rFonts w:ascii="Arial" w:hAnsi="Arial" w:cs="Arial"/>
          <w:sz w:val="24"/>
          <w:szCs w:val="24"/>
        </w:rPr>
        <w:t xml:space="preserve"> in this court</w:t>
      </w:r>
      <w:r>
        <w:rPr>
          <w:rFonts w:ascii="Arial" w:hAnsi="Arial" w:cs="Arial"/>
          <w:sz w:val="24"/>
          <w:szCs w:val="24"/>
        </w:rPr>
        <w:t xml:space="preserve"> against both his conviction and sentence and in it set out grounds of appeal </w:t>
      </w:r>
      <w:r>
        <w:rPr>
          <w:rFonts w:ascii="Arial" w:hAnsi="Arial" w:cs="Arial"/>
          <w:sz w:val="24"/>
          <w:szCs w:val="24"/>
        </w:rPr>
        <w:lastRenderedPageBreak/>
        <w:t>against both conviction and sentence. The appellant also filed a notice to condone the late filing of that notice supported by an affidavit.</w:t>
      </w:r>
      <w:r w:rsidR="00DA29B0">
        <w:rPr>
          <w:rFonts w:ascii="Arial" w:hAnsi="Arial" w:cs="Arial"/>
          <w:sz w:val="24"/>
          <w:szCs w:val="24"/>
        </w:rPr>
        <w:t xml:space="preserve"> </w:t>
      </w:r>
      <w:r w:rsidR="00DA29B0" w:rsidRPr="00DA29B0">
        <w:rPr>
          <w:rFonts w:ascii="Arial" w:hAnsi="Arial" w:cs="Arial"/>
          <w:sz w:val="24"/>
          <w:szCs w:val="24"/>
        </w:rPr>
        <w:t>I</w:t>
      </w:r>
      <w:r w:rsidRPr="00DA29B0">
        <w:rPr>
          <w:rFonts w:ascii="Arial" w:hAnsi="Arial" w:cs="Arial"/>
          <w:sz w:val="24"/>
          <w:szCs w:val="24"/>
        </w:rPr>
        <w:t>n this affidavit, the appellant revisits the late filing of the original notice</w:t>
      </w:r>
      <w:r w:rsidR="006C0EAD">
        <w:rPr>
          <w:rFonts w:ascii="Arial" w:hAnsi="Arial" w:cs="Arial"/>
          <w:sz w:val="24"/>
          <w:szCs w:val="24"/>
        </w:rPr>
        <w:t xml:space="preserve"> of appeal</w:t>
      </w:r>
      <w:r w:rsidRPr="00DA29B0">
        <w:rPr>
          <w:rFonts w:ascii="Arial" w:hAnsi="Arial" w:cs="Arial"/>
          <w:sz w:val="24"/>
          <w:szCs w:val="24"/>
        </w:rPr>
        <w:t>, this time stating that his legal aid counsel had promised to lodge a notice of appeal but failed to do so. He further refers to his attempt at a notice of appeal on 28 August 2013, asserting that it was withi</w:t>
      </w:r>
      <w:r w:rsidR="006C0EAD">
        <w:rPr>
          <w:rFonts w:ascii="Arial" w:hAnsi="Arial" w:cs="Arial"/>
          <w:sz w:val="24"/>
          <w:szCs w:val="24"/>
        </w:rPr>
        <w:t>n the 14 day period but was not ‘</w:t>
      </w:r>
      <w:r w:rsidRPr="00DA29B0">
        <w:rPr>
          <w:rFonts w:ascii="Arial" w:hAnsi="Arial" w:cs="Arial"/>
          <w:sz w:val="24"/>
          <w:szCs w:val="24"/>
        </w:rPr>
        <w:t>relevant</w:t>
      </w:r>
      <w:r w:rsidR="006C0EAD">
        <w:rPr>
          <w:rFonts w:ascii="Arial" w:hAnsi="Arial" w:cs="Arial"/>
          <w:sz w:val="24"/>
          <w:szCs w:val="24"/>
        </w:rPr>
        <w:t>’</w:t>
      </w:r>
      <w:r w:rsidRPr="00DA29B0">
        <w:rPr>
          <w:rFonts w:ascii="Arial" w:hAnsi="Arial" w:cs="Arial"/>
          <w:sz w:val="24"/>
          <w:szCs w:val="24"/>
        </w:rPr>
        <w:t xml:space="preserve"> and needed to be rectified, as advised by the </w:t>
      </w:r>
      <w:r w:rsidR="00D56E8E">
        <w:rPr>
          <w:rFonts w:ascii="Arial" w:hAnsi="Arial" w:cs="Arial"/>
          <w:sz w:val="24"/>
          <w:szCs w:val="24"/>
        </w:rPr>
        <w:t>c</w:t>
      </w:r>
      <w:r w:rsidRPr="00DA29B0">
        <w:rPr>
          <w:rFonts w:ascii="Arial" w:hAnsi="Arial" w:cs="Arial"/>
          <w:sz w:val="24"/>
          <w:szCs w:val="24"/>
        </w:rPr>
        <w:t xml:space="preserve">lerk of the </w:t>
      </w:r>
      <w:r w:rsidR="00D56E8E">
        <w:rPr>
          <w:rFonts w:ascii="Arial" w:hAnsi="Arial" w:cs="Arial"/>
          <w:sz w:val="24"/>
          <w:szCs w:val="24"/>
        </w:rPr>
        <w:t>c</w:t>
      </w:r>
      <w:r w:rsidRPr="00DA29B0">
        <w:rPr>
          <w:rFonts w:ascii="Arial" w:hAnsi="Arial" w:cs="Arial"/>
          <w:sz w:val="24"/>
          <w:szCs w:val="24"/>
        </w:rPr>
        <w:t xml:space="preserve">ourt on 17 September 2013. The only reason proffered for not ‘rectifying’ his notice </w:t>
      </w:r>
      <w:r w:rsidR="006C0EAD">
        <w:rPr>
          <w:rFonts w:ascii="Arial" w:hAnsi="Arial" w:cs="Arial"/>
          <w:sz w:val="24"/>
          <w:szCs w:val="24"/>
        </w:rPr>
        <w:t xml:space="preserve">of </w:t>
      </w:r>
      <w:r w:rsidRPr="00DA29B0">
        <w:rPr>
          <w:rFonts w:ascii="Arial" w:hAnsi="Arial" w:cs="Arial"/>
          <w:sz w:val="24"/>
          <w:szCs w:val="24"/>
        </w:rPr>
        <w:t xml:space="preserve">appeal is that he is a lay person and </w:t>
      </w:r>
      <w:r w:rsidR="00DA29B0">
        <w:rPr>
          <w:rFonts w:ascii="Arial" w:hAnsi="Arial" w:cs="Arial"/>
          <w:sz w:val="24"/>
          <w:szCs w:val="24"/>
        </w:rPr>
        <w:t xml:space="preserve">that he </w:t>
      </w:r>
      <w:r w:rsidRPr="00DA29B0">
        <w:rPr>
          <w:rFonts w:ascii="Arial" w:hAnsi="Arial" w:cs="Arial"/>
          <w:sz w:val="24"/>
          <w:szCs w:val="24"/>
        </w:rPr>
        <w:t>was without assistance, although he later adds that he was unaware of the 14 day period despite his prior reference to it.</w:t>
      </w:r>
    </w:p>
    <w:p w:rsidR="00132E69" w:rsidRDefault="00132E69" w:rsidP="00132E69">
      <w:pPr>
        <w:pStyle w:val="ListParagraph"/>
        <w:rPr>
          <w:rFonts w:ascii="Arial" w:hAnsi="Arial" w:cs="Arial"/>
          <w:sz w:val="24"/>
          <w:szCs w:val="24"/>
        </w:rPr>
      </w:pPr>
    </w:p>
    <w:p w:rsidR="00132E69" w:rsidRDefault="0050684D"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thereafter engaged in correspondence with the </w:t>
      </w:r>
      <w:r w:rsidR="00D56E8E">
        <w:rPr>
          <w:rFonts w:ascii="Arial" w:hAnsi="Arial" w:cs="Arial"/>
          <w:sz w:val="24"/>
          <w:szCs w:val="24"/>
        </w:rPr>
        <w:t>r</w:t>
      </w:r>
      <w:r>
        <w:rPr>
          <w:rFonts w:ascii="Arial" w:hAnsi="Arial" w:cs="Arial"/>
          <w:sz w:val="24"/>
          <w:szCs w:val="24"/>
        </w:rPr>
        <w:t xml:space="preserve">egistrar of this </w:t>
      </w:r>
      <w:r w:rsidR="00D56E8E">
        <w:rPr>
          <w:rFonts w:ascii="Arial" w:hAnsi="Arial" w:cs="Arial"/>
          <w:sz w:val="24"/>
          <w:szCs w:val="24"/>
        </w:rPr>
        <w:t>c</w:t>
      </w:r>
      <w:r>
        <w:rPr>
          <w:rFonts w:ascii="Arial" w:hAnsi="Arial" w:cs="Arial"/>
          <w:sz w:val="24"/>
          <w:szCs w:val="24"/>
        </w:rPr>
        <w:t>ourt directed at setting the matter down.</w:t>
      </w:r>
    </w:p>
    <w:p w:rsidR="000F6E12" w:rsidRDefault="000F6E12" w:rsidP="000F6E12">
      <w:pPr>
        <w:pStyle w:val="ListParagraph"/>
        <w:rPr>
          <w:rFonts w:ascii="Arial" w:hAnsi="Arial" w:cs="Arial"/>
          <w:sz w:val="24"/>
          <w:szCs w:val="24"/>
        </w:rPr>
      </w:pPr>
    </w:p>
    <w:p w:rsidR="000F6E12" w:rsidRDefault="000F6E12"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notice of appeal to this court does not deal with the judgment appealed against in the High Court, dismissing his application for condonation. The </w:t>
      </w:r>
      <w:r w:rsidR="00CD4E38">
        <w:rPr>
          <w:rFonts w:ascii="Arial" w:hAnsi="Arial" w:cs="Arial"/>
          <w:sz w:val="24"/>
          <w:szCs w:val="24"/>
        </w:rPr>
        <w:t>notice of appeal to this court purports to address</w:t>
      </w:r>
      <w:r>
        <w:rPr>
          <w:rFonts w:ascii="Arial" w:hAnsi="Arial" w:cs="Arial"/>
          <w:sz w:val="24"/>
          <w:szCs w:val="24"/>
        </w:rPr>
        <w:t xml:space="preserve"> the conviction and sentence in the </w:t>
      </w:r>
      <w:r w:rsidR="00D56E8E">
        <w:rPr>
          <w:rFonts w:ascii="Arial" w:hAnsi="Arial" w:cs="Arial"/>
          <w:sz w:val="24"/>
          <w:szCs w:val="24"/>
        </w:rPr>
        <w:t>r</w:t>
      </w:r>
      <w:r>
        <w:rPr>
          <w:rFonts w:ascii="Arial" w:hAnsi="Arial" w:cs="Arial"/>
          <w:sz w:val="24"/>
          <w:szCs w:val="24"/>
        </w:rPr>
        <w:t xml:space="preserve">egional </w:t>
      </w:r>
      <w:r w:rsidR="00D56E8E">
        <w:rPr>
          <w:rFonts w:ascii="Arial" w:hAnsi="Arial" w:cs="Arial"/>
          <w:sz w:val="24"/>
          <w:szCs w:val="24"/>
        </w:rPr>
        <w:t>c</w:t>
      </w:r>
      <w:r>
        <w:rPr>
          <w:rFonts w:ascii="Arial" w:hAnsi="Arial" w:cs="Arial"/>
          <w:sz w:val="24"/>
          <w:szCs w:val="24"/>
        </w:rPr>
        <w:t>ourt.</w:t>
      </w:r>
      <w:r w:rsidR="00CD4E38">
        <w:rPr>
          <w:rFonts w:ascii="Arial" w:hAnsi="Arial" w:cs="Arial"/>
          <w:sz w:val="24"/>
          <w:szCs w:val="24"/>
        </w:rPr>
        <w:t xml:space="preserve"> The appeal to this court is thus entirely misconceived.</w:t>
      </w:r>
      <w:r w:rsidR="002F28DD">
        <w:rPr>
          <w:rFonts w:ascii="Arial" w:hAnsi="Arial" w:cs="Arial"/>
          <w:sz w:val="24"/>
          <w:szCs w:val="24"/>
        </w:rPr>
        <w:t xml:space="preserve"> This was put to the appellant during oral argument. He then requested leave to hand in written argument which the court received. His written argument dealt with exclusively the regional court’s judgment on conviction and sentence and did not even refer to the judgment of the High Court.</w:t>
      </w:r>
    </w:p>
    <w:p w:rsidR="000F6E12" w:rsidRDefault="000F6E12" w:rsidP="000F6E12">
      <w:pPr>
        <w:pStyle w:val="ListParagraph"/>
        <w:rPr>
          <w:rFonts w:ascii="Arial" w:hAnsi="Arial" w:cs="Arial"/>
          <w:sz w:val="24"/>
          <w:szCs w:val="24"/>
        </w:rPr>
      </w:pPr>
    </w:p>
    <w:p w:rsidR="000F6E12" w:rsidRDefault="000F6E12"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Quite apart from this fundamental flaw to this appeal, the record was not filed in time which results in the appeal lapsing. There is </w:t>
      </w:r>
      <w:r w:rsidR="006C0EAD">
        <w:rPr>
          <w:rFonts w:ascii="Arial" w:hAnsi="Arial" w:cs="Arial"/>
          <w:sz w:val="24"/>
          <w:szCs w:val="24"/>
        </w:rPr>
        <w:t xml:space="preserve">however </w:t>
      </w:r>
      <w:r>
        <w:rPr>
          <w:rFonts w:ascii="Arial" w:hAnsi="Arial" w:cs="Arial"/>
          <w:sz w:val="24"/>
          <w:szCs w:val="24"/>
        </w:rPr>
        <w:t xml:space="preserve">no condonation </w:t>
      </w:r>
      <w:r>
        <w:rPr>
          <w:rFonts w:ascii="Arial" w:hAnsi="Arial" w:cs="Arial"/>
          <w:sz w:val="24"/>
          <w:szCs w:val="24"/>
        </w:rPr>
        <w:lastRenderedPageBreak/>
        <w:t>application, nor any appl</w:t>
      </w:r>
      <w:r w:rsidR="006C0EAD">
        <w:rPr>
          <w:rFonts w:ascii="Arial" w:hAnsi="Arial" w:cs="Arial"/>
          <w:sz w:val="24"/>
          <w:szCs w:val="24"/>
        </w:rPr>
        <w:t>ication to reinstate the appeal as is correctly pointed out</w:t>
      </w:r>
      <w:r w:rsidR="002F28DD">
        <w:rPr>
          <w:rFonts w:ascii="Arial" w:hAnsi="Arial" w:cs="Arial"/>
          <w:sz w:val="24"/>
          <w:szCs w:val="24"/>
        </w:rPr>
        <w:t xml:space="preserve"> in his written argument </w:t>
      </w:r>
      <w:r w:rsidR="006C0EAD">
        <w:rPr>
          <w:rFonts w:ascii="Arial" w:hAnsi="Arial" w:cs="Arial"/>
          <w:sz w:val="24"/>
          <w:szCs w:val="24"/>
        </w:rPr>
        <w:t>by M</w:t>
      </w:r>
      <w:r w:rsidR="00877BDB">
        <w:rPr>
          <w:rFonts w:ascii="Arial" w:hAnsi="Arial" w:cs="Arial"/>
          <w:sz w:val="24"/>
          <w:szCs w:val="24"/>
        </w:rPr>
        <w:t>r</w:t>
      </w:r>
      <w:r w:rsidR="006C0EAD">
        <w:rPr>
          <w:rFonts w:ascii="Arial" w:hAnsi="Arial" w:cs="Arial"/>
          <w:sz w:val="24"/>
          <w:szCs w:val="24"/>
        </w:rPr>
        <w:t xml:space="preserve"> Muhongo on behalf of the State opposing this appeal.</w:t>
      </w:r>
    </w:p>
    <w:p w:rsidR="000F6E12" w:rsidRDefault="000F6E12" w:rsidP="000F6E12">
      <w:pPr>
        <w:pStyle w:val="ListParagraph"/>
        <w:rPr>
          <w:rFonts w:ascii="Arial" w:hAnsi="Arial" w:cs="Arial"/>
          <w:sz w:val="24"/>
          <w:szCs w:val="24"/>
        </w:rPr>
      </w:pPr>
    </w:p>
    <w:p w:rsidR="00877BDB" w:rsidRDefault="000F6E12" w:rsidP="00C96A8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appellant’s response to these defects and non-compliances which have </w:t>
      </w:r>
      <w:r w:rsidR="00CD4E38">
        <w:rPr>
          <w:rFonts w:ascii="Arial" w:hAnsi="Arial" w:cs="Arial"/>
          <w:sz w:val="24"/>
          <w:szCs w:val="24"/>
        </w:rPr>
        <w:t xml:space="preserve">characterised </w:t>
      </w:r>
      <w:r>
        <w:rPr>
          <w:rFonts w:ascii="Arial" w:hAnsi="Arial" w:cs="Arial"/>
          <w:sz w:val="24"/>
          <w:szCs w:val="24"/>
        </w:rPr>
        <w:t>these proceedings from their outset is that he has been for the large part unrepresented with regard to his efforts to assail the conviction</w:t>
      </w:r>
      <w:r w:rsidR="00CD4E38">
        <w:rPr>
          <w:rFonts w:ascii="Arial" w:hAnsi="Arial" w:cs="Arial"/>
          <w:sz w:val="24"/>
          <w:szCs w:val="24"/>
        </w:rPr>
        <w:t xml:space="preserve"> and sentence of the regional court</w:t>
      </w:r>
      <w:r>
        <w:rPr>
          <w:rFonts w:ascii="Arial" w:hAnsi="Arial" w:cs="Arial"/>
          <w:sz w:val="24"/>
          <w:szCs w:val="24"/>
        </w:rPr>
        <w:t xml:space="preserve"> on appeal. But this does not assist the appellant as he would appear to have been aware of the time limit for filing an appeal because of his attempt to do so within days of the sentencing.</w:t>
      </w:r>
      <w:r w:rsidR="00CD4E38">
        <w:rPr>
          <w:rFonts w:ascii="Arial" w:hAnsi="Arial" w:cs="Arial"/>
          <w:sz w:val="24"/>
          <w:szCs w:val="24"/>
        </w:rPr>
        <w:t xml:space="preserve"> And there was thereafter an entirely unexplained delay for some two and a half years before a notice was filed.</w:t>
      </w:r>
      <w:r>
        <w:rPr>
          <w:rFonts w:ascii="Arial" w:hAnsi="Arial" w:cs="Arial"/>
          <w:sz w:val="24"/>
          <w:szCs w:val="24"/>
        </w:rPr>
        <w:t xml:space="preserve"> As has been made clear by the Judge President in </w:t>
      </w:r>
      <w:r w:rsidR="00CD4E38">
        <w:rPr>
          <w:rFonts w:ascii="Arial" w:hAnsi="Arial" w:cs="Arial"/>
          <w:sz w:val="24"/>
          <w:szCs w:val="24"/>
        </w:rPr>
        <w:t xml:space="preserve">the very context of </w:t>
      </w:r>
      <w:r>
        <w:rPr>
          <w:rFonts w:ascii="Arial" w:hAnsi="Arial" w:cs="Arial"/>
          <w:sz w:val="24"/>
          <w:szCs w:val="24"/>
        </w:rPr>
        <w:t>a criminal appeal heard in the High Court</w:t>
      </w:r>
      <w:r w:rsidR="006C0EAD">
        <w:rPr>
          <w:rFonts w:ascii="Arial" w:hAnsi="Arial" w:cs="Arial"/>
          <w:sz w:val="24"/>
          <w:szCs w:val="24"/>
        </w:rPr>
        <w:t>,</w:t>
      </w:r>
      <w:r>
        <w:rPr>
          <w:rFonts w:ascii="Arial" w:hAnsi="Arial" w:cs="Arial"/>
          <w:sz w:val="24"/>
          <w:szCs w:val="24"/>
        </w:rPr>
        <w:t xml:space="preserve"> lay litigants are just as much under an obligation to follow the rules of court.</w:t>
      </w:r>
      <w:r>
        <w:rPr>
          <w:rStyle w:val="FootnoteReference"/>
          <w:rFonts w:ascii="Arial" w:hAnsi="Arial" w:cs="Arial"/>
          <w:sz w:val="24"/>
          <w:szCs w:val="24"/>
        </w:rPr>
        <w:footnoteReference w:id="1"/>
      </w:r>
      <w:r w:rsidR="00CD4E38">
        <w:rPr>
          <w:rFonts w:ascii="Arial" w:hAnsi="Arial" w:cs="Arial"/>
          <w:sz w:val="24"/>
          <w:szCs w:val="24"/>
        </w:rPr>
        <w:t xml:space="preserve"> His lack of explanation for the unexplained considerable delay in filing his notice of appeal was found to be unacceptable by the High Court. That is the fin</w:t>
      </w:r>
      <w:r w:rsidR="006C0EAD">
        <w:rPr>
          <w:rFonts w:ascii="Arial" w:hAnsi="Arial" w:cs="Arial"/>
          <w:sz w:val="24"/>
          <w:szCs w:val="24"/>
        </w:rPr>
        <w:t>d</w:t>
      </w:r>
      <w:r w:rsidR="00CD4E38">
        <w:rPr>
          <w:rFonts w:ascii="Arial" w:hAnsi="Arial" w:cs="Arial"/>
          <w:sz w:val="24"/>
          <w:szCs w:val="24"/>
        </w:rPr>
        <w:t>ing which the appellant should be assailing in this court.</w:t>
      </w:r>
    </w:p>
    <w:p w:rsidR="00877BDB" w:rsidRDefault="00877BDB" w:rsidP="00877BDB">
      <w:pPr>
        <w:pStyle w:val="ListParagraph"/>
        <w:rPr>
          <w:rFonts w:ascii="Arial" w:hAnsi="Arial" w:cs="Arial"/>
          <w:sz w:val="24"/>
          <w:szCs w:val="24"/>
        </w:rPr>
      </w:pPr>
    </w:p>
    <w:p w:rsidR="00F3255C" w:rsidRPr="00877BDB" w:rsidRDefault="000F6E12" w:rsidP="00C96A8F">
      <w:pPr>
        <w:pStyle w:val="NoSpacing"/>
        <w:numPr>
          <w:ilvl w:val="0"/>
          <w:numId w:val="4"/>
        </w:numPr>
        <w:spacing w:line="480" w:lineRule="auto"/>
        <w:ind w:left="0" w:firstLine="0"/>
        <w:jc w:val="both"/>
        <w:rPr>
          <w:rFonts w:ascii="Arial" w:hAnsi="Arial" w:cs="Arial"/>
          <w:sz w:val="24"/>
          <w:szCs w:val="24"/>
        </w:rPr>
      </w:pPr>
      <w:r w:rsidRPr="00877BDB">
        <w:rPr>
          <w:rFonts w:ascii="Arial" w:hAnsi="Arial" w:cs="Arial"/>
          <w:sz w:val="24"/>
          <w:szCs w:val="24"/>
        </w:rPr>
        <w:t xml:space="preserve">The appellant has </w:t>
      </w:r>
      <w:r w:rsidR="00CD4E38" w:rsidRPr="00877BDB">
        <w:rPr>
          <w:rFonts w:ascii="Arial" w:hAnsi="Arial" w:cs="Arial"/>
          <w:sz w:val="24"/>
          <w:szCs w:val="24"/>
        </w:rPr>
        <w:t xml:space="preserve">however </w:t>
      </w:r>
      <w:r w:rsidRPr="00877BDB">
        <w:rPr>
          <w:rFonts w:ascii="Arial" w:hAnsi="Arial" w:cs="Arial"/>
          <w:sz w:val="24"/>
          <w:szCs w:val="24"/>
        </w:rPr>
        <w:t xml:space="preserve">advanced no grounds </w:t>
      </w:r>
      <w:r w:rsidR="00877BDB" w:rsidRPr="00877BDB">
        <w:rPr>
          <w:rFonts w:ascii="Arial" w:hAnsi="Arial" w:cs="Arial"/>
          <w:sz w:val="24"/>
          <w:szCs w:val="24"/>
        </w:rPr>
        <w:t xml:space="preserve">of appeal against </w:t>
      </w:r>
      <w:r w:rsidRPr="00877BDB">
        <w:rPr>
          <w:rFonts w:ascii="Arial" w:hAnsi="Arial" w:cs="Arial"/>
          <w:sz w:val="24"/>
          <w:szCs w:val="24"/>
        </w:rPr>
        <w:t xml:space="preserve">or </w:t>
      </w:r>
      <w:r w:rsidR="00877BDB" w:rsidRPr="00877BDB">
        <w:rPr>
          <w:rFonts w:ascii="Arial" w:hAnsi="Arial" w:cs="Arial"/>
          <w:sz w:val="24"/>
          <w:szCs w:val="24"/>
        </w:rPr>
        <w:t xml:space="preserve">any </w:t>
      </w:r>
      <w:r w:rsidRPr="00877BDB">
        <w:rPr>
          <w:rFonts w:ascii="Arial" w:hAnsi="Arial" w:cs="Arial"/>
          <w:sz w:val="24"/>
          <w:szCs w:val="24"/>
        </w:rPr>
        <w:t xml:space="preserve">argument which challenge the judgment of the High Court. This failure to do so renders this appeal </w:t>
      </w:r>
      <w:r w:rsidR="00F3255C" w:rsidRPr="00877BDB">
        <w:rPr>
          <w:rFonts w:ascii="Arial" w:hAnsi="Arial" w:cs="Arial"/>
          <w:sz w:val="24"/>
          <w:szCs w:val="24"/>
        </w:rPr>
        <w:t>an exercise in futility</w:t>
      </w:r>
      <w:r w:rsidR="00CD4E38" w:rsidRPr="00877BDB">
        <w:rPr>
          <w:rFonts w:ascii="Arial" w:hAnsi="Arial" w:cs="Arial"/>
          <w:sz w:val="24"/>
          <w:szCs w:val="24"/>
        </w:rPr>
        <w:t xml:space="preserve"> and the appeal </w:t>
      </w:r>
      <w:r w:rsidR="00487B2C">
        <w:rPr>
          <w:rFonts w:ascii="Arial" w:hAnsi="Arial" w:cs="Arial"/>
          <w:sz w:val="24"/>
          <w:szCs w:val="24"/>
        </w:rPr>
        <w:t>is to</w:t>
      </w:r>
      <w:r w:rsidR="00CD4E38" w:rsidRPr="00877BDB">
        <w:rPr>
          <w:rFonts w:ascii="Arial" w:hAnsi="Arial" w:cs="Arial"/>
          <w:sz w:val="24"/>
          <w:szCs w:val="24"/>
        </w:rPr>
        <w:t xml:space="preserve"> </w:t>
      </w:r>
      <w:r w:rsidR="002F28DD">
        <w:rPr>
          <w:rFonts w:ascii="Arial" w:hAnsi="Arial" w:cs="Arial"/>
          <w:sz w:val="24"/>
          <w:szCs w:val="24"/>
        </w:rPr>
        <w:t>be struck from the roll</w:t>
      </w:r>
      <w:r w:rsidR="00CD4E38" w:rsidRPr="00877BDB">
        <w:rPr>
          <w:rFonts w:ascii="Arial" w:hAnsi="Arial" w:cs="Arial"/>
          <w:sz w:val="24"/>
          <w:szCs w:val="24"/>
        </w:rPr>
        <w:t xml:space="preserve"> for this reason alone</w:t>
      </w:r>
      <w:r w:rsidR="00F3255C" w:rsidRPr="00877BDB">
        <w:rPr>
          <w:rFonts w:ascii="Arial" w:hAnsi="Arial" w:cs="Arial"/>
          <w:sz w:val="24"/>
          <w:szCs w:val="24"/>
        </w:rPr>
        <w:t xml:space="preserve">. </w:t>
      </w:r>
      <w:r w:rsidR="00CD4E38" w:rsidRPr="00877BDB">
        <w:rPr>
          <w:rFonts w:ascii="Arial" w:hAnsi="Arial" w:cs="Arial"/>
          <w:sz w:val="24"/>
          <w:szCs w:val="24"/>
        </w:rPr>
        <w:t>It is however apposite to point out that an appeal against this finding would</w:t>
      </w:r>
      <w:r w:rsidR="006C0EAD" w:rsidRPr="00877BDB">
        <w:rPr>
          <w:rFonts w:ascii="Arial" w:hAnsi="Arial" w:cs="Arial"/>
          <w:sz w:val="24"/>
          <w:szCs w:val="24"/>
        </w:rPr>
        <w:t xml:space="preserve"> in any event</w:t>
      </w:r>
      <w:r w:rsidR="00CD4E38" w:rsidRPr="00877BDB">
        <w:rPr>
          <w:rFonts w:ascii="Arial" w:hAnsi="Arial" w:cs="Arial"/>
          <w:sz w:val="24"/>
          <w:szCs w:val="24"/>
        </w:rPr>
        <w:t xml:space="preserve"> not enjoy prospects of success. The appellant </w:t>
      </w:r>
      <w:r w:rsidR="00F3255C" w:rsidRPr="00877BDB">
        <w:rPr>
          <w:rFonts w:ascii="Arial" w:hAnsi="Arial" w:cs="Arial"/>
          <w:sz w:val="24"/>
          <w:szCs w:val="24"/>
        </w:rPr>
        <w:t>has</w:t>
      </w:r>
      <w:r w:rsidR="00CD4E38" w:rsidRPr="00877BDB">
        <w:rPr>
          <w:rFonts w:ascii="Arial" w:hAnsi="Arial" w:cs="Arial"/>
          <w:sz w:val="24"/>
          <w:szCs w:val="24"/>
        </w:rPr>
        <w:t xml:space="preserve"> comprehensively </w:t>
      </w:r>
      <w:r w:rsidR="00F3255C" w:rsidRPr="00877BDB">
        <w:rPr>
          <w:rFonts w:ascii="Arial" w:hAnsi="Arial" w:cs="Arial"/>
          <w:sz w:val="24"/>
          <w:szCs w:val="24"/>
        </w:rPr>
        <w:t xml:space="preserve">failed to establish an acceptable explanation for the failure to file a notice of appeal despite the numerous attempts he has made at </w:t>
      </w:r>
      <w:r w:rsidR="00CD4E38" w:rsidRPr="00877BDB">
        <w:rPr>
          <w:rFonts w:ascii="Arial" w:hAnsi="Arial" w:cs="Arial"/>
          <w:sz w:val="24"/>
          <w:szCs w:val="24"/>
        </w:rPr>
        <w:t>seeking to provide an explanation</w:t>
      </w:r>
      <w:r w:rsidR="00F3255C" w:rsidRPr="00877BDB">
        <w:rPr>
          <w:rFonts w:ascii="Arial" w:hAnsi="Arial" w:cs="Arial"/>
          <w:sz w:val="24"/>
          <w:szCs w:val="24"/>
        </w:rPr>
        <w:t>. There is</w:t>
      </w:r>
      <w:r w:rsidR="00CD4E38" w:rsidRPr="00877BDB">
        <w:rPr>
          <w:rFonts w:ascii="Arial" w:hAnsi="Arial" w:cs="Arial"/>
          <w:sz w:val="24"/>
          <w:szCs w:val="24"/>
        </w:rPr>
        <w:t xml:space="preserve"> simply </w:t>
      </w:r>
      <w:r w:rsidR="00F3255C" w:rsidRPr="00877BDB">
        <w:rPr>
          <w:rFonts w:ascii="Arial" w:hAnsi="Arial" w:cs="Arial"/>
          <w:sz w:val="24"/>
          <w:szCs w:val="24"/>
        </w:rPr>
        <w:t xml:space="preserve">no explanation put forward for the delay after initially </w:t>
      </w:r>
      <w:r w:rsidR="00F3255C" w:rsidRPr="00877BDB">
        <w:rPr>
          <w:rFonts w:ascii="Arial" w:hAnsi="Arial" w:cs="Arial"/>
          <w:sz w:val="24"/>
          <w:szCs w:val="24"/>
        </w:rPr>
        <w:lastRenderedPageBreak/>
        <w:t xml:space="preserve">attempting to file an appeal within days after sentencing for the two and a half years </w:t>
      </w:r>
      <w:r w:rsidR="00CD4E38" w:rsidRPr="00877BDB">
        <w:rPr>
          <w:rFonts w:ascii="Arial" w:hAnsi="Arial" w:cs="Arial"/>
          <w:sz w:val="24"/>
          <w:szCs w:val="24"/>
        </w:rPr>
        <w:t>which followed it until a notice was filed</w:t>
      </w:r>
      <w:r w:rsidR="00F3255C" w:rsidRPr="00877BDB">
        <w:rPr>
          <w:rFonts w:ascii="Arial" w:hAnsi="Arial" w:cs="Arial"/>
          <w:sz w:val="24"/>
          <w:szCs w:val="24"/>
        </w:rPr>
        <w:t xml:space="preserve">. </w:t>
      </w:r>
      <w:r w:rsidR="00C96A8F" w:rsidRPr="00877BDB">
        <w:rPr>
          <w:rFonts w:ascii="Arial" w:hAnsi="Arial" w:cs="Arial"/>
          <w:sz w:val="24"/>
          <w:szCs w:val="24"/>
        </w:rPr>
        <w:t>That lack of any explanation is compounded by the contradictory explanation</w:t>
      </w:r>
      <w:r w:rsidR="00877BDB">
        <w:rPr>
          <w:rFonts w:ascii="Arial" w:hAnsi="Arial" w:cs="Arial"/>
          <w:sz w:val="24"/>
          <w:szCs w:val="24"/>
        </w:rPr>
        <w:t>s</w:t>
      </w:r>
      <w:r w:rsidR="00C96A8F" w:rsidRPr="00877BDB">
        <w:rPr>
          <w:rFonts w:ascii="Arial" w:hAnsi="Arial" w:cs="Arial"/>
          <w:sz w:val="24"/>
          <w:szCs w:val="24"/>
        </w:rPr>
        <w:t xml:space="preserve"> which have been forthcoming at different junctures in his various notices, affidavits and letters. </w:t>
      </w:r>
    </w:p>
    <w:p w:rsidR="00F3255C" w:rsidRDefault="00CD4E38" w:rsidP="00CD4E38">
      <w:pPr>
        <w:pStyle w:val="ListParagraph"/>
        <w:tabs>
          <w:tab w:val="left" w:pos="5400"/>
        </w:tabs>
        <w:rPr>
          <w:rFonts w:ascii="Arial" w:hAnsi="Arial" w:cs="Arial"/>
          <w:sz w:val="24"/>
          <w:szCs w:val="24"/>
        </w:rPr>
      </w:pPr>
      <w:r>
        <w:rPr>
          <w:rFonts w:ascii="Arial" w:hAnsi="Arial" w:cs="Arial"/>
          <w:sz w:val="24"/>
          <w:szCs w:val="24"/>
        </w:rPr>
        <w:tab/>
      </w:r>
    </w:p>
    <w:p w:rsidR="00F3255C" w:rsidRDefault="00F3255C"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careful reading of the record also reveals that an appeal against both conviction and sentence </w:t>
      </w:r>
      <w:r w:rsidR="00CD4E38">
        <w:rPr>
          <w:rFonts w:ascii="Arial" w:hAnsi="Arial" w:cs="Arial"/>
          <w:sz w:val="24"/>
          <w:szCs w:val="24"/>
        </w:rPr>
        <w:t>would also</w:t>
      </w:r>
      <w:r>
        <w:rPr>
          <w:rFonts w:ascii="Arial" w:hAnsi="Arial" w:cs="Arial"/>
          <w:sz w:val="24"/>
          <w:szCs w:val="24"/>
        </w:rPr>
        <w:t xml:space="preserve"> not enjoy </w:t>
      </w:r>
      <w:r w:rsidR="00CD4E38">
        <w:rPr>
          <w:rFonts w:ascii="Arial" w:hAnsi="Arial" w:cs="Arial"/>
          <w:sz w:val="24"/>
          <w:szCs w:val="24"/>
        </w:rPr>
        <w:t xml:space="preserve">any </w:t>
      </w:r>
      <w:r>
        <w:rPr>
          <w:rFonts w:ascii="Arial" w:hAnsi="Arial" w:cs="Arial"/>
          <w:sz w:val="24"/>
          <w:szCs w:val="24"/>
        </w:rPr>
        <w:t>reasonable prospects of success.</w:t>
      </w:r>
    </w:p>
    <w:p w:rsidR="00F3255C" w:rsidRDefault="00F3255C" w:rsidP="00F3255C">
      <w:pPr>
        <w:pStyle w:val="ListParagraph"/>
        <w:rPr>
          <w:rFonts w:ascii="Arial" w:hAnsi="Arial" w:cs="Arial"/>
          <w:sz w:val="24"/>
          <w:szCs w:val="24"/>
        </w:rPr>
      </w:pPr>
    </w:p>
    <w:p w:rsidR="000F6E12" w:rsidRDefault="00F3255C"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application for condonation thus fell hopelessly short of </w:t>
      </w:r>
      <w:r w:rsidR="00CD4E38">
        <w:rPr>
          <w:rFonts w:ascii="Arial" w:hAnsi="Arial" w:cs="Arial"/>
          <w:sz w:val="24"/>
          <w:szCs w:val="24"/>
        </w:rPr>
        <w:t xml:space="preserve">meeting </w:t>
      </w:r>
      <w:r>
        <w:rPr>
          <w:rFonts w:ascii="Arial" w:hAnsi="Arial" w:cs="Arial"/>
          <w:sz w:val="24"/>
          <w:szCs w:val="24"/>
        </w:rPr>
        <w:t>the two-pronged requirement for condonation. This is quite apart from the narrow ambit of an appeal against the exercise of a discretion and the failure to raise grounds of appeal against that judgment.</w:t>
      </w:r>
    </w:p>
    <w:p w:rsidR="00F3255C" w:rsidRDefault="00F3255C" w:rsidP="00F3255C">
      <w:pPr>
        <w:pStyle w:val="ListParagraph"/>
        <w:rPr>
          <w:rFonts w:ascii="Arial" w:hAnsi="Arial" w:cs="Arial"/>
          <w:sz w:val="24"/>
          <w:szCs w:val="24"/>
        </w:rPr>
      </w:pPr>
    </w:p>
    <w:p w:rsidR="00F3255C" w:rsidRDefault="00F3255C" w:rsidP="00132E6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 point this out in addition to the non-compliance with the rules of this court relating to the filing of the record</w:t>
      </w:r>
      <w:r w:rsidR="006C0EAD">
        <w:rPr>
          <w:rFonts w:ascii="Arial" w:hAnsi="Arial" w:cs="Arial"/>
          <w:sz w:val="24"/>
          <w:szCs w:val="24"/>
        </w:rPr>
        <w:t xml:space="preserve"> which have resulted in this appeal lapsing</w:t>
      </w:r>
      <w:r>
        <w:rPr>
          <w:rFonts w:ascii="Arial" w:hAnsi="Arial" w:cs="Arial"/>
          <w:sz w:val="24"/>
          <w:szCs w:val="24"/>
        </w:rPr>
        <w:t>. There is no application for condonation</w:t>
      </w:r>
      <w:r w:rsidR="006C0EAD">
        <w:rPr>
          <w:rFonts w:ascii="Arial" w:hAnsi="Arial" w:cs="Arial"/>
          <w:sz w:val="24"/>
          <w:szCs w:val="24"/>
        </w:rPr>
        <w:t xml:space="preserve"> for that non-compliance</w:t>
      </w:r>
      <w:r>
        <w:rPr>
          <w:rFonts w:ascii="Arial" w:hAnsi="Arial" w:cs="Arial"/>
          <w:sz w:val="24"/>
          <w:szCs w:val="24"/>
        </w:rPr>
        <w:t xml:space="preserve"> and </w:t>
      </w:r>
      <w:r w:rsidR="00877BDB">
        <w:rPr>
          <w:rFonts w:ascii="Arial" w:hAnsi="Arial" w:cs="Arial"/>
          <w:sz w:val="24"/>
          <w:szCs w:val="24"/>
        </w:rPr>
        <w:t xml:space="preserve">for </w:t>
      </w:r>
      <w:r>
        <w:rPr>
          <w:rFonts w:ascii="Arial" w:hAnsi="Arial" w:cs="Arial"/>
          <w:sz w:val="24"/>
          <w:szCs w:val="24"/>
        </w:rPr>
        <w:t>reinstatement of the appeal</w:t>
      </w:r>
      <w:r w:rsidR="006C0EAD">
        <w:rPr>
          <w:rFonts w:ascii="Arial" w:hAnsi="Arial" w:cs="Arial"/>
          <w:sz w:val="24"/>
          <w:szCs w:val="24"/>
        </w:rPr>
        <w:t>. But as I have shown, an application for condonation</w:t>
      </w:r>
      <w:r w:rsidR="002F28DD">
        <w:rPr>
          <w:rFonts w:ascii="Arial" w:hAnsi="Arial" w:cs="Arial"/>
          <w:sz w:val="24"/>
          <w:szCs w:val="24"/>
        </w:rPr>
        <w:t xml:space="preserve"> for failing to comply</w:t>
      </w:r>
      <w:r w:rsidR="006C0EAD">
        <w:rPr>
          <w:rFonts w:ascii="Arial" w:hAnsi="Arial" w:cs="Arial"/>
          <w:sz w:val="24"/>
          <w:szCs w:val="24"/>
        </w:rPr>
        <w:t xml:space="preserve"> with the rules of this court would not enjoy prospects of success, given the </w:t>
      </w:r>
      <w:r w:rsidR="00C96A8F">
        <w:rPr>
          <w:rFonts w:ascii="Arial" w:hAnsi="Arial" w:cs="Arial"/>
          <w:sz w:val="24"/>
          <w:szCs w:val="24"/>
        </w:rPr>
        <w:t>singular</w:t>
      </w:r>
      <w:r w:rsidR="006C0EAD">
        <w:rPr>
          <w:rFonts w:ascii="Arial" w:hAnsi="Arial" w:cs="Arial"/>
          <w:sz w:val="24"/>
          <w:szCs w:val="24"/>
        </w:rPr>
        <w:t xml:space="preserve"> lack of prospects of success in an appeal against the judgment of the High Court. It follows that</w:t>
      </w:r>
      <w:r>
        <w:rPr>
          <w:rFonts w:ascii="Arial" w:hAnsi="Arial" w:cs="Arial"/>
          <w:sz w:val="24"/>
          <w:szCs w:val="24"/>
        </w:rPr>
        <w:t xml:space="preserve"> the appeal thus falls to be struck from the roll</w:t>
      </w:r>
      <w:r w:rsidR="00DA29B0">
        <w:rPr>
          <w:rFonts w:ascii="Arial" w:hAnsi="Arial" w:cs="Arial"/>
          <w:sz w:val="24"/>
          <w:szCs w:val="24"/>
        </w:rPr>
        <w:t xml:space="preserve"> on that basis</w:t>
      </w:r>
      <w:r w:rsidR="002F28DD">
        <w:rPr>
          <w:rFonts w:ascii="Arial" w:hAnsi="Arial" w:cs="Arial"/>
          <w:sz w:val="24"/>
          <w:szCs w:val="24"/>
        </w:rPr>
        <w:t xml:space="preserve"> as well</w:t>
      </w:r>
      <w:r w:rsidR="00DA29B0">
        <w:rPr>
          <w:rFonts w:ascii="Arial" w:hAnsi="Arial" w:cs="Arial"/>
          <w:sz w:val="24"/>
          <w:szCs w:val="24"/>
        </w:rPr>
        <w:t xml:space="preserve">. </w:t>
      </w:r>
    </w:p>
    <w:p w:rsidR="00DA29B0" w:rsidRDefault="00DA29B0" w:rsidP="00DA29B0">
      <w:pPr>
        <w:pStyle w:val="ListParagraph"/>
        <w:rPr>
          <w:rFonts w:ascii="Arial" w:hAnsi="Arial" w:cs="Arial"/>
          <w:sz w:val="24"/>
          <w:szCs w:val="24"/>
        </w:rPr>
      </w:pPr>
    </w:p>
    <w:p w:rsidR="00DA29B0" w:rsidRPr="002F28DD" w:rsidRDefault="00877BDB" w:rsidP="002F28DD">
      <w:pPr>
        <w:pStyle w:val="NoSpacing"/>
        <w:numPr>
          <w:ilvl w:val="0"/>
          <w:numId w:val="4"/>
        </w:numPr>
        <w:spacing w:line="480" w:lineRule="auto"/>
        <w:ind w:left="0" w:firstLine="0"/>
        <w:jc w:val="both"/>
        <w:rPr>
          <w:rFonts w:ascii="Arial" w:hAnsi="Arial" w:cs="Arial"/>
          <w:sz w:val="24"/>
          <w:szCs w:val="24"/>
        </w:rPr>
      </w:pPr>
      <w:r w:rsidRPr="002F28DD">
        <w:rPr>
          <w:rFonts w:ascii="Arial" w:hAnsi="Arial" w:cs="Arial"/>
          <w:sz w:val="24"/>
          <w:szCs w:val="24"/>
        </w:rPr>
        <w:t>T</w:t>
      </w:r>
      <w:r w:rsidR="00DA29B0" w:rsidRPr="002F28DD">
        <w:rPr>
          <w:rFonts w:ascii="Arial" w:hAnsi="Arial" w:cs="Arial"/>
          <w:sz w:val="24"/>
          <w:szCs w:val="24"/>
        </w:rPr>
        <w:t xml:space="preserve">he order </w:t>
      </w:r>
      <w:r w:rsidR="002F28DD" w:rsidRPr="002F28DD">
        <w:rPr>
          <w:rFonts w:ascii="Arial" w:hAnsi="Arial" w:cs="Arial"/>
          <w:sz w:val="24"/>
          <w:szCs w:val="24"/>
        </w:rPr>
        <w:t>which was</w:t>
      </w:r>
      <w:r w:rsidR="00DA29B0" w:rsidRPr="002F28DD">
        <w:rPr>
          <w:rFonts w:ascii="Arial" w:hAnsi="Arial" w:cs="Arial"/>
          <w:sz w:val="24"/>
          <w:szCs w:val="24"/>
        </w:rPr>
        <w:t xml:space="preserve"> given </w:t>
      </w:r>
      <w:r w:rsidR="002F28DD" w:rsidRPr="002F28DD">
        <w:rPr>
          <w:rFonts w:ascii="Arial" w:hAnsi="Arial" w:cs="Arial"/>
          <w:sz w:val="24"/>
          <w:szCs w:val="24"/>
        </w:rPr>
        <w:t xml:space="preserve">at the conclusion of oral argument was that the appeal </w:t>
      </w:r>
      <w:r w:rsidR="002F28DD">
        <w:rPr>
          <w:rFonts w:ascii="Arial" w:hAnsi="Arial" w:cs="Arial"/>
          <w:sz w:val="24"/>
          <w:szCs w:val="24"/>
        </w:rPr>
        <w:t>is struck from the roll.</w:t>
      </w:r>
    </w:p>
    <w:p w:rsidR="00957589" w:rsidRDefault="00957589" w:rsidP="00BD55B9">
      <w:pPr>
        <w:pStyle w:val="ListParagraph"/>
        <w:spacing w:after="0"/>
        <w:rPr>
          <w:rFonts w:ascii="Arial" w:hAnsi="Arial" w:cs="Arial"/>
          <w:sz w:val="24"/>
          <w:szCs w:val="24"/>
        </w:rPr>
      </w:pPr>
    </w:p>
    <w:p w:rsidR="00030C69" w:rsidRDefault="00030C69" w:rsidP="00BD55B9">
      <w:pPr>
        <w:pStyle w:val="ListParagraph"/>
        <w:spacing w:after="0"/>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p>
    <w:p w:rsidR="001C2720"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SMUTS JA</w:t>
      </w:r>
    </w:p>
    <w:p w:rsidR="00207296" w:rsidRPr="0044790E" w:rsidRDefault="00207296" w:rsidP="0044790E">
      <w:pPr>
        <w:pStyle w:val="NoSpacing"/>
        <w:spacing w:line="360" w:lineRule="auto"/>
        <w:jc w:val="both"/>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2E426A" w:rsidRPr="0044790E" w:rsidRDefault="009B1C40" w:rsidP="0044790E">
      <w:pPr>
        <w:pStyle w:val="NoSpacing"/>
        <w:spacing w:line="360" w:lineRule="auto"/>
        <w:rPr>
          <w:rFonts w:ascii="Arial" w:hAnsi="Arial" w:cs="Arial"/>
          <w:b/>
          <w:sz w:val="24"/>
          <w:szCs w:val="24"/>
        </w:rPr>
      </w:pPr>
      <w:r>
        <w:rPr>
          <w:rFonts w:ascii="Arial" w:hAnsi="Arial" w:cs="Arial"/>
          <w:b/>
          <w:sz w:val="24"/>
          <w:szCs w:val="24"/>
        </w:rPr>
        <w:t>HOFF JA</w:t>
      </w:r>
    </w:p>
    <w:p w:rsidR="002E426A" w:rsidRPr="0044790E" w:rsidRDefault="002E426A" w:rsidP="0044790E">
      <w:pPr>
        <w:pStyle w:val="NoSpacing"/>
        <w:spacing w:line="360" w:lineRule="auto"/>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r w:rsidRPr="0044790E">
        <w:rPr>
          <w:rFonts w:ascii="Arial" w:hAnsi="Arial" w:cs="Arial"/>
          <w:b/>
          <w:sz w:val="24"/>
          <w:szCs w:val="24"/>
        </w:rPr>
        <w:t>______________________</w:t>
      </w:r>
    </w:p>
    <w:p w:rsidR="002E426A" w:rsidRPr="001C25CA" w:rsidRDefault="009B1C40" w:rsidP="0044790E">
      <w:pPr>
        <w:pStyle w:val="NoSpacing"/>
        <w:spacing w:line="360" w:lineRule="auto"/>
        <w:jc w:val="both"/>
        <w:rPr>
          <w:rFonts w:ascii="Arial" w:hAnsi="Arial" w:cs="Arial"/>
          <w:sz w:val="24"/>
          <w:szCs w:val="24"/>
        </w:rPr>
      </w:pPr>
      <w:r>
        <w:rPr>
          <w:rFonts w:ascii="Arial" w:hAnsi="Arial" w:cs="Arial"/>
          <w:b/>
          <w:sz w:val="24"/>
          <w:szCs w:val="24"/>
        </w:rPr>
        <w:t>ANGULA</w:t>
      </w:r>
      <w:r w:rsidR="0044790E" w:rsidRPr="0044790E">
        <w:rPr>
          <w:rFonts w:ascii="Arial" w:hAnsi="Arial" w:cs="Arial"/>
          <w:b/>
          <w:sz w:val="24"/>
          <w:szCs w:val="24"/>
        </w:rPr>
        <w:t xml:space="preserve"> </w:t>
      </w:r>
      <w:r w:rsidR="00CE6ABC">
        <w:rPr>
          <w:rFonts w:ascii="Arial" w:hAnsi="Arial" w:cs="Arial"/>
          <w:b/>
          <w:sz w:val="24"/>
          <w:szCs w:val="24"/>
        </w:rPr>
        <w:t>A</w:t>
      </w:r>
      <w:r w:rsidR="0044790E" w:rsidRPr="0044790E">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013AB7" w:rsidRDefault="00CD4E38" w:rsidP="00503269">
            <w:pPr>
              <w:rPr>
                <w:rFonts w:ascii="Arial" w:hAnsi="Arial" w:cs="Arial"/>
                <w:sz w:val="24"/>
                <w:szCs w:val="24"/>
              </w:rPr>
            </w:pPr>
            <w:r>
              <w:rPr>
                <w:rFonts w:ascii="Arial" w:hAnsi="Arial" w:cs="Arial"/>
                <w:sz w:val="24"/>
                <w:szCs w:val="24"/>
              </w:rPr>
              <w:t>In person</w:t>
            </w:r>
          </w:p>
          <w:p w:rsidR="00644878" w:rsidRPr="001C25CA" w:rsidRDefault="00644878" w:rsidP="009B1C40">
            <w:pPr>
              <w:rPr>
                <w:rFonts w:ascii="Arial" w:hAnsi="Arial" w:cs="Arial"/>
                <w:sz w:val="24"/>
                <w:szCs w:val="24"/>
              </w:rPr>
            </w:pPr>
          </w:p>
        </w:tc>
      </w:tr>
      <w:tr w:rsidR="00721889" w:rsidRPr="001C25CA" w:rsidTr="005C0BAB">
        <w:tc>
          <w:tcPr>
            <w:tcW w:w="4386" w:type="dxa"/>
            <w:shd w:val="clear" w:color="auto" w:fill="auto"/>
          </w:tcPr>
          <w:p w:rsidR="00721889" w:rsidRPr="001C25CA" w:rsidRDefault="00721889" w:rsidP="00CD4E38">
            <w:pPr>
              <w:ind w:left="-108"/>
              <w:rPr>
                <w:rFonts w:ascii="Arial" w:hAnsi="Arial" w:cs="Arial"/>
                <w:sz w:val="24"/>
                <w:szCs w:val="24"/>
              </w:rPr>
            </w:pPr>
            <w:r w:rsidRPr="001C25CA">
              <w:rPr>
                <w:rFonts w:ascii="Arial" w:hAnsi="Arial" w:cs="Arial"/>
                <w:sz w:val="24"/>
                <w:szCs w:val="24"/>
              </w:rPr>
              <w:t>RESPONDENT:</w:t>
            </w:r>
          </w:p>
        </w:tc>
        <w:tc>
          <w:tcPr>
            <w:tcW w:w="4261" w:type="dxa"/>
            <w:shd w:val="clear" w:color="auto" w:fill="auto"/>
          </w:tcPr>
          <w:p w:rsidR="008A6323" w:rsidRPr="00013AB7" w:rsidRDefault="00CA375B" w:rsidP="00864712">
            <w:pPr>
              <w:rPr>
                <w:rFonts w:ascii="Arial" w:hAnsi="Arial" w:cs="Arial"/>
                <w:sz w:val="24"/>
                <w:szCs w:val="24"/>
              </w:rPr>
            </w:pPr>
            <w:r>
              <w:rPr>
                <w:rFonts w:ascii="Arial" w:hAnsi="Arial" w:cs="Arial"/>
                <w:sz w:val="24"/>
                <w:szCs w:val="24"/>
              </w:rPr>
              <w:t>M H Muhongo</w:t>
            </w:r>
          </w:p>
          <w:p w:rsidR="00721889" w:rsidRPr="001C25CA" w:rsidRDefault="00B97917" w:rsidP="009B1C40">
            <w:pPr>
              <w:rPr>
                <w:rFonts w:ascii="Arial" w:hAnsi="Arial" w:cs="Arial"/>
                <w:sz w:val="24"/>
                <w:szCs w:val="24"/>
              </w:rPr>
            </w:pPr>
            <w:r>
              <w:rPr>
                <w:rFonts w:ascii="Arial" w:hAnsi="Arial" w:cs="Arial"/>
                <w:sz w:val="24"/>
                <w:szCs w:val="24"/>
              </w:rPr>
              <w:t xml:space="preserve">Instructed by </w:t>
            </w:r>
            <w:r w:rsidR="00CD4E38">
              <w:rPr>
                <w:rFonts w:ascii="Arial" w:hAnsi="Arial" w:cs="Arial"/>
                <w:sz w:val="24"/>
                <w:szCs w:val="24"/>
              </w:rPr>
              <w:t>Office of the Prosecutor General,</w:t>
            </w:r>
            <w:r w:rsidR="0090388B" w:rsidRPr="00013AB7">
              <w:rPr>
                <w:rFonts w:ascii="Arial" w:hAnsi="Arial" w:cs="Arial"/>
                <w:sz w:val="24"/>
                <w:szCs w:val="24"/>
              </w:rPr>
              <w:t xml:space="preserve"> Windhoek</w:t>
            </w:r>
          </w:p>
        </w:tc>
      </w:tr>
    </w:tbl>
    <w:p w:rsidR="00721889" w:rsidRPr="001C25CA" w:rsidRDefault="00721889" w:rsidP="00721889">
      <w:pPr>
        <w:pStyle w:val="NoSpacing"/>
        <w:jc w:val="both"/>
        <w:rPr>
          <w:rFonts w:ascii="Arial" w:hAnsi="Arial" w:cs="Arial"/>
          <w:sz w:val="24"/>
          <w:szCs w:val="24"/>
        </w:rPr>
      </w:pPr>
    </w:p>
    <w:sectPr w:rsidR="00721889" w:rsidRPr="001C25CA" w:rsidSect="006B428A">
      <w:headerReference w:type="default" r:id="rId12"/>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23" w:rsidRDefault="007B4623" w:rsidP="00B5013F">
      <w:pPr>
        <w:spacing w:after="0" w:line="240" w:lineRule="auto"/>
      </w:pPr>
      <w:r>
        <w:separator/>
      </w:r>
    </w:p>
  </w:endnote>
  <w:endnote w:type="continuationSeparator" w:id="0">
    <w:p w:rsidR="007B4623" w:rsidRDefault="007B4623"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23" w:rsidRDefault="007B4623" w:rsidP="00B5013F">
      <w:pPr>
        <w:spacing w:after="0" w:line="240" w:lineRule="auto"/>
      </w:pPr>
      <w:r>
        <w:separator/>
      </w:r>
    </w:p>
  </w:footnote>
  <w:footnote w:type="continuationSeparator" w:id="0">
    <w:p w:rsidR="007B4623" w:rsidRDefault="007B4623" w:rsidP="00B5013F">
      <w:pPr>
        <w:spacing w:after="0" w:line="240" w:lineRule="auto"/>
      </w:pPr>
      <w:r>
        <w:continuationSeparator/>
      </w:r>
    </w:p>
  </w:footnote>
  <w:footnote w:id="1">
    <w:p w:rsidR="000F6E12" w:rsidRPr="000F6E12" w:rsidRDefault="000F6E12" w:rsidP="00241505">
      <w:pPr>
        <w:pStyle w:val="FootnoteText"/>
        <w:jc w:val="both"/>
        <w:rPr>
          <w:rFonts w:ascii="Arial" w:hAnsi="Arial" w:cs="Arial"/>
        </w:rPr>
      </w:pPr>
      <w:r w:rsidRPr="000F6E12">
        <w:rPr>
          <w:rStyle w:val="FootnoteReference"/>
          <w:rFonts w:ascii="Arial" w:hAnsi="Arial" w:cs="Arial"/>
        </w:rPr>
        <w:footnoteRef/>
      </w:r>
      <w:r w:rsidRPr="000F6E12">
        <w:rPr>
          <w:rFonts w:ascii="Arial" w:hAnsi="Arial" w:cs="Arial"/>
        </w:rPr>
        <w:t xml:space="preserve"> </w:t>
      </w:r>
      <w:r w:rsidRPr="000F6E12">
        <w:rPr>
          <w:rFonts w:ascii="Arial" w:hAnsi="Arial" w:cs="Arial"/>
          <w:i/>
        </w:rPr>
        <w:t>Iyambo v The State</w:t>
      </w:r>
      <w:r w:rsidRPr="000F6E12">
        <w:rPr>
          <w:rFonts w:ascii="Arial" w:hAnsi="Arial" w:cs="Arial"/>
        </w:rPr>
        <w:t>, Case No CA 165/</w:t>
      </w:r>
      <w:r w:rsidR="008A2826">
        <w:rPr>
          <w:rFonts w:ascii="Arial" w:hAnsi="Arial" w:cs="Arial"/>
        </w:rPr>
        <w:t>20</w:t>
      </w:r>
      <w:r w:rsidRPr="000F6E12">
        <w:rPr>
          <w:rFonts w:ascii="Arial" w:hAnsi="Arial" w:cs="Arial"/>
        </w:rPr>
        <w:t>08, unreported 19/10/2009,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715FFD" w:rsidRPr="00111C5B" w:rsidRDefault="00715FFD">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BD7F55">
          <w:rPr>
            <w:rFonts w:ascii="Arial" w:hAnsi="Arial" w:cs="Arial"/>
            <w:noProof/>
            <w:sz w:val="24"/>
            <w:szCs w:val="24"/>
          </w:rPr>
          <w:t>10</w:t>
        </w:r>
        <w:r w:rsidRPr="00111C5B">
          <w:rPr>
            <w:rFonts w:ascii="Arial" w:hAnsi="Arial" w:cs="Arial"/>
            <w:noProof/>
            <w:sz w:val="24"/>
            <w:szCs w:val="24"/>
          </w:rPr>
          <w:fldChar w:fldCharType="end"/>
        </w:r>
      </w:p>
    </w:sdtContent>
  </w:sdt>
  <w:p w:rsidR="00715FFD" w:rsidRDefault="00715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6"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45B134E"/>
    <w:multiLevelType w:val="hybridMultilevel"/>
    <w:tmpl w:val="E1E23FD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5"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3"/>
  </w:num>
  <w:num w:numId="3">
    <w:abstractNumId w:val="30"/>
  </w:num>
  <w:num w:numId="4">
    <w:abstractNumId w:val="18"/>
  </w:num>
  <w:num w:numId="5">
    <w:abstractNumId w:val="24"/>
  </w:num>
  <w:num w:numId="6">
    <w:abstractNumId w:val="1"/>
  </w:num>
  <w:num w:numId="7">
    <w:abstractNumId w:val="27"/>
  </w:num>
  <w:num w:numId="8">
    <w:abstractNumId w:val="10"/>
  </w:num>
  <w:num w:numId="9">
    <w:abstractNumId w:val="28"/>
  </w:num>
  <w:num w:numId="10">
    <w:abstractNumId w:val="16"/>
  </w:num>
  <w:num w:numId="11">
    <w:abstractNumId w:val="8"/>
  </w:num>
  <w:num w:numId="12">
    <w:abstractNumId w:val="5"/>
  </w:num>
  <w:num w:numId="13">
    <w:abstractNumId w:val="13"/>
  </w:num>
  <w:num w:numId="14">
    <w:abstractNumId w:val="19"/>
  </w:num>
  <w:num w:numId="15">
    <w:abstractNumId w:val="15"/>
  </w:num>
  <w:num w:numId="16">
    <w:abstractNumId w:val="14"/>
  </w:num>
  <w:num w:numId="17">
    <w:abstractNumId w:val="25"/>
  </w:num>
  <w:num w:numId="18">
    <w:abstractNumId w:val="29"/>
  </w:num>
  <w:num w:numId="19">
    <w:abstractNumId w:val="20"/>
  </w:num>
  <w:num w:numId="20">
    <w:abstractNumId w:val="26"/>
  </w:num>
  <w:num w:numId="21">
    <w:abstractNumId w:val="22"/>
  </w:num>
  <w:num w:numId="22">
    <w:abstractNumId w:val="6"/>
  </w:num>
  <w:num w:numId="23">
    <w:abstractNumId w:val="12"/>
  </w:num>
  <w:num w:numId="24">
    <w:abstractNumId w:val="3"/>
  </w:num>
  <w:num w:numId="25">
    <w:abstractNumId w:val="4"/>
  </w:num>
  <w:num w:numId="26">
    <w:abstractNumId w:val="21"/>
  </w:num>
  <w:num w:numId="27">
    <w:abstractNumId w:val="0"/>
  </w:num>
  <w:num w:numId="28">
    <w:abstractNumId w:val="2"/>
  </w:num>
  <w:num w:numId="29">
    <w:abstractNumId w:val="7"/>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4C4D"/>
    <w:rsid w:val="0000525D"/>
    <w:rsid w:val="00010CA6"/>
    <w:rsid w:val="00011EB9"/>
    <w:rsid w:val="00012D59"/>
    <w:rsid w:val="00012FAA"/>
    <w:rsid w:val="00013AB7"/>
    <w:rsid w:val="00016703"/>
    <w:rsid w:val="000177B8"/>
    <w:rsid w:val="00020736"/>
    <w:rsid w:val="00021ECC"/>
    <w:rsid w:val="00022452"/>
    <w:rsid w:val="00022644"/>
    <w:rsid w:val="000231F7"/>
    <w:rsid w:val="00026DD5"/>
    <w:rsid w:val="0002744F"/>
    <w:rsid w:val="000276F0"/>
    <w:rsid w:val="00030C69"/>
    <w:rsid w:val="00031EBA"/>
    <w:rsid w:val="00033256"/>
    <w:rsid w:val="00034839"/>
    <w:rsid w:val="000400C4"/>
    <w:rsid w:val="00040AC4"/>
    <w:rsid w:val="00042A20"/>
    <w:rsid w:val="000433D8"/>
    <w:rsid w:val="00043713"/>
    <w:rsid w:val="00044AD2"/>
    <w:rsid w:val="000452F3"/>
    <w:rsid w:val="00045931"/>
    <w:rsid w:val="000478EF"/>
    <w:rsid w:val="00052B8A"/>
    <w:rsid w:val="00055805"/>
    <w:rsid w:val="00057B7B"/>
    <w:rsid w:val="000610A3"/>
    <w:rsid w:val="000626CC"/>
    <w:rsid w:val="000643B5"/>
    <w:rsid w:val="00065459"/>
    <w:rsid w:val="00066723"/>
    <w:rsid w:val="0007080A"/>
    <w:rsid w:val="00071EB4"/>
    <w:rsid w:val="00073046"/>
    <w:rsid w:val="00074D92"/>
    <w:rsid w:val="00075ABD"/>
    <w:rsid w:val="00076790"/>
    <w:rsid w:val="00076931"/>
    <w:rsid w:val="00076F53"/>
    <w:rsid w:val="00077B52"/>
    <w:rsid w:val="0008009C"/>
    <w:rsid w:val="00081A0D"/>
    <w:rsid w:val="000840CA"/>
    <w:rsid w:val="00084121"/>
    <w:rsid w:val="00090B47"/>
    <w:rsid w:val="000918CB"/>
    <w:rsid w:val="00092565"/>
    <w:rsid w:val="00092A31"/>
    <w:rsid w:val="00092D5D"/>
    <w:rsid w:val="00094C79"/>
    <w:rsid w:val="00096D67"/>
    <w:rsid w:val="000A2F02"/>
    <w:rsid w:val="000A3C68"/>
    <w:rsid w:val="000A3CA0"/>
    <w:rsid w:val="000A3CE5"/>
    <w:rsid w:val="000A3F6B"/>
    <w:rsid w:val="000A4DEC"/>
    <w:rsid w:val="000B06C9"/>
    <w:rsid w:val="000B0A11"/>
    <w:rsid w:val="000B44A3"/>
    <w:rsid w:val="000B587E"/>
    <w:rsid w:val="000B5B95"/>
    <w:rsid w:val="000B6715"/>
    <w:rsid w:val="000B75AB"/>
    <w:rsid w:val="000C1390"/>
    <w:rsid w:val="000C2A58"/>
    <w:rsid w:val="000C2D19"/>
    <w:rsid w:val="000C4126"/>
    <w:rsid w:val="000C50C5"/>
    <w:rsid w:val="000C5C13"/>
    <w:rsid w:val="000D1ADC"/>
    <w:rsid w:val="000D1F3C"/>
    <w:rsid w:val="000D2762"/>
    <w:rsid w:val="000D3FA5"/>
    <w:rsid w:val="000E008B"/>
    <w:rsid w:val="000E0BFC"/>
    <w:rsid w:val="000E3DF0"/>
    <w:rsid w:val="000E4E76"/>
    <w:rsid w:val="000E5305"/>
    <w:rsid w:val="000E6B27"/>
    <w:rsid w:val="000E6CCD"/>
    <w:rsid w:val="000F1A59"/>
    <w:rsid w:val="000F27F1"/>
    <w:rsid w:val="000F3DA6"/>
    <w:rsid w:val="000F4BBD"/>
    <w:rsid w:val="000F4E2E"/>
    <w:rsid w:val="000F542F"/>
    <w:rsid w:val="000F61A4"/>
    <w:rsid w:val="000F6E12"/>
    <w:rsid w:val="000F7D77"/>
    <w:rsid w:val="00101FDB"/>
    <w:rsid w:val="0010254D"/>
    <w:rsid w:val="00104BAD"/>
    <w:rsid w:val="00105AAF"/>
    <w:rsid w:val="00107552"/>
    <w:rsid w:val="00111339"/>
    <w:rsid w:val="00111C5B"/>
    <w:rsid w:val="00112DA2"/>
    <w:rsid w:val="00114682"/>
    <w:rsid w:val="00114929"/>
    <w:rsid w:val="00115687"/>
    <w:rsid w:val="00115A1F"/>
    <w:rsid w:val="00117CE3"/>
    <w:rsid w:val="00120911"/>
    <w:rsid w:val="00120F58"/>
    <w:rsid w:val="00121972"/>
    <w:rsid w:val="001222DE"/>
    <w:rsid w:val="001227DB"/>
    <w:rsid w:val="0012439B"/>
    <w:rsid w:val="00125DEC"/>
    <w:rsid w:val="00126E64"/>
    <w:rsid w:val="00126F0A"/>
    <w:rsid w:val="00127445"/>
    <w:rsid w:val="00130103"/>
    <w:rsid w:val="00132216"/>
    <w:rsid w:val="001327CE"/>
    <w:rsid w:val="00132E69"/>
    <w:rsid w:val="0013380E"/>
    <w:rsid w:val="00135038"/>
    <w:rsid w:val="0013608D"/>
    <w:rsid w:val="00136880"/>
    <w:rsid w:val="00140678"/>
    <w:rsid w:val="00140A9D"/>
    <w:rsid w:val="001423E7"/>
    <w:rsid w:val="0014303A"/>
    <w:rsid w:val="00145D62"/>
    <w:rsid w:val="0015020C"/>
    <w:rsid w:val="00151FFA"/>
    <w:rsid w:val="00153F19"/>
    <w:rsid w:val="0015782D"/>
    <w:rsid w:val="001578CD"/>
    <w:rsid w:val="001617C5"/>
    <w:rsid w:val="00161C35"/>
    <w:rsid w:val="001634AF"/>
    <w:rsid w:val="00164101"/>
    <w:rsid w:val="00167F33"/>
    <w:rsid w:val="0017081A"/>
    <w:rsid w:val="0017115B"/>
    <w:rsid w:val="00173532"/>
    <w:rsid w:val="00180CE0"/>
    <w:rsid w:val="001838C9"/>
    <w:rsid w:val="00185996"/>
    <w:rsid w:val="00190F70"/>
    <w:rsid w:val="00192135"/>
    <w:rsid w:val="00192C22"/>
    <w:rsid w:val="00193825"/>
    <w:rsid w:val="00194D51"/>
    <w:rsid w:val="001957EE"/>
    <w:rsid w:val="00195887"/>
    <w:rsid w:val="001A0E25"/>
    <w:rsid w:val="001A2B18"/>
    <w:rsid w:val="001A4A99"/>
    <w:rsid w:val="001A582C"/>
    <w:rsid w:val="001A666A"/>
    <w:rsid w:val="001A6B0E"/>
    <w:rsid w:val="001A77B8"/>
    <w:rsid w:val="001A7909"/>
    <w:rsid w:val="001B4200"/>
    <w:rsid w:val="001B4618"/>
    <w:rsid w:val="001B61E6"/>
    <w:rsid w:val="001C1FD2"/>
    <w:rsid w:val="001C25C8"/>
    <w:rsid w:val="001C25CA"/>
    <w:rsid w:val="001C2720"/>
    <w:rsid w:val="001C558D"/>
    <w:rsid w:val="001C7DF6"/>
    <w:rsid w:val="001D0810"/>
    <w:rsid w:val="001D08D7"/>
    <w:rsid w:val="001D3506"/>
    <w:rsid w:val="001D4856"/>
    <w:rsid w:val="001D4EB4"/>
    <w:rsid w:val="001D58BA"/>
    <w:rsid w:val="001D608A"/>
    <w:rsid w:val="001E299E"/>
    <w:rsid w:val="001E356E"/>
    <w:rsid w:val="001E3888"/>
    <w:rsid w:val="001E44D9"/>
    <w:rsid w:val="001E4C77"/>
    <w:rsid w:val="001F004F"/>
    <w:rsid w:val="001F4CB8"/>
    <w:rsid w:val="001F7942"/>
    <w:rsid w:val="0020220F"/>
    <w:rsid w:val="0020312C"/>
    <w:rsid w:val="0020572A"/>
    <w:rsid w:val="00207296"/>
    <w:rsid w:val="00207960"/>
    <w:rsid w:val="00207D05"/>
    <w:rsid w:val="00215D8F"/>
    <w:rsid w:val="002212AD"/>
    <w:rsid w:val="002245DA"/>
    <w:rsid w:val="00224757"/>
    <w:rsid w:val="002317A5"/>
    <w:rsid w:val="002337F7"/>
    <w:rsid w:val="00235497"/>
    <w:rsid w:val="00235E57"/>
    <w:rsid w:val="0023748C"/>
    <w:rsid w:val="00241505"/>
    <w:rsid w:val="002441F9"/>
    <w:rsid w:val="002447B6"/>
    <w:rsid w:val="002457A4"/>
    <w:rsid w:val="00251412"/>
    <w:rsid w:val="002537B9"/>
    <w:rsid w:val="00262874"/>
    <w:rsid w:val="00262EF8"/>
    <w:rsid w:val="0026340F"/>
    <w:rsid w:val="00263481"/>
    <w:rsid w:val="002658ED"/>
    <w:rsid w:val="002662E3"/>
    <w:rsid w:val="00266E2B"/>
    <w:rsid w:val="00273EE9"/>
    <w:rsid w:val="00274F4E"/>
    <w:rsid w:val="002755A3"/>
    <w:rsid w:val="002834E8"/>
    <w:rsid w:val="002855CF"/>
    <w:rsid w:val="00286029"/>
    <w:rsid w:val="00286F17"/>
    <w:rsid w:val="00291956"/>
    <w:rsid w:val="002933AF"/>
    <w:rsid w:val="00294302"/>
    <w:rsid w:val="002A2B5C"/>
    <w:rsid w:val="002A4C01"/>
    <w:rsid w:val="002B0CAC"/>
    <w:rsid w:val="002B1CE3"/>
    <w:rsid w:val="002B2DA3"/>
    <w:rsid w:val="002C0FC3"/>
    <w:rsid w:val="002C0FF2"/>
    <w:rsid w:val="002C1199"/>
    <w:rsid w:val="002C2CDC"/>
    <w:rsid w:val="002C3E6D"/>
    <w:rsid w:val="002C568C"/>
    <w:rsid w:val="002C758D"/>
    <w:rsid w:val="002D1B71"/>
    <w:rsid w:val="002D1D8D"/>
    <w:rsid w:val="002D1E38"/>
    <w:rsid w:val="002D1F1E"/>
    <w:rsid w:val="002D5D6D"/>
    <w:rsid w:val="002D60C7"/>
    <w:rsid w:val="002E426A"/>
    <w:rsid w:val="002E4E6A"/>
    <w:rsid w:val="002E708E"/>
    <w:rsid w:val="002F12B3"/>
    <w:rsid w:val="002F1E29"/>
    <w:rsid w:val="002F27EF"/>
    <w:rsid w:val="002F28DD"/>
    <w:rsid w:val="002F7D7C"/>
    <w:rsid w:val="0030014D"/>
    <w:rsid w:val="00300CD3"/>
    <w:rsid w:val="003039EF"/>
    <w:rsid w:val="003042AF"/>
    <w:rsid w:val="00305FE9"/>
    <w:rsid w:val="00306CA5"/>
    <w:rsid w:val="0030702B"/>
    <w:rsid w:val="0030737F"/>
    <w:rsid w:val="0030775E"/>
    <w:rsid w:val="00310940"/>
    <w:rsid w:val="00317522"/>
    <w:rsid w:val="003212CE"/>
    <w:rsid w:val="0032135C"/>
    <w:rsid w:val="0032148F"/>
    <w:rsid w:val="00321ED1"/>
    <w:rsid w:val="00324725"/>
    <w:rsid w:val="0032579A"/>
    <w:rsid w:val="003276F9"/>
    <w:rsid w:val="00333E58"/>
    <w:rsid w:val="003346AE"/>
    <w:rsid w:val="0033772A"/>
    <w:rsid w:val="00337BE9"/>
    <w:rsid w:val="00346C25"/>
    <w:rsid w:val="00351E20"/>
    <w:rsid w:val="00352985"/>
    <w:rsid w:val="003551AC"/>
    <w:rsid w:val="00357C85"/>
    <w:rsid w:val="003619CC"/>
    <w:rsid w:val="00361E96"/>
    <w:rsid w:val="00362560"/>
    <w:rsid w:val="00363974"/>
    <w:rsid w:val="00370025"/>
    <w:rsid w:val="003745AA"/>
    <w:rsid w:val="0037609A"/>
    <w:rsid w:val="003801E5"/>
    <w:rsid w:val="00381349"/>
    <w:rsid w:val="003863FC"/>
    <w:rsid w:val="003879E0"/>
    <w:rsid w:val="00387E33"/>
    <w:rsid w:val="00395B99"/>
    <w:rsid w:val="00396B62"/>
    <w:rsid w:val="003A1DAC"/>
    <w:rsid w:val="003A2101"/>
    <w:rsid w:val="003A31DE"/>
    <w:rsid w:val="003A4CE3"/>
    <w:rsid w:val="003A78BA"/>
    <w:rsid w:val="003B0665"/>
    <w:rsid w:val="003B1AAE"/>
    <w:rsid w:val="003B5B36"/>
    <w:rsid w:val="003B72EC"/>
    <w:rsid w:val="003B782C"/>
    <w:rsid w:val="003B7CB7"/>
    <w:rsid w:val="003C231E"/>
    <w:rsid w:val="003C276A"/>
    <w:rsid w:val="003C4C67"/>
    <w:rsid w:val="003D0CE6"/>
    <w:rsid w:val="003D4A07"/>
    <w:rsid w:val="003D6A9C"/>
    <w:rsid w:val="003D7216"/>
    <w:rsid w:val="003E1056"/>
    <w:rsid w:val="003E289D"/>
    <w:rsid w:val="003E2DB6"/>
    <w:rsid w:val="003E322E"/>
    <w:rsid w:val="003E34C8"/>
    <w:rsid w:val="003E46F3"/>
    <w:rsid w:val="003E77F5"/>
    <w:rsid w:val="003E7F28"/>
    <w:rsid w:val="003F0E71"/>
    <w:rsid w:val="003F1463"/>
    <w:rsid w:val="003F2001"/>
    <w:rsid w:val="003F3800"/>
    <w:rsid w:val="003F5965"/>
    <w:rsid w:val="003F5E62"/>
    <w:rsid w:val="00400FC6"/>
    <w:rsid w:val="004023CC"/>
    <w:rsid w:val="00406D6A"/>
    <w:rsid w:val="00407728"/>
    <w:rsid w:val="004107D3"/>
    <w:rsid w:val="00413FB2"/>
    <w:rsid w:val="00414C3B"/>
    <w:rsid w:val="004154C8"/>
    <w:rsid w:val="0041592B"/>
    <w:rsid w:val="004165C2"/>
    <w:rsid w:val="00416D26"/>
    <w:rsid w:val="00416EF2"/>
    <w:rsid w:val="00417945"/>
    <w:rsid w:val="00417BF1"/>
    <w:rsid w:val="004211CC"/>
    <w:rsid w:val="004215C2"/>
    <w:rsid w:val="00422686"/>
    <w:rsid w:val="00427400"/>
    <w:rsid w:val="00431601"/>
    <w:rsid w:val="00432E79"/>
    <w:rsid w:val="00436AEB"/>
    <w:rsid w:val="00437C60"/>
    <w:rsid w:val="004425FC"/>
    <w:rsid w:val="0044790E"/>
    <w:rsid w:val="00450915"/>
    <w:rsid w:val="00451609"/>
    <w:rsid w:val="00456D8B"/>
    <w:rsid w:val="00457F24"/>
    <w:rsid w:val="00461B37"/>
    <w:rsid w:val="00464AAA"/>
    <w:rsid w:val="00470864"/>
    <w:rsid w:val="004732FD"/>
    <w:rsid w:val="004738B5"/>
    <w:rsid w:val="00475114"/>
    <w:rsid w:val="00475F4A"/>
    <w:rsid w:val="004774C0"/>
    <w:rsid w:val="00485805"/>
    <w:rsid w:val="00485BB6"/>
    <w:rsid w:val="00487B2C"/>
    <w:rsid w:val="004921A4"/>
    <w:rsid w:val="00492B12"/>
    <w:rsid w:val="00493B5A"/>
    <w:rsid w:val="00494F8E"/>
    <w:rsid w:val="00497D6A"/>
    <w:rsid w:val="00497DB0"/>
    <w:rsid w:val="004A2184"/>
    <w:rsid w:val="004A4108"/>
    <w:rsid w:val="004A4875"/>
    <w:rsid w:val="004A4E9A"/>
    <w:rsid w:val="004A5FD0"/>
    <w:rsid w:val="004A60BA"/>
    <w:rsid w:val="004A64D1"/>
    <w:rsid w:val="004B07A4"/>
    <w:rsid w:val="004B1588"/>
    <w:rsid w:val="004B2A80"/>
    <w:rsid w:val="004B31D9"/>
    <w:rsid w:val="004B4AEE"/>
    <w:rsid w:val="004B584B"/>
    <w:rsid w:val="004B6477"/>
    <w:rsid w:val="004C0E0B"/>
    <w:rsid w:val="004C0E72"/>
    <w:rsid w:val="004C4D6B"/>
    <w:rsid w:val="004D1969"/>
    <w:rsid w:val="004D77F2"/>
    <w:rsid w:val="004E0F45"/>
    <w:rsid w:val="004E198A"/>
    <w:rsid w:val="004E21E1"/>
    <w:rsid w:val="004E2834"/>
    <w:rsid w:val="004E2A24"/>
    <w:rsid w:val="004E503B"/>
    <w:rsid w:val="004E6C81"/>
    <w:rsid w:val="004E7000"/>
    <w:rsid w:val="004F0B37"/>
    <w:rsid w:val="004F0C0D"/>
    <w:rsid w:val="004F15DB"/>
    <w:rsid w:val="004F2F0E"/>
    <w:rsid w:val="004F41EF"/>
    <w:rsid w:val="004F44AA"/>
    <w:rsid w:val="004F5128"/>
    <w:rsid w:val="004F5883"/>
    <w:rsid w:val="004F5D4A"/>
    <w:rsid w:val="004F7C7C"/>
    <w:rsid w:val="00503269"/>
    <w:rsid w:val="0050684D"/>
    <w:rsid w:val="00510B8B"/>
    <w:rsid w:val="00511905"/>
    <w:rsid w:val="00512CAD"/>
    <w:rsid w:val="00513468"/>
    <w:rsid w:val="005157B4"/>
    <w:rsid w:val="005168D5"/>
    <w:rsid w:val="00516EBB"/>
    <w:rsid w:val="005171C3"/>
    <w:rsid w:val="0051747D"/>
    <w:rsid w:val="00517EF4"/>
    <w:rsid w:val="005221AF"/>
    <w:rsid w:val="00524ED7"/>
    <w:rsid w:val="00525451"/>
    <w:rsid w:val="00525868"/>
    <w:rsid w:val="005301B6"/>
    <w:rsid w:val="0053087E"/>
    <w:rsid w:val="005318B8"/>
    <w:rsid w:val="00532C17"/>
    <w:rsid w:val="00534547"/>
    <w:rsid w:val="0053623E"/>
    <w:rsid w:val="00536A02"/>
    <w:rsid w:val="0053799E"/>
    <w:rsid w:val="0055044E"/>
    <w:rsid w:val="00550DE2"/>
    <w:rsid w:val="00551CFA"/>
    <w:rsid w:val="0055212E"/>
    <w:rsid w:val="00552F70"/>
    <w:rsid w:val="00553981"/>
    <w:rsid w:val="00554FF4"/>
    <w:rsid w:val="00556075"/>
    <w:rsid w:val="00556D82"/>
    <w:rsid w:val="005617D0"/>
    <w:rsid w:val="00562666"/>
    <w:rsid w:val="00563855"/>
    <w:rsid w:val="005653A5"/>
    <w:rsid w:val="005717E1"/>
    <w:rsid w:val="00571EB3"/>
    <w:rsid w:val="00573289"/>
    <w:rsid w:val="00573E12"/>
    <w:rsid w:val="0057560B"/>
    <w:rsid w:val="00576598"/>
    <w:rsid w:val="00581EA3"/>
    <w:rsid w:val="005821BB"/>
    <w:rsid w:val="00582D9F"/>
    <w:rsid w:val="00584213"/>
    <w:rsid w:val="00584D15"/>
    <w:rsid w:val="00587010"/>
    <w:rsid w:val="00592466"/>
    <w:rsid w:val="0059472F"/>
    <w:rsid w:val="00594EA3"/>
    <w:rsid w:val="005A0E6E"/>
    <w:rsid w:val="005A2269"/>
    <w:rsid w:val="005A531E"/>
    <w:rsid w:val="005A73A9"/>
    <w:rsid w:val="005B365F"/>
    <w:rsid w:val="005B4417"/>
    <w:rsid w:val="005B483F"/>
    <w:rsid w:val="005B496A"/>
    <w:rsid w:val="005C0BAB"/>
    <w:rsid w:val="005C38CD"/>
    <w:rsid w:val="005C40C0"/>
    <w:rsid w:val="005C577D"/>
    <w:rsid w:val="005C5B26"/>
    <w:rsid w:val="005C6696"/>
    <w:rsid w:val="005D1CBE"/>
    <w:rsid w:val="005D3137"/>
    <w:rsid w:val="005D54CF"/>
    <w:rsid w:val="005D6CA4"/>
    <w:rsid w:val="005D6E01"/>
    <w:rsid w:val="005E22D2"/>
    <w:rsid w:val="005E3190"/>
    <w:rsid w:val="005E4D0E"/>
    <w:rsid w:val="005F2A59"/>
    <w:rsid w:val="005F68D7"/>
    <w:rsid w:val="00600F5C"/>
    <w:rsid w:val="00603C78"/>
    <w:rsid w:val="00607F6F"/>
    <w:rsid w:val="006105DE"/>
    <w:rsid w:val="0061491A"/>
    <w:rsid w:val="006160AD"/>
    <w:rsid w:val="006166D8"/>
    <w:rsid w:val="00623F46"/>
    <w:rsid w:val="00624D99"/>
    <w:rsid w:val="00626913"/>
    <w:rsid w:val="00626A9F"/>
    <w:rsid w:val="00630329"/>
    <w:rsid w:val="00633338"/>
    <w:rsid w:val="00634C4D"/>
    <w:rsid w:val="00637546"/>
    <w:rsid w:val="006406F0"/>
    <w:rsid w:val="00642FBC"/>
    <w:rsid w:val="00643C33"/>
    <w:rsid w:val="006445D0"/>
    <w:rsid w:val="00644878"/>
    <w:rsid w:val="00644C54"/>
    <w:rsid w:val="006515A9"/>
    <w:rsid w:val="00653E17"/>
    <w:rsid w:val="006556C0"/>
    <w:rsid w:val="00656CD1"/>
    <w:rsid w:val="00662CAC"/>
    <w:rsid w:val="00662DCC"/>
    <w:rsid w:val="00662F25"/>
    <w:rsid w:val="00670783"/>
    <w:rsid w:val="00673B76"/>
    <w:rsid w:val="00673E44"/>
    <w:rsid w:val="0067405A"/>
    <w:rsid w:val="00675D54"/>
    <w:rsid w:val="00676179"/>
    <w:rsid w:val="00676260"/>
    <w:rsid w:val="00676451"/>
    <w:rsid w:val="00682C7E"/>
    <w:rsid w:val="00683671"/>
    <w:rsid w:val="0068387E"/>
    <w:rsid w:val="00684CD4"/>
    <w:rsid w:val="00684F4E"/>
    <w:rsid w:val="006908E6"/>
    <w:rsid w:val="00692548"/>
    <w:rsid w:val="0069532C"/>
    <w:rsid w:val="006A06DE"/>
    <w:rsid w:val="006A29CE"/>
    <w:rsid w:val="006A368C"/>
    <w:rsid w:val="006A660B"/>
    <w:rsid w:val="006A7919"/>
    <w:rsid w:val="006B2064"/>
    <w:rsid w:val="006B30C3"/>
    <w:rsid w:val="006B428A"/>
    <w:rsid w:val="006B79FA"/>
    <w:rsid w:val="006C0EAD"/>
    <w:rsid w:val="006C367B"/>
    <w:rsid w:val="006C3C07"/>
    <w:rsid w:val="006C50CB"/>
    <w:rsid w:val="006C7E78"/>
    <w:rsid w:val="006D094B"/>
    <w:rsid w:val="006D6DA9"/>
    <w:rsid w:val="006D7412"/>
    <w:rsid w:val="006E2ABB"/>
    <w:rsid w:val="006E5B7E"/>
    <w:rsid w:val="006E698F"/>
    <w:rsid w:val="006E7A2C"/>
    <w:rsid w:val="006F1A08"/>
    <w:rsid w:val="006F4B7D"/>
    <w:rsid w:val="00700E33"/>
    <w:rsid w:val="0070158E"/>
    <w:rsid w:val="00701F58"/>
    <w:rsid w:val="00703AD3"/>
    <w:rsid w:val="00707ADB"/>
    <w:rsid w:val="00710062"/>
    <w:rsid w:val="007104EF"/>
    <w:rsid w:val="00711D32"/>
    <w:rsid w:val="00712D3F"/>
    <w:rsid w:val="007138EE"/>
    <w:rsid w:val="00715FFD"/>
    <w:rsid w:val="0071730B"/>
    <w:rsid w:val="0071760F"/>
    <w:rsid w:val="007217AA"/>
    <w:rsid w:val="00721889"/>
    <w:rsid w:val="007233CE"/>
    <w:rsid w:val="00725ABD"/>
    <w:rsid w:val="00726AAE"/>
    <w:rsid w:val="00730A27"/>
    <w:rsid w:val="00730DB7"/>
    <w:rsid w:val="0073324C"/>
    <w:rsid w:val="007402BF"/>
    <w:rsid w:val="00742AE8"/>
    <w:rsid w:val="00742D5B"/>
    <w:rsid w:val="00744D03"/>
    <w:rsid w:val="00745BF5"/>
    <w:rsid w:val="00747138"/>
    <w:rsid w:val="00747300"/>
    <w:rsid w:val="00751F49"/>
    <w:rsid w:val="007531D6"/>
    <w:rsid w:val="007545D2"/>
    <w:rsid w:val="00765464"/>
    <w:rsid w:val="0076561C"/>
    <w:rsid w:val="00766963"/>
    <w:rsid w:val="00770A11"/>
    <w:rsid w:val="00770A4B"/>
    <w:rsid w:val="00771623"/>
    <w:rsid w:val="0077206A"/>
    <w:rsid w:val="00773E32"/>
    <w:rsid w:val="007740F6"/>
    <w:rsid w:val="007767BD"/>
    <w:rsid w:val="007807B5"/>
    <w:rsid w:val="007841FA"/>
    <w:rsid w:val="0078589B"/>
    <w:rsid w:val="00786153"/>
    <w:rsid w:val="00786211"/>
    <w:rsid w:val="007867BC"/>
    <w:rsid w:val="00786DD2"/>
    <w:rsid w:val="00786DEA"/>
    <w:rsid w:val="00787313"/>
    <w:rsid w:val="00797315"/>
    <w:rsid w:val="007973FE"/>
    <w:rsid w:val="007A0174"/>
    <w:rsid w:val="007A1203"/>
    <w:rsid w:val="007A7DFC"/>
    <w:rsid w:val="007B02CA"/>
    <w:rsid w:val="007B28AB"/>
    <w:rsid w:val="007B42C4"/>
    <w:rsid w:val="007B4623"/>
    <w:rsid w:val="007B5B9E"/>
    <w:rsid w:val="007B65BB"/>
    <w:rsid w:val="007B6930"/>
    <w:rsid w:val="007B728B"/>
    <w:rsid w:val="007C094C"/>
    <w:rsid w:val="007C19D8"/>
    <w:rsid w:val="007C3931"/>
    <w:rsid w:val="007C66D9"/>
    <w:rsid w:val="007C732D"/>
    <w:rsid w:val="007D0D4C"/>
    <w:rsid w:val="007D43B8"/>
    <w:rsid w:val="007D5428"/>
    <w:rsid w:val="007D6B6E"/>
    <w:rsid w:val="007E17D5"/>
    <w:rsid w:val="007E349A"/>
    <w:rsid w:val="007E4BD8"/>
    <w:rsid w:val="007E5807"/>
    <w:rsid w:val="007E5D66"/>
    <w:rsid w:val="007E667C"/>
    <w:rsid w:val="007E7563"/>
    <w:rsid w:val="007F18E3"/>
    <w:rsid w:val="007F3458"/>
    <w:rsid w:val="007F632F"/>
    <w:rsid w:val="007F6CEC"/>
    <w:rsid w:val="007F7003"/>
    <w:rsid w:val="007F76A6"/>
    <w:rsid w:val="007F7AA0"/>
    <w:rsid w:val="00804852"/>
    <w:rsid w:val="008077D6"/>
    <w:rsid w:val="008111C7"/>
    <w:rsid w:val="00811FDA"/>
    <w:rsid w:val="008150CF"/>
    <w:rsid w:val="00817BE0"/>
    <w:rsid w:val="008217EC"/>
    <w:rsid w:val="008251AD"/>
    <w:rsid w:val="0082655F"/>
    <w:rsid w:val="00826CA7"/>
    <w:rsid w:val="008278FB"/>
    <w:rsid w:val="008301A4"/>
    <w:rsid w:val="00832B89"/>
    <w:rsid w:val="00837450"/>
    <w:rsid w:val="0084133D"/>
    <w:rsid w:val="00844974"/>
    <w:rsid w:val="00852FF1"/>
    <w:rsid w:val="00853E8A"/>
    <w:rsid w:val="008545FD"/>
    <w:rsid w:val="00854DD1"/>
    <w:rsid w:val="00856376"/>
    <w:rsid w:val="00856F96"/>
    <w:rsid w:val="008578FD"/>
    <w:rsid w:val="0086095A"/>
    <w:rsid w:val="00860CDF"/>
    <w:rsid w:val="00860DA9"/>
    <w:rsid w:val="008641FA"/>
    <w:rsid w:val="00864712"/>
    <w:rsid w:val="0086653F"/>
    <w:rsid w:val="00866B3A"/>
    <w:rsid w:val="0087241B"/>
    <w:rsid w:val="00872FFE"/>
    <w:rsid w:val="008730E4"/>
    <w:rsid w:val="00874C97"/>
    <w:rsid w:val="00877BDB"/>
    <w:rsid w:val="0088149D"/>
    <w:rsid w:val="00887D83"/>
    <w:rsid w:val="0089243C"/>
    <w:rsid w:val="008948B8"/>
    <w:rsid w:val="00894EF0"/>
    <w:rsid w:val="008A1028"/>
    <w:rsid w:val="008A1B3F"/>
    <w:rsid w:val="008A2826"/>
    <w:rsid w:val="008A3ADD"/>
    <w:rsid w:val="008A470A"/>
    <w:rsid w:val="008A55C8"/>
    <w:rsid w:val="008A5BE0"/>
    <w:rsid w:val="008A6323"/>
    <w:rsid w:val="008A76A0"/>
    <w:rsid w:val="008B14FB"/>
    <w:rsid w:val="008B2795"/>
    <w:rsid w:val="008B65FB"/>
    <w:rsid w:val="008C024E"/>
    <w:rsid w:val="008C1A41"/>
    <w:rsid w:val="008C3367"/>
    <w:rsid w:val="008C3CCB"/>
    <w:rsid w:val="008D13E9"/>
    <w:rsid w:val="008D2384"/>
    <w:rsid w:val="008D28F6"/>
    <w:rsid w:val="008D4E59"/>
    <w:rsid w:val="008E3D60"/>
    <w:rsid w:val="008E6FF0"/>
    <w:rsid w:val="008E7A2B"/>
    <w:rsid w:val="008F0180"/>
    <w:rsid w:val="008F3E78"/>
    <w:rsid w:val="008F45CA"/>
    <w:rsid w:val="008F5849"/>
    <w:rsid w:val="009019E9"/>
    <w:rsid w:val="009021BA"/>
    <w:rsid w:val="0090388B"/>
    <w:rsid w:val="00906CCA"/>
    <w:rsid w:val="00912521"/>
    <w:rsid w:val="00913D27"/>
    <w:rsid w:val="00914143"/>
    <w:rsid w:val="00915E6F"/>
    <w:rsid w:val="00917F9A"/>
    <w:rsid w:val="0092134E"/>
    <w:rsid w:val="00921CBB"/>
    <w:rsid w:val="00922881"/>
    <w:rsid w:val="00923375"/>
    <w:rsid w:val="00924775"/>
    <w:rsid w:val="00934B73"/>
    <w:rsid w:val="009408BB"/>
    <w:rsid w:val="009435D3"/>
    <w:rsid w:val="00945FA9"/>
    <w:rsid w:val="009509F3"/>
    <w:rsid w:val="009510CB"/>
    <w:rsid w:val="00951A76"/>
    <w:rsid w:val="0095259F"/>
    <w:rsid w:val="00953906"/>
    <w:rsid w:val="00957589"/>
    <w:rsid w:val="00960030"/>
    <w:rsid w:val="009602DC"/>
    <w:rsid w:val="00960DA5"/>
    <w:rsid w:val="00962918"/>
    <w:rsid w:val="009637EC"/>
    <w:rsid w:val="00963EDF"/>
    <w:rsid w:val="009659C2"/>
    <w:rsid w:val="009667A6"/>
    <w:rsid w:val="009678DB"/>
    <w:rsid w:val="00971638"/>
    <w:rsid w:val="00975830"/>
    <w:rsid w:val="00975FA0"/>
    <w:rsid w:val="00980095"/>
    <w:rsid w:val="009845A3"/>
    <w:rsid w:val="00985510"/>
    <w:rsid w:val="00985768"/>
    <w:rsid w:val="00986AA9"/>
    <w:rsid w:val="0098715F"/>
    <w:rsid w:val="00990236"/>
    <w:rsid w:val="0099048E"/>
    <w:rsid w:val="00991227"/>
    <w:rsid w:val="009914CB"/>
    <w:rsid w:val="00991729"/>
    <w:rsid w:val="00992B07"/>
    <w:rsid w:val="00997979"/>
    <w:rsid w:val="009A394A"/>
    <w:rsid w:val="009A3980"/>
    <w:rsid w:val="009A41F4"/>
    <w:rsid w:val="009A4DBD"/>
    <w:rsid w:val="009A5DA5"/>
    <w:rsid w:val="009A655A"/>
    <w:rsid w:val="009B1C40"/>
    <w:rsid w:val="009B1CB6"/>
    <w:rsid w:val="009B3D7F"/>
    <w:rsid w:val="009B6CF2"/>
    <w:rsid w:val="009B712C"/>
    <w:rsid w:val="009C07C9"/>
    <w:rsid w:val="009C0964"/>
    <w:rsid w:val="009C51C5"/>
    <w:rsid w:val="009C6F69"/>
    <w:rsid w:val="009C70E6"/>
    <w:rsid w:val="009D0357"/>
    <w:rsid w:val="009E035A"/>
    <w:rsid w:val="009E7CF0"/>
    <w:rsid w:val="009F02EB"/>
    <w:rsid w:val="009F1C11"/>
    <w:rsid w:val="009F7D37"/>
    <w:rsid w:val="00A001B5"/>
    <w:rsid w:val="00A040EA"/>
    <w:rsid w:val="00A057D6"/>
    <w:rsid w:val="00A066DB"/>
    <w:rsid w:val="00A06886"/>
    <w:rsid w:val="00A07047"/>
    <w:rsid w:val="00A07A5C"/>
    <w:rsid w:val="00A106B4"/>
    <w:rsid w:val="00A1240B"/>
    <w:rsid w:val="00A12E19"/>
    <w:rsid w:val="00A14789"/>
    <w:rsid w:val="00A17C0E"/>
    <w:rsid w:val="00A20498"/>
    <w:rsid w:val="00A22B94"/>
    <w:rsid w:val="00A23540"/>
    <w:rsid w:val="00A2465D"/>
    <w:rsid w:val="00A25AFC"/>
    <w:rsid w:val="00A26B21"/>
    <w:rsid w:val="00A356B9"/>
    <w:rsid w:val="00A36DC1"/>
    <w:rsid w:val="00A44318"/>
    <w:rsid w:val="00A44FA1"/>
    <w:rsid w:val="00A4522B"/>
    <w:rsid w:val="00A45FF9"/>
    <w:rsid w:val="00A47669"/>
    <w:rsid w:val="00A501D5"/>
    <w:rsid w:val="00A528F9"/>
    <w:rsid w:val="00A52E70"/>
    <w:rsid w:val="00A54F78"/>
    <w:rsid w:val="00A567BA"/>
    <w:rsid w:val="00A5797F"/>
    <w:rsid w:val="00A63522"/>
    <w:rsid w:val="00A64F96"/>
    <w:rsid w:val="00A6519D"/>
    <w:rsid w:val="00A66719"/>
    <w:rsid w:val="00A67B61"/>
    <w:rsid w:val="00A8275B"/>
    <w:rsid w:val="00A82D85"/>
    <w:rsid w:val="00A8322C"/>
    <w:rsid w:val="00A8499D"/>
    <w:rsid w:val="00A92144"/>
    <w:rsid w:val="00A932C8"/>
    <w:rsid w:val="00A94967"/>
    <w:rsid w:val="00A97558"/>
    <w:rsid w:val="00A979D0"/>
    <w:rsid w:val="00AA0F94"/>
    <w:rsid w:val="00AA341C"/>
    <w:rsid w:val="00AA4F7E"/>
    <w:rsid w:val="00AA5D68"/>
    <w:rsid w:val="00AA7AAB"/>
    <w:rsid w:val="00AA7B0A"/>
    <w:rsid w:val="00AA7FA0"/>
    <w:rsid w:val="00AB05EF"/>
    <w:rsid w:val="00AB06FA"/>
    <w:rsid w:val="00AB1CEF"/>
    <w:rsid w:val="00AB3F69"/>
    <w:rsid w:val="00AB4D39"/>
    <w:rsid w:val="00AB58A9"/>
    <w:rsid w:val="00AC0134"/>
    <w:rsid w:val="00AC11CF"/>
    <w:rsid w:val="00AC1872"/>
    <w:rsid w:val="00AD3A9E"/>
    <w:rsid w:val="00AD6D9C"/>
    <w:rsid w:val="00AD7F23"/>
    <w:rsid w:val="00AE0C13"/>
    <w:rsid w:val="00AE369C"/>
    <w:rsid w:val="00AE3877"/>
    <w:rsid w:val="00AE4FE7"/>
    <w:rsid w:val="00AE6161"/>
    <w:rsid w:val="00AE78DB"/>
    <w:rsid w:val="00AF0A60"/>
    <w:rsid w:val="00AF1B4D"/>
    <w:rsid w:val="00AF2889"/>
    <w:rsid w:val="00AF3229"/>
    <w:rsid w:val="00AF7042"/>
    <w:rsid w:val="00AF7B6D"/>
    <w:rsid w:val="00B02B85"/>
    <w:rsid w:val="00B02CAE"/>
    <w:rsid w:val="00B032CF"/>
    <w:rsid w:val="00B040F4"/>
    <w:rsid w:val="00B06B54"/>
    <w:rsid w:val="00B06BAE"/>
    <w:rsid w:val="00B07140"/>
    <w:rsid w:val="00B075A2"/>
    <w:rsid w:val="00B13A45"/>
    <w:rsid w:val="00B13B3A"/>
    <w:rsid w:val="00B1473F"/>
    <w:rsid w:val="00B231CE"/>
    <w:rsid w:val="00B23B40"/>
    <w:rsid w:val="00B23DF3"/>
    <w:rsid w:val="00B25242"/>
    <w:rsid w:val="00B26C68"/>
    <w:rsid w:val="00B27122"/>
    <w:rsid w:val="00B27C54"/>
    <w:rsid w:val="00B27EAF"/>
    <w:rsid w:val="00B30010"/>
    <w:rsid w:val="00B30288"/>
    <w:rsid w:val="00B321E9"/>
    <w:rsid w:val="00B32436"/>
    <w:rsid w:val="00B337A2"/>
    <w:rsid w:val="00B37F89"/>
    <w:rsid w:val="00B4005A"/>
    <w:rsid w:val="00B40CD3"/>
    <w:rsid w:val="00B41390"/>
    <w:rsid w:val="00B443B2"/>
    <w:rsid w:val="00B44617"/>
    <w:rsid w:val="00B45E78"/>
    <w:rsid w:val="00B45FBC"/>
    <w:rsid w:val="00B46062"/>
    <w:rsid w:val="00B5013F"/>
    <w:rsid w:val="00B501DF"/>
    <w:rsid w:val="00B51071"/>
    <w:rsid w:val="00B539E3"/>
    <w:rsid w:val="00B53ED8"/>
    <w:rsid w:val="00B551E3"/>
    <w:rsid w:val="00B558A2"/>
    <w:rsid w:val="00B55A60"/>
    <w:rsid w:val="00B56701"/>
    <w:rsid w:val="00B56B94"/>
    <w:rsid w:val="00B56F30"/>
    <w:rsid w:val="00B57A5E"/>
    <w:rsid w:val="00B62F28"/>
    <w:rsid w:val="00B63FA5"/>
    <w:rsid w:val="00B65AAF"/>
    <w:rsid w:val="00B65D05"/>
    <w:rsid w:val="00B665DC"/>
    <w:rsid w:val="00B673DD"/>
    <w:rsid w:val="00B6750B"/>
    <w:rsid w:val="00B756B8"/>
    <w:rsid w:val="00B76AE2"/>
    <w:rsid w:val="00B82DFC"/>
    <w:rsid w:val="00B83B9F"/>
    <w:rsid w:val="00B85752"/>
    <w:rsid w:val="00B863A6"/>
    <w:rsid w:val="00B94BF9"/>
    <w:rsid w:val="00B94C64"/>
    <w:rsid w:val="00B95E84"/>
    <w:rsid w:val="00B95F70"/>
    <w:rsid w:val="00B97917"/>
    <w:rsid w:val="00BA07C6"/>
    <w:rsid w:val="00BA084B"/>
    <w:rsid w:val="00BA09F8"/>
    <w:rsid w:val="00BA2181"/>
    <w:rsid w:val="00BA2888"/>
    <w:rsid w:val="00BA42CC"/>
    <w:rsid w:val="00BA5821"/>
    <w:rsid w:val="00BA6518"/>
    <w:rsid w:val="00BB108F"/>
    <w:rsid w:val="00BC05AF"/>
    <w:rsid w:val="00BC27C7"/>
    <w:rsid w:val="00BC2B32"/>
    <w:rsid w:val="00BC5201"/>
    <w:rsid w:val="00BC5BFA"/>
    <w:rsid w:val="00BD0CB3"/>
    <w:rsid w:val="00BD0D29"/>
    <w:rsid w:val="00BD1121"/>
    <w:rsid w:val="00BD1685"/>
    <w:rsid w:val="00BD2FC0"/>
    <w:rsid w:val="00BD516C"/>
    <w:rsid w:val="00BD55B9"/>
    <w:rsid w:val="00BD7F55"/>
    <w:rsid w:val="00BE009E"/>
    <w:rsid w:val="00BE0BE7"/>
    <w:rsid w:val="00BE3075"/>
    <w:rsid w:val="00BE3CC2"/>
    <w:rsid w:val="00BF0146"/>
    <w:rsid w:val="00BF036C"/>
    <w:rsid w:val="00BF17E1"/>
    <w:rsid w:val="00BF2CB2"/>
    <w:rsid w:val="00BF3B10"/>
    <w:rsid w:val="00BF42DD"/>
    <w:rsid w:val="00BF4406"/>
    <w:rsid w:val="00BF5DE1"/>
    <w:rsid w:val="00C01777"/>
    <w:rsid w:val="00C017E7"/>
    <w:rsid w:val="00C031FD"/>
    <w:rsid w:val="00C03DC2"/>
    <w:rsid w:val="00C04C67"/>
    <w:rsid w:val="00C15776"/>
    <w:rsid w:val="00C16F04"/>
    <w:rsid w:val="00C17055"/>
    <w:rsid w:val="00C17592"/>
    <w:rsid w:val="00C17EAE"/>
    <w:rsid w:val="00C21162"/>
    <w:rsid w:val="00C21C41"/>
    <w:rsid w:val="00C24B1F"/>
    <w:rsid w:val="00C25ACC"/>
    <w:rsid w:val="00C27B12"/>
    <w:rsid w:val="00C31EDE"/>
    <w:rsid w:val="00C3277B"/>
    <w:rsid w:val="00C40889"/>
    <w:rsid w:val="00C40904"/>
    <w:rsid w:val="00C40FE2"/>
    <w:rsid w:val="00C452F5"/>
    <w:rsid w:val="00C47094"/>
    <w:rsid w:val="00C50740"/>
    <w:rsid w:val="00C522BA"/>
    <w:rsid w:val="00C53D6F"/>
    <w:rsid w:val="00C543B6"/>
    <w:rsid w:val="00C54BFE"/>
    <w:rsid w:val="00C55F13"/>
    <w:rsid w:val="00C5715F"/>
    <w:rsid w:val="00C57BF0"/>
    <w:rsid w:val="00C65A0E"/>
    <w:rsid w:val="00C6761E"/>
    <w:rsid w:val="00C71369"/>
    <w:rsid w:val="00C720A8"/>
    <w:rsid w:val="00C726FE"/>
    <w:rsid w:val="00C76FB3"/>
    <w:rsid w:val="00C7748D"/>
    <w:rsid w:val="00C8032B"/>
    <w:rsid w:val="00C82509"/>
    <w:rsid w:val="00C85199"/>
    <w:rsid w:val="00C8542E"/>
    <w:rsid w:val="00C86EDB"/>
    <w:rsid w:val="00C87343"/>
    <w:rsid w:val="00C91DFD"/>
    <w:rsid w:val="00C96A8F"/>
    <w:rsid w:val="00C971C0"/>
    <w:rsid w:val="00CA0D2D"/>
    <w:rsid w:val="00CA1800"/>
    <w:rsid w:val="00CA375B"/>
    <w:rsid w:val="00CA3D0A"/>
    <w:rsid w:val="00CA7917"/>
    <w:rsid w:val="00CB279D"/>
    <w:rsid w:val="00CB32A7"/>
    <w:rsid w:val="00CB3D41"/>
    <w:rsid w:val="00CB4C75"/>
    <w:rsid w:val="00CB5316"/>
    <w:rsid w:val="00CB754A"/>
    <w:rsid w:val="00CC108A"/>
    <w:rsid w:val="00CC7A02"/>
    <w:rsid w:val="00CD0281"/>
    <w:rsid w:val="00CD0B62"/>
    <w:rsid w:val="00CD1D09"/>
    <w:rsid w:val="00CD4E38"/>
    <w:rsid w:val="00CD765F"/>
    <w:rsid w:val="00CE2AC5"/>
    <w:rsid w:val="00CE2F39"/>
    <w:rsid w:val="00CE3A02"/>
    <w:rsid w:val="00CE6404"/>
    <w:rsid w:val="00CE6ABC"/>
    <w:rsid w:val="00CF11C4"/>
    <w:rsid w:val="00CF6154"/>
    <w:rsid w:val="00CF649F"/>
    <w:rsid w:val="00D019CC"/>
    <w:rsid w:val="00D01CF5"/>
    <w:rsid w:val="00D03039"/>
    <w:rsid w:val="00D05662"/>
    <w:rsid w:val="00D05BB6"/>
    <w:rsid w:val="00D05E6A"/>
    <w:rsid w:val="00D07A51"/>
    <w:rsid w:val="00D11E3A"/>
    <w:rsid w:val="00D15527"/>
    <w:rsid w:val="00D16EC4"/>
    <w:rsid w:val="00D20E1D"/>
    <w:rsid w:val="00D27B21"/>
    <w:rsid w:val="00D27E99"/>
    <w:rsid w:val="00D301B6"/>
    <w:rsid w:val="00D33DC9"/>
    <w:rsid w:val="00D3451B"/>
    <w:rsid w:val="00D36DE1"/>
    <w:rsid w:val="00D479D5"/>
    <w:rsid w:val="00D55878"/>
    <w:rsid w:val="00D56E8E"/>
    <w:rsid w:val="00D61686"/>
    <w:rsid w:val="00D644FB"/>
    <w:rsid w:val="00D65D0E"/>
    <w:rsid w:val="00D7278C"/>
    <w:rsid w:val="00D72D29"/>
    <w:rsid w:val="00D76EC6"/>
    <w:rsid w:val="00D8490D"/>
    <w:rsid w:val="00D84BAC"/>
    <w:rsid w:val="00D85432"/>
    <w:rsid w:val="00D864C0"/>
    <w:rsid w:val="00D86844"/>
    <w:rsid w:val="00D86876"/>
    <w:rsid w:val="00D87798"/>
    <w:rsid w:val="00D916AA"/>
    <w:rsid w:val="00D931C1"/>
    <w:rsid w:val="00D94F14"/>
    <w:rsid w:val="00D95C1E"/>
    <w:rsid w:val="00DA29B0"/>
    <w:rsid w:val="00DA3A3B"/>
    <w:rsid w:val="00DA3E01"/>
    <w:rsid w:val="00DA42B7"/>
    <w:rsid w:val="00DA4FA9"/>
    <w:rsid w:val="00DA7694"/>
    <w:rsid w:val="00DB1956"/>
    <w:rsid w:val="00DB1FA6"/>
    <w:rsid w:val="00DB39B3"/>
    <w:rsid w:val="00DB4A7F"/>
    <w:rsid w:val="00DB6B70"/>
    <w:rsid w:val="00DB77E5"/>
    <w:rsid w:val="00DC0068"/>
    <w:rsid w:val="00DC016F"/>
    <w:rsid w:val="00DC1659"/>
    <w:rsid w:val="00DC594F"/>
    <w:rsid w:val="00DC5D28"/>
    <w:rsid w:val="00DC681C"/>
    <w:rsid w:val="00DD165B"/>
    <w:rsid w:val="00DD1A30"/>
    <w:rsid w:val="00DD3B6E"/>
    <w:rsid w:val="00DD7541"/>
    <w:rsid w:val="00DD756E"/>
    <w:rsid w:val="00DE039D"/>
    <w:rsid w:val="00DE1A54"/>
    <w:rsid w:val="00DE4719"/>
    <w:rsid w:val="00DE7BC4"/>
    <w:rsid w:val="00DF1F9C"/>
    <w:rsid w:val="00DF2594"/>
    <w:rsid w:val="00E02EDF"/>
    <w:rsid w:val="00E059A9"/>
    <w:rsid w:val="00E0755A"/>
    <w:rsid w:val="00E10EEA"/>
    <w:rsid w:val="00E141BF"/>
    <w:rsid w:val="00E145A2"/>
    <w:rsid w:val="00E16776"/>
    <w:rsid w:val="00E1692E"/>
    <w:rsid w:val="00E1729A"/>
    <w:rsid w:val="00E174AB"/>
    <w:rsid w:val="00E17E65"/>
    <w:rsid w:val="00E2050D"/>
    <w:rsid w:val="00E22919"/>
    <w:rsid w:val="00E3218C"/>
    <w:rsid w:val="00E34535"/>
    <w:rsid w:val="00E350CD"/>
    <w:rsid w:val="00E36848"/>
    <w:rsid w:val="00E42454"/>
    <w:rsid w:val="00E4534A"/>
    <w:rsid w:val="00E45487"/>
    <w:rsid w:val="00E454C2"/>
    <w:rsid w:val="00E46EBC"/>
    <w:rsid w:val="00E5011B"/>
    <w:rsid w:val="00E50E95"/>
    <w:rsid w:val="00E52942"/>
    <w:rsid w:val="00E54957"/>
    <w:rsid w:val="00E62AEF"/>
    <w:rsid w:val="00E63D3D"/>
    <w:rsid w:val="00E65443"/>
    <w:rsid w:val="00E66801"/>
    <w:rsid w:val="00E677A3"/>
    <w:rsid w:val="00E71546"/>
    <w:rsid w:val="00E71CBA"/>
    <w:rsid w:val="00E72932"/>
    <w:rsid w:val="00E7527A"/>
    <w:rsid w:val="00E75B15"/>
    <w:rsid w:val="00E76268"/>
    <w:rsid w:val="00E76B62"/>
    <w:rsid w:val="00E76EE1"/>
    <w:rsid w:val="00E770D7"/>
    <w:rsid w:val="00E81F72"/>
    <w:rsid w:val="00E84B55"/>
    <w:rsid w:val="00E85EBC"/>
    <w:rsid w:val="00E870EB"/>
    <w:rsid w:val="00E90AFE"/>
    <w:rsid w:val="00E933E3"/>
    <w:rsid w:val="00E950C2"/>
    <w:rsid w:val="00EA0987"/>
    <w:rsid w:val="00EA0CE9"/>
    <w:rsid w:val="00EA3097"/>
    <w:rsid w:val="00EA5644"/>
    <w:rsid w:val="00EA6B24"/>
    <w:rsid w:val="00EB0CBE"/>
    <w:rsid w:val="00EB403B"/>
    <w:rsid w:val="00EB4AB3"/>
    <w:rsid w:val="00EB6C94"/>
    <w:rsid w:val="00EC0E8C"/>
    <w:rsid w:val="00EC48CC"/>
    <w:rsid w:val="00EC52A5"/>
    <w:rsid w:val="00EC56E7"/>
    <w:rsid w:val="00EC5C7D"/>
    <w:rsid w:val="00EC7850"/>
    <w:rsid w:val="00ED04F8"/>
    <w:rsid w:val="00ED252F"/>
    <w:rsid w:val="00ED46B6"/>
    <w:rsid w:val="00EE021A"/>
    <w:rsid w:val="00EE052E"/>
    <w:rsid w:val="00EE644B"/>
    <w:rsid w:val="00EE7401"/>
    <w:rsid w:val="00EF4407"/>
    <w:rsid w:val="00EF4C4C"/>
    <w:rsid w:val="00EF4E74"/>
    <w:rsid w:val="00EF68AC"/>
    <w:rsid w:val="00EF6EF1"/>
    <w:rsid w:val="00F009A4"/>
    <w:rsid w:val="00F00E47"/>
    <w:rsid w:val="00F01D36"/>
    <w:rsid w:val="00F02AE5"/>
    <w:rsid w:val="00F03ABF"/>
    <w:rsid w:val="00F12B14"/>
    <w:rsid w:val="00F1564F"/>
    <w:rsid w:val="00F221DC"/>
    <w:rsid w:val="00F255FF"/>
    <w:rsid w:val="00F25A0A"/>
    <w:rsid w:val="00F2608D"/>
    <w:rsid w:val="00F3255C"/>
    <w:rsid w:val="00F35ACA"/>
    <w:rsid w:val="00F362EB"/>
    <w:rsid w:val="00F36521"/>
    <w:rsid w:val="00F36C83"/>
    <w:rsid w:val="00F41D83"/>
    <w:rsid w:val="00F437EB"/>
    <w:rsid w:val="00F45878"/>
    <w:rsid w:val="00F468F2"/>
    <w:rsid w:val="00F47291"/>
    <w:rsid w:val="00F50379"/>
    <w:rsid w:val="00F507DB"/>
    <w:rsid w:val="00F54752"/>
    <w:rsid w:val="00F5582B"/>
    <w:rsid w:val="00F55C3C"/>
    <w:rsid w:val="00F560A6"/>
    <w:rsid w:val="00F61531"/>
    <w:rsid w:val="00F653DE"/>
    <w:rsid w:val="00F7039E"/>
    <w:rsid w:val="00F7134F"/>
    <w:rsid w:val="00F71373"/>
    <w:rsid w:val="00F713EC"/>
    <w:rsid w:val="00F71C20"/>
    <w:rsid w:val="00F732B8"/>
    <w:rsid w:val="00F73889"/>
    <w:rsid w:val="00F741A7"/>
    <w:rsid w:val="00F7494F"/>
    <w:rsid w:val="00F84318"/>
    <w:rsid w:val="00F92A4A"/>
    <w:rsid w:val="00F93B9C"/>
    <w:rsid w:val="00F94D1E"/>
    <w:rsid w:val="00F95BDB"/>
    <w:rsid w:val="00F9698D"/>
    <w:rsid w:val="00F96BC1"/>
    <w:rsid w:val="00F96E59"/>
    <w:rsid w:val="00FA0DDF"/>
    <w:rsid w:val="00FA147E"/>
    <w:rsid w:val="00FA2A00"/>
    <w:rsid w:val="00FA4B55"/>
    <w:rsid w:val="00FA61FB"/>
    <w:rsid w:val="00FB1479"/>
    <w:rsid w:val="00FB1B6F"/>
    <w:rsid w:val="00FB1DB0"/>
    <w:rsid w:val="00FB31DF"/>
    <w:rsid w:val="00FB4A17"/>
    <w:rsid w:val="00FB53EE"/>
    <w:rsid w:val="00FB5BE0"/>
    <w:rsid w:val="00FC02A9"/>
    <w:rsid w:val="00FC060D"/>
    <w:rsid w:val="00FC1EA5"/>
    <w:rsid w:val="00FC4AEE"/>
    <w:rsid w:val="00FC4E87"/>
    <w:rsid w:val="00FC5809"/>
    <w:rsid w:val="00FC672E"/>
    <w:rsid w:val="00FC6CE4"/>
    <w:rsid w:val="00FC7A6B"/>
    <w:rsid w:val="00FD1E6B"/>
    <w:rsid w:val="00FD247C"/>
    <w:rsid w:val="00FD2C12"/>
    <w:rsid w:val="00FD2E1C"/>
    <w:rsid w:val="00FD5B72"/>
    <w:rsid w:val="00FD6FB2"/>
    <w:rsid w:val="00FE36F1"/>
    <w:rsid w:val="00FE4CB0"/>
    <w:rsid w:val="00FE5677"/>
    <w:rsid w:val="00FE5E27"/>
    <w:rsid w:val="00FE5E3B"/>
    <w:rsid w:val="00FE7278"/>
    <w:rsid w:val="00FF198B"/>
    <w:rsid w:val="00FF37E6"/>
    <w:rsid w:val="00FF3ADC"/>
    <w:rsid w:val="00FF41DA"/>
    <w:rsid w:val="00FF4533"/>
    <w:rsid w:val="00FF61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2020-10-05T18:30:00+00:00</Judgment_x0020_Date>
    <Year xmlns="63bdd487-88aa-4c54-b893-ddaa81ed2e7c">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B46DB-4115-49DC-9E99-E2D4B9F42F47}">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5B7597A8-37EA-4856-ABD0-F8241363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07462-C6CE-416B-B770-59EDA6B9F983}">
  <ds:schemaRefs>
    <ds:schemaRef ds:uri="http://schemas.microsoft.com/sharepoint/v3/contenttype/forms"/>
  </ds:schemaRefs>
</ds:datastoreItem>
</file>

<file path=customXml/itemProps4.xml><?xml version="1.0" encoding="utf-8"?>
<ds:datastoreItem xmlns:ds="http://schemas.openxmlformats.org/officeDocument/2006/customXml" ds:itemID="{3460A497-407D-445D-9D38-36666A8E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!Gaoseb v S</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!Gaoseb v S</dc:title>
  <dc:creator>David</dc:creator>
  <cp:lastModifiedBy>HOME</cp:lastModifiedBy>
  <cp:revision>2</cp:revision>
  <cp:lastPrinted>2020-10-07T07:02:00Z</cp:lastPrinted>
  <dcterms:created xsi:type="dcterms:W3CDTF">2021-07-20T11:10:00Z</dcterms:created>
  <dcterms:modified xsi:type="dcterms:W3CDTF">2021-07-20T11:10:00Z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