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F3" w:rsidRPr="00091D4A" w:rsidRDefault="008B3EF3" w:rsidP="00924E94">
      <w:pPr>
        <w:spacing w:line="360" w:lineRule="auto"/>
        <w:jc w:val="center"/>
        <w:rPr>
          <w:rFonts w:ascii="Arial" w:hAnsi="Arial" w:cs="Arial"/>
          <w:b/>
          <w:color w:val="000000" w:themeColor="text1"/>
        </w:rPr>
      </w:pPr>
      <w:bookmarkStart w:id="0" w:name="_GoBack"/>
      <w:bookmarkEnd w:id="0"/>
      <w:r w:rsidRPr="00091D4A">
        <w:rPr>
          <w:rFonts w:ascii="Arial" w:hAnsi="Arial" w:cs="Arial"/>
          <w:b/>
          <w:noProof/>
          <w:color w:val="000000" w:themeColor="text1"/>
          <w:lang w:val="en-ZA" w:eastAsia="en-ZA"/>
        </w:rPr>
        <w:drawing>
          <wp:inline distT="0" distB="0" distL="0" distR="0" wp14:anchorId="255DB353" wp14:editId="16B54F9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8B3EF3" w:rsidRPr="00146E75" w:rsidRDefault="008B3EF3" w:rsidP="00924E94">
      <w:pPr>
        <w:pStyle w:val="NoSpacing"/>
        <w:spacing w:line="360" w:lineRule="auto"/>
        <w:jc w:val="right"/>
        <w:rPr>
          <w:rFonts w:ascii="Arial" w:hAnsi="Arial" w:cs="Arial"/>
          <w:b/>
          <w:color w:val="000000" w:themeColor="text1"/>
          <w:sz w:val="24"/>
          <w:szCs w:val="24"/>
        </w:rPr>
      </w:pPr>
      <w:r w:rsidRPr="00146E75">
        <w:rPr>
          <w:rFonts w:ascii="Arial" w:hAnsi="Arial" w:cs="Arial"/>
          <w:b/>
          <w:color w:val="000000" w:themeColor="text1"/>
          <w:sz w:val="24"/>
          <w:szCs w:val="24"/>
        </w:rPr>
        <w:t>REPORTABLE</w:t>
      </w:r>
    </w:p>
    <w:p w:rsidR="008B3EF3" w:rsidRPr="00146E75" w:rsidRDefault="008B3EF3" w:rsidP="00924E94">
      <w:pPr>
        <w:pStyle w:val="NoSpacing"/>
        <w:spacing w:line="360" w:lineRule="auto"/>
        <w:jc w:val="right"/>
        <w:rPr>
          <w:rFonts w:ascii="Arial" w:hAnsi="Arial" w:cs="Arial"/>
          <w:color w:val="000000" w:themeColor="text1"/>
          <w:sz w:val="24"/>
          <w:szCs w:val="24"/>
        </w:rPr>
      </w:pPr>
    </w:p>
    <w:p w:rsidR="008B3EF3" w:rsidRPr="00146E75" w:rsidRDefault="008B3EF3" w:rsidP="00924E94">
      <w:pPr>
        <w:pStyle w:val="NoSpacing"/>
        <w:spacing w:line="360" w:lineRule="auto"/>
        <w:jc w:val="right"/>
        <w:rPr>
          <w:rFonts w:ascii="Arial" w:hAnsi="Arial" w:cs="Arial"/>
          <w:color w:val="000000" w:themeColor="text1"/>
          <w:sz w:val="24"/>
          <w:szCs w:val="24"/>
        </w:rPr>
      </w:pPr>
      <w:r w:rsidRPr="00146E75">
        <w:rPr>
          <w:rFonts w:ascii="Arial" w:eastAsia="Times New Roman" w:hAnsi="Arial" w:cs="Arial"/>
          <w:color w:val="000000" w:themeColor="text1"/>
          <w:sz w:val="24"/>
          <w:szCs w:val="24"/>
          <w:shd w:val="clear" w:color="auto" w:fill="FFFFFF"/>
          <w:lang w:eastAsia="en-GB"/>
        </w:rPr>
        <w:t xml:space="preserve">CASE NO: SA </w:t>
      </w:r>
      <w:r w:rsidR="007B3AB8">
        <w:rPr>
          <w:rFonts w:ascii="Arial" w:eastAsia="Times New Roman" w:hAnsi="Arial" w:cs="Arial"/>
          <w:color w:val="000000" w:themeColor="text1"/>
          <w:sz w:val="24"/>
          <w:szCs w:val="24"/>
          <w:shd w:val="clear" w:color="auto" w:fill="FFFFFF"/>
          <w:lang w:eastAsia="en-GB"/>
        </w:rPr>
        <w:t>18/2018</w:t>
      </w:r>
    </w:p>
    <w:p w:rsidR="008B3EF3" w:rsidRPr="00091D4A" w:rsidRDefault="008B3EF3" w:rsidP="00924E94">
      <w:pPr>
        <w:spacing w:line="360" w:lineRule="auto"/>
        <w:jc w:val="both"/>
        <w:rPr>
          <w:rFonts w:ascii="Arial" w:eastAsia="Times New Roman" w:hAnsi="Arial" w:cs="Arial"/>
          <w:b/>
          <w:color w:val="000000" w:themeColor="text1"/>
          <w:shd w:val="clear" w:color="auto" w:fill="FFFFFF"/>
          <w:lang w:eastAsia="en-GB"/>
        </w:rPr>
      </w:pPr>
    </w:p>
    <w:p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IN THE SUPREME COURT OF NAMIBIA</w:t>
      </w:r>
    </w:p>
    <w:p w:rsidR="007C1DB4" w:rsidRDefault="007C1DB4" w:rsidP="00924E94">
      <w:pPr>
        <w:spacing w:line="360" w:lineRule="auto"/>
        <w:jc w:val="both"/>
        <w:rPr>
          <w:rFonts w:ascii="Arial" w:eastAsia="Times New Roman" w:hAnsi="Arial" w:cs="Arial"/>
          <w:color w:val="000000" w:themeColor="text1"/>
          <w:shd w:val="clear" w:color="auto" w:fill="FFFFFF"/>
          <w:lang w:eastAsia="en-GB"/>
        </w:rPr>
      </w:pPr>
    </w:p>
    <w:p w:rsidR="00B85481" w:rsidRPr="00091D4A" w:rsidRDefault="00B85481" w:rsidP="00924E94">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In the matter between:  </w:t>
      </w:r>
    </w:p>
    <w:p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rsidR="00B85481" w:rsidRPr="00091D4A" w:rsidRDefault="001E2B1A" w:rsidP="00924E94">
      <w:pPr>
        <w:spacing w:line="360" w:lineRule="auto"/>
        <w:rPr>
          <w:rFonts w:ascii="Arial" w:eastAsia="Times New Roman" w:hAnsi="Arial" w:cs="Arial"/>
          <w:b/>
          <w:color w:val="000000" w:themeColor="text1"/>
          <w:shd w:val="clear" w:color="auto" w:fill="FFFFFF"/>
          <w:lang w:eastAsia="en-GB"/>
        </w:rPr>
      </w:pPr>
      <w:r w:rsidRPr="001E2B1A">
        <w:rPr>
          <w:rFonts w:ascii="Arial" w:eastAsia="Times New Roman" w:hAnsi="Arial" w:cs="Arial"/>
          <w:b/>
          <w:color w:val="000000" w:themeColor="text1"/>
          <w:shd w:val="clear" w:color="auto" w:fill="FFFFFF"/>
          <w:lang w:eastAsia="en-GB"/>
        </w:rPr>
        <w:t>PIO MARAPI TEEK</w:t>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r>
      <w:r w:rsidR="001F7F8C" w:rsidRPr="00091D4A">
        <w:rPr>
          <w:rFonts w:ascii="Arial" w:eastAsia="Times New Roman" w:hAnsi="Arial" w:cs="Arial"/>
          <w:b/>
          <w:color w:val="000000" w:themeColor="text1"/>
          <w:shd w:val="clear" w:color="auto" w:fill="FFFFFF"/>
          <w:lang w:eastAsia="en-GB"/>
        </w:rPr>
        <w:tab/>
      </w:r>
      <w:r w:rsidR="001F7F8C" w:rsidRPr="00091D4A">
        <w:rPr>
          <w:rFonts w:ascii="Arial" w:eastAsia="Times New Roman" w:hAnsi="Arial" w:cs="Arial"/>
          <w:b/>
          <w:color w:val="000000" w:themeColor="text1"/>
          <w:shd w:val="clear" w:color="auto" w:fill="FFFFFF"/>
          <w:lang w:eastAsia="en-GB"/>
        </w:rPr>
        <w:tab/>
      </w:r>
      <w:r w:rsidR="00543CE9">
        <w:rPr>
          <w:rFonts w:ascii="Arial" w:eastAsia="Times New Roman" w:hAnsi="Arial" w:cs="Arial"/>
          <w:b/>
          <w:color w:val="000000" w:themeColor="text1"/>
          <w:shd w:val="clear" w:color="auto" w:fill="FFFFFF"/>
          <w:lang w:eastAsia="en-GB"/>
        </w:rPr>
        <w:tab/>
        <w:t xml:space="preserve">       </w:t>
      </w:r>
      <w:r w:rsidR="00543CE9" w:rsidRPr="00091D4A">
        <w:rPr>
          <w:rFonts w:ascii="Arial" w:eastAsia="Times New Roman" w:hAnsi="Arial" w:cs="Arial"/>
          <w:b/>
          <w:color w:val="000000" w:themeColor="text1"/>
          <w:shd w:val="clear" w:color="auto" w:fill="FFFFFF"/>
          <w:lang w:eastAsia="en-GB"/>
        </w:rPr>
        <w:t>Appellant</w:t>
      </w:r>
    </w:p>
    <w:p w:rsidR="001E2B1A" w:rsidRDefault="001E2B1A" w:rsidP="00924E94">
      <w:pPr>
        <w:spacing w:line="360" w:lineRule="auto"/>
        <w:jc w:val="both"/>
        <w:rPr>
          <w:rFonts w:ascii="Arial" w:eastAsia="Times New Roman" w:hAnsi="Arial" w:cs="Arial"/>
          <w:color w:val="000000" w:themeColor="text1"/>
          <w:shd w:val="clear" w:color="auto" w:fill="FFFFFF"/>
          <w:lang w:eastAsia="en-GB"/>
        </w:rPr>
      </w:pPr>
    </w:p>
    <w:p w:rsidR="00B85481" w:rsidRPr="00146E75" w:rsidRDefault="00B85481" w:rsidP="00924E94">
      <w:pPr>
        <w:spacing w:line="360" w:lineRule="auto"/>
        <w:jc w:val="both"/>
        <w:rPr>
          <w:rFonts w:ascii="Arial" w:eastAsia="Times New Roman" w:hAnsi="Arial" w:cs="Arial"/>
          <w:color w:val="000000" w:themeColor="text1"/>
          <w:shd w:val="clear" w:color="auto" w:fill="FFFFFF"/>
          <w:lang w:eastAsia="en-GB"/>
        </w:rPr>
      </w:pPr>
      <w:r w:rsidRPr="00146E75">
        <w:rPr>
          <w:rFonts w:ascii="Arial" w:eastAsia="Times New Roman" w:hAnsi="Arial" w:cs="Arial"/>
          <w:color w:val="000000" w:themeColor="text1"/>
          <w:shd w:val="clear" w:color="auto" w:fill="FFFFFF"/>
          <w:lang w:eastAsia="en-GB"/>
        </w:rPr>
        <w:t>and</w:t>
      </w:r>
    </w:p>
    <w:p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rsidR="001E2B1A" w:rsidRDefault="001E2B1A" w:rsidP="00924E94">
      <w:pPr>
        <w:spacing w:line="360" w:lineRule="auto"/>
        <w:jc w:val="both"/>
        <w:rPr>
          <w:rFonts w:ascii="Arial" w:eastAsia="Times New Roman" w:hAnsi="Arial" w:cs="Arial"/>
          <w:b/>
          <w:color w:val="000000" w:themeColor="text1"/>
          <w:shd w:val="clear" w:color="auto" w:fill="FFFFFF"/>
          <w:lang w:eastAsia="en-GB"/>
        </w:rPr>
      </w:pPr>
      <w:r w:rsidRPr="001E2B1A">
        <w:rPr>
          <w:rFonts w:ascii="Arial" w:eastAsia="Times New Roman" w:hAnsi="Arial" w:cs="Arial"/>
          <w:b/>
          <w:color w:val="000000" w:themeColor="text1"/>
          <w:shd w:val="clear" w:color="auto" w:fill="FFFFFF"/>
          <w:lang w:eastAsia="en-GB"/>
        </w:rPr>
        <w:t>MINISTER OF JUSTICE</w:t>
      </w:r>
      <w:r w:rsidR="00EF6488" w:rsidRPr="00091D4A">
        <w:rPr>
          <w:rFonts w:ascii="Arial" w:eastAsia="Times New Roman" w:hAnsi="Arial" w:cs="Arial"/>
          <w:b/>
          <w:color w:val="000000" w:themeColor="text1"/>
          <w:shd w:val="clear" w:color="auto" w:fill="FFFFFF"/>
          <w:lang w:eastAsia="en-GB"/>
        </w:rPr>
        <w:tab/>
      </w:r>
      <w:r w:rsidR="00EF6488" w:rsidRPr="00091D4A">
        <w:rPr>
          <w:rFonts w:ascii="Arial" w:eastAsia="Times New Roman" w:hAnsi="Arial" w:cs="Arial"/>
          <w:b/>
          <w:color w:val="000000" w:themeColor="text1"/>
          <w:shd w:val="clear" w:color="auto" w:fill="FFFFFF"/>
          <w:lang w:eastAsia="en-GB"/>
        </w:rPr>
        <w:tab/>
      </w:r>
      <w:r w:rsidR="00EF6488" w:rsidRPr="00091D4A">
        <w:rPr>
          <w:rFonts w:ascii="Arial" w:eastAsia="Times New Roman" w:hAnsi="Arial" w:cs="Arial"/>
          <w:b/>
          <w:color w:val="000000" w:themeColor="text1"/>
          <w:shd w:val="clear" w:color="auto" w:fill="FFFFFF"/>
          <w:lang w:eastAsia="en-GB"/>
        </w:rPr>
        <w:tab/>
      </w:r>
      <w:r w:rsidR="00EF6488" w:rsidRPr="00091D4A">
        <w:rPr>
          <w:rFonts w:ascii="Arial" w:eastAsia="Times New Roman" w:hAnsi="Arial" w:cs="Arial"/>
          <w:b/>
          <w:color w:val="000000" w:themeColor="text1"/>
          <w:shd w:val="clear" w:color="auto" w:fill="FFFFFF"/>
          <w:lang w:eastAsia="en-GB"/>
        </w:rPr>
        <w:tab/>
      </w:r>
      <w:r w:rsidR="00EF6488" w:rsidRPr="00091D4A">
        <w:rPr>
          <w:rFonts w:ascii="Arial" w:eastAsia="Times New Roman" w:hAnsi="Arial" w:cs="Arial"/>
          <w:b/>
          <w:color w:val="000000" w:themeColor="text1"/>
          <w:shd w:val="clear" w:color="auto" w:fill="FFFFFF"/>
          <w:lang w:eastAsia="en-GB"/>
        </w:rPr>
        <w:tab/>
      </w:r>
      <w:r w:rsidR="00543CE9">
        <w:rPr>
          <w:rFonts w:ascii="Arial" w:eastAsia="Times New Roman" w:hAnsi="Arial" w:cs="Arial"/>
          <w:b/>
          <w:color w:val="000000" w:themeColor="text1"/>
          <w:shd w:val="clear" w:color="auto" w:fill="FFFFFF"/>
          <w:lang w:eastAsia="en-GB"/>
        </w:rPr>
        <w:tab/>
        <w:t xml:space="preserve">    First</w:t>
      </w:r>
      <w:r w:rsidR="00BF30C5">
        <w:rPr>
          <w:rFonts w:ascii="Arial" w:eastAsia="Times New Roman" w:hAnsi="Arial" w:cs="Arial"/>
          <w:b/>
          <w:color w:val="000000" w:themeColor="text1"/>
          <w:shd w:val="clear" w:color="auto" w:fill="FFFFFF"/>
          <w:lang w:eastAsia="en-GB"/>
        </w:rPr>
        <w:t xml:space="preserve"> </w:t>
      </w:r>
      <w:r w:rsidR="00EF6488" w:rsidRPr="00091D4A">
        <w:rPr>
          <w:rFonts w:ascii="Arial" w:eastAsia="Times New Roman" w:hAnsi="Arial" w:cs="Arial"/>
          <w:b/>
          <w:color w:val="000000" w:themeColor="text1"/>
          <w:shd w:val="clear" w:color="auto" w:fill="FFFFFF"/>
          <w:lang w:eastAsia="en-GB"/>
        </w:rPr>
        <w:t>R</w:t>
      </w:r>
      <w:r w:rsidR="00543CE9" w:rsidRPr="00091D4A">
        <w:rPr>
          <w:rFonts w:ascii="Arial" w:eastAsia="Times New Roman" w:hAnsi="Arial" w:cs="Arial"/>
          <w:b/>
          <w:color w:val="000000" w:themeColor="text1"/>
          <w:shd w:val="clear" w:color="auto" w:fill="FFFFFF"/>
          <w:lang w:eastAsia="en-GB"/>
        </w:rPr>
        <w:t>espondent</w:t>
      </w:r>
    </w:p>
    <w:p w:rsidR="00EF6488" w:rsidRPr="00091D4A" w:rsidRDefault="001E2B1A" w:rsidP="00924E94">
      <w:pPr>
        <w:spacing w:line="360" w:lineRule="auto"/>
        <w:jc w:val="both"/>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OMBUDSMAN</w:t>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sidR="00543CE9">
        <w:rPr>
          <w:rFonts w:ascii="Arial" w:eastAsia="Times New Roman" w:hAnsi="Arial" w:cs="Arial"/>
          <w:b/>
          <w:color w:val="000000" w:themeColor="text1"/>
          <w:shd w:val="clear" w:color="auto" w:fill="FFFFFF"/>
          <w:lang w:eastAsia="en-GB"/>
        </w:rPr>
        <w:tab/>
        <w:t xml:space="preserve">          Second</w:t>
      </w:r>
      <w:r w:rsidR="00BF30C5">
        <w:rPr>
          <w:rFonts w:ascii="Arial" w:eastAsia="Times New Roman" w:hAnsi="Arial" w:cs="Arial"/>
          <w:b/>
          <w:color w:val="000000" w:themeColor="text1"/>
          <w:shd w:val="clear" w:color="auto" w:fill="FFFFFF"/>
          <w:lang w:eastAsia="en-GB"/>
        </w:rPr>
        <w:t xml:space="preserve"> </w:t>
      </w:r>
      <w:r w:rsidR="00543CE9" w:rsidRPr="00091D4A">
        <w:rPr>
          <w:rFonts w:ascii="Arial" w:eastAsia="Times New Roman" w:hAnsi="Arial" w:cs="Arial"/>
          <w:b/>
          <w:color w:val="000000" w:themeColor="text1"/>
          <w:shd w:val="clear" w:color="auto" w:fill="FFFFFF"/>
          <w:lang w:eastAsia="en-GB"/>
        </w:rPr>
        <w:t>Respondent</w:t>
      </w:r>
    </w:p>
    <w:p w:rsidR="00EF6488" w:rsidRPr="00091D4A" w:rsidRDefault="00EF6488" w:rsidP="00924E94">
      <w:pPr>
        <w:spacing w:line="360" w:lineRule="auto"/>
        <w:jc w:val="both"/>
        <w:rPr>
          <w:rFonts w:ascii="Arial" w:eastAsia="Times New Roman" w:hAnsi="Arial" w:cs="Arial"/>
          <w:b/>
          <w:color w:val="000000" w:themeColor="text1"/>
          <w:shd w:val="clear" w:color="auto" w:fill="FFFFFF"/>
          <w:lang w:eastAsia="en-GB"/>
        </w:rPr>
      </w:pPr>
    </w:p>
    <w:p w:rsidR="00EF6488" w:rsidRPr="00091D4A" w:rsidRDefault="008B3EF3" w:rsidP="00D06088">
      <w:pPr>
        <w:spacing w:before="240"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Coram: </w:t>
      </w:r>
      <w:r w:rsidRPr="00091D4A">
        <w:rPr>
          <w:rFonts w:ascii="Arial" w:eastAsia="Times New Roman" w:hAnsi="Arial" w:cs="Arial"/>
          <w:b/>
          <w:color w:val="000000" w:themeColor="text1"/>
          <w:shd w:val="clear" w:color="auto" w:fill="FFFFFF"/>
          <w:lang w:eastAsia="en-GB"/>
        </w:rPr>
        <w:tab/>
      </w:r>
      <w:r w:rsidR="0097565A">
        <w:rPr>
          <w:rFonts w:ascii="Arial" w:eastAsia="Times New Roman" w:hAnsi="Arial" w:cs="Arial"/>
          <w:color w:val="000000" w:themeColor="text1"/>
          <w:shd w:val="clear" w:color="auto" w:fill="FFFFFF"/>
          <w:lang w:eastAsia="en-GB"/>
        </w:rPr>
        <w:t>SA</w:t>
      </w:r>
      <w:r w:rsidR="00CF34F7" w:rsidRPr="00CF34F7">
        <w:rPr>
          <w:rFonts w:ascii="Arial" w:eastAsia="Times New Roman" w:hAnsi="Arial" w:cs="Arial"/>
          <w:color w:val="000000" w:themeColor="text1"/>
          <w:shd w:val="clear" w:color="auto" w:fill="FFFFFF"/>
          <w:lang w:eastAsia="en-GB"/>
        </w:rPr>
        <w:t xml:space="preserve">KALA AJA, SHONGWE AJA </w:t>
      </w:r>
      <w:r w:rsidR="00543CE9">
        <w:rPr>
          <w:rFonts w:ascii="Arial" w:eastAsia="Times New Roman" w:hAnsi="Arial" w:cs="Arial"/>
          <w:color w:val="000000" w:themeColor="text1"/>
          <w:shd w:val="clear" w:color="auto" w:fill="FFFFFF"/>
          <w:lang w:eastAsia="en-GB"/>
        </w:rPr>
        <w:t>and</w:t>
      </w:r>
      <w:r w:rsidR="00CF34F7" w:rsidRPr="00091D4A">
        <w:rPr>
          <w:rFonts w:ascii="Arial" w:eastAsia="Times New Roman" w:hAnsi="Arial" w:cs="Arial"/>
          <w:color w:val="000000" w:themeColor="text1"/>
          <w:shd w:val="clear" w:color="auto" w:fill="FFFFFF"/>
          <w:lang w:eastAsia="en-GB"/>
        </w:rPr>
        <w:t xml:space="preserve"> </w:t>
      </w:r>
      <w:r w:rsidR="00CF34F7" w:rsidRPr="00CF34F7">
        <w:rPr>
          <w:rFonts w:ascii="Arial" w:eastAsia="Times New Roman" w:hAnsi="Arial" w:cs="Arial"/>
          <w:color w:val="000000" w:themeColor="text1"/>
          <w:shd w:val="clear" w:color="auto" w:fill="FFFFFF"/>
          <w:lang w:eastAsia="en-GB"/>
        </w:rPr>
        <w:t>CHINHENGO</w:t>
      </w:r>
      <w:r w:rsidR="00CF34F7">
        <w:rPr>
          <w:sz w:val="32"/>
          <w:szCs w:val="32"/>
          <w:lang w:val="en-ZA"/>
        </w:rPr>
        <w:t xml:space="preserve"> </w:t>
      </w:r>
      <w:r w:rsidR="00CF34F7" w:rsidRPr="00543CE9">
        <w:rPr>
          <w:rFonts w:ascii="Arial" w:eastAsia="Times New Roman" w:hAnsi="Arial" w:cs="Arial"/>
          <w:color w:val="000000" w:themeColor="text1"/>
          <w:shd w:val="clear" w:color="auto" w:fill="FFFFFF"/>
          <w:lang w:eastAsia="en-GB"/>
        </w:rPr>
        <w:t>AJA</w:t>
      </w:r>
      <w:r w:rsidR="00CF34F7" w:rsidRPr="00091D4A">
        <w:rPr>
          <w:rFonts w:ascii="Arial" w:eastAsia="Times New Roman" w:hAnsi="Arial" w:cs="Arial"/>
          <w:color w:val="000000" w:themeColor="text1"/>
          <w:shd w:val="clear" w:color="auto" w:fill="FFFFFF"/>
          <w:lang w:eastAsia="en-GB"/>
        </w:rPr>
        <w:t xml:space="preserve"> </w:t>
      </w:r>
    </w:p>
    <w:p w:rsidR="00EF6488" w:rsidRPr="00091D4A" w:rsidRDefault="008B3EF3" w:rsidP="00D06088">
      <w:pPr>
        <w:spacing w:before="240"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Heard:</w:t>
      </w:r>
      <w:r w:rsidRPr="00091D4A">
        <w:rPr>
          <w:rFonts w:ascii="Arial" w:eastAsia="Times New Roman" w:hAnsi="Arial" w:cs="Arial"/>
          <w:b/>
          <w:color w:val="000000" w:themeColor="text1"/>
          <w:shd w:val="clear" w:color="auto" w:fill="FFFFFF"/>
          <w:lang w:eastAsia="en-GB"/>
        </w:rPr>
        <w:tab/>
      </w:r>
      <w:r w:rsidR="006023B8">
        <w:rPr>
          <w:rFonts w:ascii="Arial" w:eastAsia="Times New Roman" w:hAnsi="Arial" w:cs="Arial"/>
          <w:b/>
          <w:color w:val="000000" w:themeColor="text1"/>
          <w:shd w:val="clear" w:color="auto" w:fill="FFFFFF"/>
          <w:lang w:eastAsia="en-GB"/>
        </w:rPr>
        <w:t>5</w:t>
      </w:r>
      <w:r w:rsidR="00CF34F7">
        <w:rPr>
          <w:rFonts w:ascii="Arial" w:eastAsia="Times New Roman" w:hAnsi="Arial" w:cs="Arial"/>
          <w:b/>
          <w:color w:val="000000" w:themeColor="text1"/>
          <w:shd w:val="clear" w:color="auto" w:fill="FFFFFF"/>
          <w:lang w:eastAsia="en-GB"/>
        </w:rPr>
        <w:t xml:space="preserve"> March 2021</w:t>
      </w:r>
    </w:p>
    <w:p w:rsidR="00BF03E9" w:rsidRPr="00091D4A" w:rsidRDefault="008B3EF3" w:rsidP="00BF03E9">
      <w:pPr>
        <w:spacing w:before="240"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Delivered: </w:t>
      </w:r>
      <w:r w:rsidRPr="00091D4A">
        <w:rPr>
          <w:rFonts w:ascii="Arial" w:eastAsia="Times New Roman" w:hAnsi="Arial" w:cs="Arial"/>
          <w:b/>
          <w:color w:val="000000" w:themeColor="text1"/>
          <w:shd w:val="clear" w:color="auto" w:fill="FFFFFF"/>
          <w:lang w:eastAsia="en-GB"/>
        </w:rPr>
        <w:tab/>
      </w:r>
      <w:r w:rsidR="00320557">
        <w:rPr>
          <w:rFonts w:ascii="Arial" w:eastAsia="Times New Roman" w:hAnsi="Arial" w:cs="Arial"/>
          <w:b/>
          <w:color w:val="000000" w:themeColor="text1"/>
          <w:shd w:val="clear" w:color="auto" w:fill="FFFFFF"/>
          <w:lang w:eastAsia="en-GB"/>
        </w:rPr>
        <w:t>29</w:t>
      </w:r>
      <w:r w:rsidR="002256C0">
        <w:rPr>
          <w:rFonts w:ascii="Arial" w:eastAsia="Times New Roman" w:hAnsi="Arial" w:cs="Arial"/>
          <w:b/>
          <w:color w:val="000000" w:themeColor="text1"/>
          <w:shd w:val="clear" w:color="auto" w:fill="FFFFFF"/>
          <w:lang w:eastAsia="en-GB"/>
        </w:rPr>
        <w:t xml:space="preserve"> April 2021</w:t>
      </w:r>
    </w:p>
    <w:p w:rsidR="00CF34F7" w:rsidRDefault="00CF34F7" w:rsidP="00CF34F7">
      <w:pPr>
        <w:rPr>
          <w:sz w:val="32"/>
          <w:szCs w:val="32"/>
          <w:lang w:val="en-ZA"/>
        </w:rPr>
      </w:pPr>
    </w:p>
    <w:p w:rsidR="00982F1D" w:rsidRPr="00DC1BB7" w:rsidRDefault="00CF34F7" w:rsidP="00CF34F7">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Summary:</w:t>
      </w:r>
      <w:r>
        <w:rPr>
          <w:sz w:val="32"/>
          <w:szCs w:val="32"/>
          <w:lang w:val="en-ZA"/>
        </w:rPr>
        <w:t xml:space="preserve"> </w:t>
      </w:r>
      <w:r w:rsidR="008C4608">
        <w:rPr>
          <w:sz w:val="32"/>
          <w:szCs w:val="32"/>
          <w:lang w:val="en-ZA"/>
        </w:rPr>
        <w:t xml:space="preserve"> </w:t>
      </w:r>
      <w:r w:rsidR="004332F6">
        <w:rPr>
          <w:rFonts w:ascii="Arial" w:eastAsia="Times New Roman" w:hAnsi="Arial" w:cs="Arial"/>
          <w:color w:val="000000" w:themeColor="text1"/>
          <w:shd w:val="clear" w:color="auto" w:fill="FFFFFF"/>
          <w:lang w:eastAsia="en-GB"/>
        </w:rPr>
        <w:t xml:space="preserve">This is an appeal against the decision of the High </w:t>
      </w:r>
      <w:r w:rsidR="004332F6" w:rsidRPr="00DC1BB7">
        <w:rPr>
          <w:rFonts w:ascii="Arial" w:eastAsia="Times New Roman" w:hAnsi="Arial" w:cs="Arial"/>
          <w:color w:val="000000" w:themeColor="text1"/>
          <w:shd w:val="clear" w:color="auto" w:fill="FFFFFF"/>
          <w:lang w:eastAsia="en-GB"/>
        </w:rPr>
        <w:t xml:space="preserve">Court </w:t>
      </w:r>
      <w:r w:rsidR="00EA34E5" w:rsidRPr="00DC1BB7">
        <w:rPr>
          <w:rFonts w:ascii="Arial" w:eastAsia="Times New Roman" w:hAnsi="Arial" w:cs="Arial"/>
          <w:color w:val="000000" w:themeColor="text1"/>
          <w:shd w:val="clear" w:color="auto" w:fill="FFFFFF"/>
          <w:lang w:eastAsia="en-GB"/>
        </w:rPr>
        <w:t xml:space="preserve">dismissing a claim by the appellant, a former </w:t>
      </w:r>
      <w:r w:rsidR="00F963C8">
        <w:rPr>
          <w:rFonts w:ascii="Arial" w:eastAsia="Times New Roman" w:hAnsi="Arial" w:cs="Arial"/>
          <w:color w:val="000000" w:themeColor="text1"/>
          <w:shd w:val="clear" w:color="auto" w:fill="FFFFFF"/>
          <w:lang w:eastAsia="en-GB"/>
        </w:rPr>
        <w:t>j</w:t>
      </w:r>
      <w:r w:rsidR="00EA34E5" w:rsidRPr="00DC1BB7">
        <w:rPr>
          <w:rFonts w:ascii="Arial" w:eastAsia="Times New Roman" w:hAnsi="Arial" w:cs="Arial"/>
          <w:color w:val="000000" w:themeColor="text1"/>
          <w:shd w:val="clear" w:color="auto" w:fill="FFFFFF"/>
          <w:lang w:eastAsia="en-GB"/>
        </w:rPr>
        <w:t>udge</w:t>
      </w:r>
      <w:r w:rsidR="004332F6" w:rsidRPr="00DC1BB7">
        <w:rPr>
          <w:rFonts w:ascii="Arial" w:eastAsia="Times New Roman" w:hAnsi="Arial" w:cs="Arial"/>
          <w:color w:val="000000" w:themeColor="text1"/>
          <w:shd w:val="clear" w:color="auto" w:fill="FFFFFF"/>
          <w:lang w:eastAsia="en-GB"/>
        </w:rPr>
        <w:t xml:space="preserve"> of the Supreme Court of Na</w:t>
      </w:r>
      <w:r w:rsidR="00EA34E5" w:rsidRPr="00DC1BB7">
        <w:rPr>
          <w:rFonts w:ascii="Arial" w:eastAsia="Times New Roman" w:hAnsi="Arial" w:cs="Arial"/>
          <w:color w:val="000000" w:themeColor="text1"/>
          <w:shd w:val="clear" w:color="auto" w:fill="FFFFFF"/>
          <w:lang w:eastAsia="en-GB"/>
        </w:rPr>
        <w:t>mibia,</w:t>
      </w:r>
      <w:r w:rsidR="004332F6" w:rsidRPr="00DC1BB7">
        <w:rPr>
          <w:rFonts w:ascii="Arial" w:eastAsia="Times New Roman" w:hAnsi="Arial" w:cs="Arial"/>
          <w:color w:val="000000" w:themeColor="text1"/>
          <w:shd w:val="clear" w:color="auto" w:fill="FFFFFF"/>
          <w:lang w:eastAsia="en-GB"/>
        </w:rPr>
        <w:t xml:space="preserve"> </w:t>
      </w:r>
      <w:r w:rsidR="007C7CD7">
        <w:rPr>
          <w:rFonts w:ascii="Arial" w:eastAsia="Times New Roman" w:hAnsi="Arial" w:cs="Arial"/>
          <w:color w:val="000000" w:themeColor="text1"/>
          <w:shd w:val="clear" w:color="auto" w:fill="FFFFFF"/>
          <w:lang w:eastAsia="en-GB"/>
        </w:rPr>
        <w:t>each party to bear its own costs</w:t>
      </w:r>
      <w:r w:rsidR="004332F6" w:rsidRPr="00DC1BB7">
        <w:rPr>
          <w:rFonts w:ascii="Arial" w:eastAsia="Times New Roman" w:hAnsi="Arial" w:cs="Arial"/>
          <w:color w:val="000000" w:themeColor="text1"/>
          <w:shd w:val="clear" w:color="auto" w:fill="FFFFFF"/>
          <w:lang w:eastAsia="en-GB"/>
        </w:rPr>
        <w:t>.</w:t>
      </w:r>
    </w:p>
    <w:p w:rsidR="004332F6" w:rsidRPr="00DC1BB7" w:rsidRDefault="004332F6" w:rsidP="00CF34F7">
      <w:pPr>
        <w:spacing w:line="360" w:lineRule="auto"/>
        <w:jc w:val="both"/>
        <w:rPr>
          <w:rFonts w:ascii="Arial" w:eastAsia="Times New Roman" w:hAnsi="Arial" w:cs="Arial"/>
          <w:color w:val="000000" w:themeColor="text1"/>
          <w:shd w:val="clear" w:color="auto" w:fill="FFFFFF"/>
          <w:lang w:eastAsia="en-GB"/>
        </w:rPr>
      </w:pPr>
    </w:p>
    <w:p w:rsidR="004332F6" w:rsidRPr="00DC1BB7" w:rsidRDefault="004332F6" w:rsidP="00CF34F7">
      <w:pPr>
        <w:spacing w:line="360" w:lineRule="auto"/>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The appeal emanates from a series of even</w:t>
      </w:r>
      <w:r w:rsidR="0044255A" w:rsidRPr="00DC1BB7">
        <w:rPr>
          <w:rFonts w:ascii="Arial" w:eastAsia="Times New Roman" w:hAnsi="Arial" w:cs="Arial"/>
          <w:color w:val="000000" w:themeColor="text1"/>
          <w:shd w:val="clear" w:color="auto" w:fill="FFFFFF"/>
          <w:lang w:eastAsia="en-GB"/>
        </w:rPr>
        <w:t>ts which in brief are</w:t>
      </w:r>
      <w:r w:rsidRPr="00DC1BB7">
        <w:rPr>
          <w:rFonts w:ascii="Arial" w:eastAsia="Times New Roman" w:hAnsi="Arial" w:cs="Arial"/>
          <w:color w:val="000000" w:themeColor="text1"/>
          <w:shd w:val="clear" w:color="auto" w:fill="FFFFFF"/>
          <w:lang w:eastAsia="en-GB"/>
        </w:rPr>
        <w:t xml:space="preserve"> that: the appellant was criminally charged with abduction, kidnapping and sexual assault against minor girls in 2005.  He was subsequently</w:t>
      </w:r>
      <w:r w:rsidR="00F963C8">
        <w:rPr>
          <w:rFonts w:ascii="Arial" w:eastAsia="Times New Roman" w:hAnsi="Arial" w:cs="Arial"/>
          <w:color w:val="000000" w:themeColor="text1"/>
          <w:shd w:val="clear" w:color="auto" w:fill="FFFFFF"/>
          <w:lang w:eastAsia="en-GB"/>
        </w:rPr>
        <w:t xml:space="preserve"> acquitted in 2006 in terms of s </w:t>
      </w:r>
      <w:r w:rsidRPr="00DC1BB7">
        <w:rPr>
          <w:rFonts w:ascii="Arial" w:eastAsia="Times New Roman" w:hAnsi="Arial" w:cs="Arial"/>
          <w:color w:val="000000" w:themeColor="text1"/>
          <w:shd w:val="clear" w:color="auto" w:fill="FFFFFF"/>
          <w:lang w:eastAsia="en-GB"/>
        </w:rPr>
        <w:t xml:space="preserve">174 of the Criminal Procedure Act. </w:t>
      </w:r>
      <w:r w:rsidR="00EA34E5" w:rsidRPr="00DC1BB7">
        <w:rPr>
          <w:rFonts w:ascii="Arial" w:eastAsia="Times New Roman" w:hAnsi="Arial" w:cs="Arial"/>
          <w:color w:val="000000" w:themeColor="text1"/>
          <w:shd w:val="clear" w:color="auto" w:fill="FFFFFF"/>
          <w:lang w:eastAsia="en-GB"/>
        </w:rPr>
        <w:t xml:space="preserve">An application for leave to appeal was refused. The </w:t>
      </w:r>
      <w:r w:rsidR="00543CE9">
        <w:rPr>
          <w:rFonts w:ascii="Arial" w:eastAsia="Times New Roman" w:hAnsi="Arial" w:cs="Arial"/>
          <w:color w:val="000000" w:themeColor="text1"/>
          <w:shd w:val="clear" w:color="auto" w:fill="FFFFFF"/>
          <w:lang w:eastAsia="en-GB"/>
        </w:rPr>
        <w:t>S</w:t>
      </w:r>
      <w:r w:rsidR="00EA34E5" w:rsidRPr="00DC1BB7">
        <w:rPr>
          <w:rFonts w:ascii="Arial" w:eastAsia="Times New Roman" w:hAnsi="Arial" w:cs="Arial"/>
          <w:color w:val="000000" w:themeColor="text1"/>
          <w:shd w:val="clear" w:color="auto" w:fill="FFFFFF"/>
          <w:lang w:eastAsia="en-GB"/>
        </w:rPr>
        <w:t>tate</w:t>
      </w:r>
      <w:r w:rsidRPr="00DC1BB7">
        <w:rPr>
          <w:rFonts w:ascii="Arial" w:eastAsia="Times New Roman" w:hAnsi="Arial" w:cs="Arial"/>
          <w:color w:val="000000" w:themeColor="text1"/>
          <w:shd w:val="clear" w:color="auto" w:fill="FFFFFF"/>
          <w:lang w:eastAsia="en-GB"/>
        </w:rPr>
        <w:t xml:space="preserve"> successfully petitioned</w:t>
      </w:r>
      <w:r w:rsidR="00EA34E5" w:rsidRPr="00DC1BB7">
        <w:rPr>
          <w:rFonts w:ascii="Arial" w:eastAsia="Times New Roman" w:hAnsi="Arial" w:cs="Arial"/>
          <w:color w:val="000000" w:themeColor="text1"/>
          <w:shd w:val="clear" w:color="auto" w:fill="FFFFFF"/>
          <w:lang w:eastAsia="en-GB"/>
        </w:rPr>
        <w:t xml:space="preserve"> against</w:t>
      </w:r>
      <w:r w:rsidRPr="00DC1BB7">
        <w:rPr>
          <w:rFonts w:ascii="Arial" w:eastAsia="Times New Roman" w:hAnsi="Arial" w:cs="Arial"/>
          <w:color w:val="000000" w:themeColor="text1"/>
          <w:shd w:val="clear" w:color="auto" w:fill="FFFFFF"/>
          <w:lang w:eastAsia="en-GB"/>
        </w:rPr>
        <w:t xml:space="preserve"> the refusal and the matter </w:t>
      </w:r>
      <w:r w:rsidR="00CD6D31" w:rsidRPr="00DC1BB7">
        <w:rPr>
          <w:rFonts w:ascii="Arial" w:eastAsia="Times New Roman" w:hAnsi="Arial" w:cs="Arial"/>
          <w:color w:val="000000" w:themeColor="text1"/>
          <w:shd w:val="clear" w:color="auto" w:fill="FFFFFF"/>
          <w:lang w:eastAsia="en-GB"/>
        </w:rPr>
        <w:t xml:space="preserve">was </w:t>
      </w:r>
      <w:r w:rsidRPr="00DC1BB7">
        <w:rPr>
          <w:rFonts w:ascii="Arial" w:eastAsia="Times New Roman" w:hAnsi="Arial" w:cs="Arial"/>
          <w:color w:val="000000" w:themeColor="text1"/>
          <w:shd w:val="clear" w:color="auto" w:fill="FFFFFF"/>
          <w:lang w:eastAsia="en-GB"/>
        </w:rPr>
        <w:t xml:space="preserve">returned back to the High </w:t>
      </w:r>
      <w:r w:rsidR="00543CE9">
        <w:rPr>
          <w:rFonts w:ascii="Arial" w:eastAsia="Times New Roman" w:hAnsi="Arial" w:cs="Arial"/>
          <w:color w:val="000000" w:themeColor="text1"/>
          <w:shd w:val="clear" w:color="auto" w:fill="FFFFFF"/>
          <w:lang w:eastAsia="en-GB"/>
        </w:rPr>
        <w:t xml:space="preserve">Court. </w:t>
      </w:r>
      <w:r w:rsidR="00543CE9" w:rsidRPr="00DC1BB7">
        <w:rPr>
          <w:rFonts w:ascii="Arial" w:eastAsia="Times New Roman" w:hAnsi="Arial" w:cs="Arial"/>
          <w:color w:val="000000" w:themeColor="text1"/>
          <w:shd w:val="clear" w:color="auto" w:fill="FFFFFF"/>
          <w:lang w:eastAsia="en-GB"/>
        </w:rPr>
        <w:t>The</w:t>
      </w:r>
      <w:r w:rsidRPr="00DC1BB7">
        <w:rPr>
          <w:rFonts w:ascii="Arial" w:eastAsia="Times New Roman" w:hAnsi="Arial" w:cs="Arial"/>
          <w:color w:val="000000" w:themeColor="text1"/>
          <w:shd w:val="clear" w:color="auto" w:fill="FFFFFF"/>
          <w:lang w:eastAsia="en-GB"/>
        </w:rPr>
        <w:t xml:space="preserve"> court after hearing all the evidence, found the appellant not guilty </w:t>
      </w:r>
      <w:r w:rsidRPr="00DC1BB7">
        <w:rPr>
          <w:rFonts w:ascii="Arial" w:eastAsia="Times New Roman" w:hAnsi="Arial" w:cs="Arial"/>
          <w:color w:val="000000" w:themeColor="text1"/>
          <w:shd w:val="clear" w:color="auto" w:fill="FFFFFF"/>
          <w:lang w:eastAsia="en-GB"/>
        </w:rPr>
        <w:lastRenderedPageBreak/>
        <w:t>a</w:t>
      </w:r>
      <w:r w:rsidR="00CD6D31" w:rsidRPr="00DC1BB7">
        <w:rPr>
          <w:rFonts w:ascii="Arial" w:eastAsia="Times New Roman" w:hAnsi="Arial" w:cs="Arial"/>
          <w:color w:val="000000" w:themeColor="text1"/>
          <w:shd w:val="clear" w:color="auto" w:fill="FFFFFF"/>
          <w:lang w:eastAsia="en-GB"/>
        </w:rPr>
        <w:t xml:space="preserve">nd discharged him on all counts.  The </w:t>
      </w:r>
      <w:r w:rsidR="00543CE9">
        <w:rPr>
          <w:rFonts w:ascii="Arial" w:eastAsia="Times New Roman" w:hAnsi="Arial" w:cs="Arial"/>
          <w:color w:val="000000" w:themeColor="text1"/>
          <w:shd w:val="clear" w:color="auto" w:fill="FFFFFF"/>
          <w:lang w:eastAsia="en-GB"/>
        </w:rPr>
        <w:t>S</w:t>
      </w:r>
      <w:r w:rsidR="00CD6D31" w:rsidRPr="00DC1BB7">
        <w:rPr>
          <w:rFonts w:ascii="Arial" w:eastAsia="Times New Roman" w:hAnsi="Arial" w:cs="Arial"/>
          <w:color w:val="000000" w:themeColor="text1"/>
          <w:shd w:val="clear" w:color="auto" w:fill="FFFFFF"/>
          <w:lang w:eastAsia="en-GB"/>
        </w:rPr>
        <w:t>tate</w:t>
      </w:r>
      <w:r w:rsidRPr="00DC1BB7">
        <w:rPr>
          <w:rFonts w:ascii="Arial" w:eastAsia="Times New Roman" w:hAnsi="Arial" w:cs="Arial"/>
          <w:color w:val="000000" w:themeColor="text1"/>
          <w:shd w:val="clear" w:color="auto" w:fill="FFFFFF"/>
          <w:lang w:eastAsia="en-GB"/>
        </w:rPr>
        <w:t xml:space="preserve"> appe</w:t>
      </w:r>
      <w:r w:rsidR="00CD6D31" w:rsidRPr="00DC1BB7">
        <w:rPr>
          <w:rFonts w:ascii="Arial" w:eastAsia="Times New Roman" w:hAnsi="Arial" w:cs="Arial"/>
          <w:color w:val="000000" w:themeColor="text1"/>
          <w:shd w:val="clear" w:color="auto" w:fill="FFFFFF"/>
          <w:lang w:eastAsia="en-GB"/>
        </w:rPr>
        <w:t>aled against the acquittal but the appeal was dismissed and the acquittal confirmed.</w:t>
      </w:r>
    </w:p>
    <w:p w:rsidR="004332F6" w:rsidRPr="00DC1BB7" w:rsidRDefault="004332F6" w:rsidP="00CF34F7">
      <w:pPr>
        <w:spacing w:line="360" w:lineRule="auto"/>
        <w:jc w:val="both"/>
        <w:rPr>
          <w:rFonts w:ascii="Arial" w:eastAsia="Times New Roman" w:hAnsi="Arial" w:cs="Arial"/>
          <w:color w:val="000000" w:themeColor="text1"/>
          <w:shd w:val="clear" w:color="auto" w:fill="FFFFFF"/>
          <w:lang w:eastAsia="en-GB"/>
        </w:rPr>
      </w:pPr>
    </w:p>
    <w:p w:rsidR="004332F6" w:rsidRPr="00DC1BB7" w:rsidRDefault="004332F6" w:rsidP="00CF34F7">
      <w:pPr>
        <w:spacing w:line="360" w:lineRule="auto"/>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 xml:space="preserve">During what seemed to be a lengthy stream of events, the appellant instituted civil proceedings against the </w:t>
      </w:r>
      <w:r w:rsidR="00543CE9">
        <w:rPr>
          <w:rFonts w:ascii="Arial" w:eastAsia="Times New Roman" w:hAnsi="Arial" w:cs="Arial"/>
          <w:color w:val="000000" w:themeColor="text1"/>
          <w:shd w:val="clear" w:color="auto" w:fill="FFFFFF"/>
          <w:lang w:eastAsia="en-GB"/>
        </w:rPr>
        <w:t>non-resident</w:t>
      </w:r>
      <w:r w:rsidRPr="00DC1BB7">
        <w:rPr>
          <w:rFonts w:ascii="Arial" w:eastAsia="Times New Roman" w:hAnsi="Arial" w:cs="Arial"/>
          <w:color w:val="000000" w:themeColor="text1"/>
          <w:shd w:val="clear" w:color="auto" w:fill="FFFFFF"/>
          <w:lang w:eastAsia="en-GB"/>
        </w:rPr>
        <w:t xml:space="preserve"> </w:t>
      </w:r>
      <w:r w:rsidR="00543CE9">
        <w:rPr>
          <w:rFonts w:ascii="Arial" w:eastAsia="Times New Roman" w:hAnsi="Arial" w:cs="Arial"/>
          <w:color w:val="000000" w:themeColor="text1"/>
          <w:shd w:val="clear" w:color="auto" w:fill="FFFFFF"/>
          <w:lang w:eastAsia="en-GB"/>
        </w:rPr>
        <w:t>j</w:t>
      </w:r>
      <w:r w:rsidRPr="00DC1BB7">
        <w:rPr>
          <w:rFonts w:ascii="Arial" w:eastAsia="Times New Roman" w:hAnsi="Arial" w:cs="Arial"/>
          <w:color w:val="000000" w:themeColor="text1"/>
          <w:shd w:val="clear" w:color="auto" w:fill="FFFFFF"/>
          <w:lang w:eastAsia="en-GB"/>
        </w:rPr>
        <w:t>udges which were later withdrawn in 2010. Appellant issued new summons under a different case</w:t>
      </w:r>
      <w:r w:rsidR="00CD6D31" w:rsidRPr="00DC1BB7">
        <w:rPr>
          <w:rFonts w:ascii="Arial" w:eastAsia="Times New Roman" w:hAnsi="Arial" w:cs="Arial"/>
          <w:color w:val="000000" w:themeColor="text1"/>
          <w:shd w:val="clear" w:color="auto" w:fill="FFFFFF"/>
          <w:lang w:eastAsia="en-GB"/>
        </w:rPr>
        <w:t xml:space="preserve"> number</w:t>
      </w:r>
      <w:r w:rsidRPr="00DC1BB7">
        <w:rPr>
          <w:rFonts w:ascii="Arial" w:eastAsia="Times New Roman" w:hAnsi="Arial" w:cs="Arial"/>
          <w:color w:val="000000" w:themeColor="text1"/>
          <w:shd w:val="clear" w:color="auto" w:fill="FFFFFF"/>
          <w:lang w:eastAsia="en-GB"/>
        </w:rPr>
        <w:t xml:space="preserve"> against the same</w:t>
      </w:r>
      <w:r w:rsidR="00CD6D31" w:rsidRPr="00DC1BB7">
        <w:rPr>
          <w:rFonts w:ascii="Arial" w:eastAsia="Times New Roman" w:hAnsi="Arial" w:cs="Arial"/>
          <w:color w:val="000000" w:themeColor="text1"/>
          <w:shd w:val="clear" w:color="auto" w:fill="FFFFFF"/>
          <w:lang w:eastAsia="en-GB"/>
        </w:rPr>
        <w:t xml:space="preserve"> </w:t>
      </w:r>
      <w:r w:rsidR="00543CE9">
        <w:rPr>
          <w:rFonts w:ascii="Arial" w:eastAsia="Times New Roman" w:hAnsi="Arial" w:cs="Arial"/>
          <w:color w:val="000000" w:themeColor="text1"/>
          <w:shd w:val="clear" w:color="auto" w:fill="FFFFFF"/>
          <w:lang w:eastAsia="en-GB"/>
        </w:rPr>
        <w:t>j</w:t>
      </w:r>
      <w:r w:rsidRPr="00DC1BB7">
        <w:rPr>
          <w:rFonts w:ascii="Arial" w:eastAsia="Times New Roman" w:hAnsi="Arial" w:cs="Arial"/>
          <w:color w:val="000000" w:themeColor="text1"/>
          <w:shd w:val="clear" w:color="auto" w:fill="FFFFFF"/>
          <w:lang w:eastAsia="en-GB"/>
        </w:rPr>
        <w:t xml:space="preserve">udges, this summons was never served on the </w:t>
      </w:r>
      <w:r w:rsidR="00543CE9">
        <w:rPr>
          <w:rFonts w:ascii="Arial" w:eastAsia="Times New Roman" w:hAnsi="Arial" w:cs="Arial"/>
          <w:color w:val="000000" w:themeColor="text1"/>
          <w:shd w:val="clear" w:color="auto" w:fill="FFFFFF"/>
          <w:lang w:eastAsia="en-GB"/>
        </w:rPr>
        <w:t>non-resident</w:t>
      </w:r>
      <w:r w:rsidRPr="00DC1BB7">
        <w:rPr>
          <w:rFonts w:ascii="Arial" w:eastAsia="Times New Roman" w:hAnsi="Arial" w:cs="Arial"/>
          <w:color w:val="000000" w:themeColor="text1"/>
          <w:shd w:val="clear" w:color="auto" w:fill="FFFFFF"/>
          <w:lang w:eastAsia="en-GB"/>
        </w:rPr>
        <w:t xml:space="preserve"> </w:t>
      </w:r>
      <w:r w:rsidR="00543CE9">
        <w:rPr>
          <w:rFonts w:ascii="Arial" w:eastAsia="Times New Roman" w:hAnsi="Arial" w:cs="Arial"/>
          <w:color w:val="000000" w:themeColor="text1"/>
          <w:shd w:val="clear" w:color="auto" w:fill="FFFFFF"/>
          <w:lang w:eastAsia="en-GB"/>
        </w:rPr>
        <w:t>j</w:t>
      </w:r>
      <w:r w:rsidRPr="00DC1BB7">
        <w:rPr>
          <w:rFonts w:ascii="Arial" w:eastAsia="Times New Roman" w:hAnsi="Arial" w:cs="Arial"/>
          <w:color w:val="000000" w:themeColor="text1"/>
          <w:shd w:val="clear" w:color="auto" w:fill="FFFFFF"/>
          <w:lang w:eastAsia="en-GB"/>
        </w:rPr>
        <w:t xml:space="preserve">udges.  The appellant accused the </w:t>
      </w:r>
      <w:r w:rsidR="00430BB1">
        <w:rPr>
          <w:rFonts w:ascii="Arial" w:eastAsia="Times New Roman" w:hAnsi="Arial" w:cs="Arial"/>
          <w:color w:val="000000" w:themeColor="text1"/>
          <w:shd w:val="clear" w:color="auto" w:fill="FFFFFF"/>
          <w:lang w:eastAsia="en-GB"/>
        </w:rPr>
        <w:t>Minister</w:t>
      </w:r>
      <w:r w:rsidRPr="00DC1BB7">
        <w:rPr>
          <w:rFonts w:ascii="Arial" w:eastAsia="Times New Roman" w:hAnsi="Arial" w:cs="Arial"/>
          <w:color w:val="000000" w:themeColor="text1"/>
          <w:shd w:val="clear" w:color="auto" w:fill="FFFFFF"/>
          <w:lang w:eastAsia="en-GB"/>
        </w:rPr>
        <w:t xml:space="preserve"> for taking long to serve the summons, laid a complaint </w:t>
      </w:r>
      <w:r w:rsidR="00430BB1">
        <w:rPr>
          <w:rFonts w:ascii="Arial" w:eastAsia="Times New Roman" w:hAnsi="Arial" w:cs="Arial"/>
          <w:color w:val="000000" w:themeColor="text1"/>
          <w:shd w:val="clear" w:color="auto" w:fill="FFFFFF"/>
          <w:lang w:eastAsia="en-GB"/>
        </w:rPr>
        <w:t>with</w:t>
      </w:r>
      <w:r w:rsidR="00CD6D31" w:rsidRPr="00DC1BB7">
        <w:rPr>
          <w:rFonts w:ascii="Arial" w:eastAsia="Times New Roman" w:hAnsi="Arial" w:cs="Arial"/>
          <w:color w:val="000000" w:themeColor="text1"/>
          <w:shd w:val="clear" w:color="auto" w:fill="FFFFFF"/>
          <w:lang w:eastAsia="en-GB"/>
        </w:rPr>
        <w:t xml:space="preserve"> the</w:t>
      </w:r>
      <w:r w:rsidRPr="00DC1BB7">
        <w:rPr>
          <w:rFonts w:ascii="Arial" w:eastAsia="Times New Roman" w:hAnsi="Arial" w:cs="Arial"/>
          <w:color w:val="000000" w:themeColor="text1"/>
          <w:shd w:val="clear" w:color="auto" w:fill="FFFFFF"/>
          <w:lang w:eastAsia="en-GB"/>
        </w:rPr>
        <w:t xml:space="preserve"> Office of the Ombudsman.  He thereafter instituted an action against the Minister of Justice and </w:t>
      </w:r>
      <w:r w:rsidRPr="00DC1BB7">
        <w:rPr>
          <w:rFonts w:ascii="Arial" w:eastAsia="Times New Roman" w:hAnsi="Arial" w:cs="Arial"/>
          <w:shd w:val="clear" w:color="auto" w:fill="FFFFFF"/>
          <w:lang w:eastAsia="en-GB"/>
        </w:rPr>
        <w:t>the Ombudsm</w:t>
      </w:r>
      <w:r w:rsidR="00937EE2" w:rsidRPr="00DC1BB7">
        <w:rPr>
          <w:rFonts w:ascii="Arial" w:eastAsia="Times New Roman" w:hAnsi="Arial" w:cs="Arial"/>
          <w:shd w:val="clear" w:color="auto" w:fill="FFFFFF"/>
          <w:lang w:eastAsia="en-GB"/>
        </w:rPr>
        <w:t xml:space="preserve">an, which was heard by </w:t>
      </w:r>
      <w:r w:rsidR="00CD6D31" w:rsidRPr="00DC1BB7">
        <w:rPr>
          <w:rFonts w:ascii="Arial" w:eastAsia="Times New Roman" w:hAnsi="Arial" w:cs="Arial"/>
          <w:shd w:val="clear" w:color="auto" w:fill="FFFFFF"/>
          <w:lang w:eastAsia="en-GB"/>
        </w:rPr>
        <w:t xml:space="preserve">the </w:t>
      </w:r>
      <w:r w:rsidR="00937EE2" w:rsidRPr="00DC1BB7">
        <w:rPr>
          <w:rFonts w:ascii="Arial" w:eastAsia="Times New Roman" w:hAnsi="Arial" w:cs="Arial"/>
          <w:shd w:val="clear" w:color="auto" w:fill="FFFFFF"/>
          <w:lang w:eastAsia="en-GB"/>
        </w:rPr>
        <w:t xml:space="preserve">court </w:t>
      </w:r>
      <w:r w:rsidR="00937EE2" w:rsidRPr="00DC1BB7">
        <w:rPr>
          <w:rFonts w:ascii="Arial" w:eastAsia="Times New Roman" w:hAnsi="Arial" w:cs="Arial"/>
          <w:i/>
          <w:shd w:val="clear" w:color="auto" w:fill="FFFFFF"/>
          <w:lang w:eastAsia="en-GB"/>
        </w:rPr>
        <w:t>a quo</w:t>
      </w:r>
      <w:r w:rsidR="00295694" w:rsidRPr="00DC1BB7">
        <w:rPr>
          <w:rFonts w:ascii="Arial" w:eastAsia="Times New Roman" w:hAnsi="Arial" w:cs="Arial"/>
          <w:i/>
          <w:shd w:val="clear" w:color="auto" w:fill="FFFFFF"/>
          <w:lang w:eastAsia="en-GB"/>
        </w:rPr>
        <w:t xml:space="preserve"> </w:t>
      </w:r>
      <w:r w:rsidR="00295694" w:rsidRPr="00543CE9">
        <w:rPr>
          <w:rFonts w:ascii="Arial" w:eastAsia="Times New Roman" w:hAnsi="Arial" w:cs="Arial"/>
          <w:shd w:val="clear" w:color="auto" w:fill="FFFFFF"/>
          <w:lang w:eastAsia="en-GB"/>
        </w:rPr>
        <w:t>and</w:t>
      </w:r>
      <w:r w:rsidR="00937EE2" w:rsidRPr="00DC1BB7">
        <w:rPr>
          <w:rFonts w:ascii="Arial" w:eastAsia="Times New Roman" w:hAnsi="Arial" w:cs="Arial"/>
          <w:shd w:val="clear" w:color="auto" w:fill="FFFFFF"/>
          <w:lang w:eastAsia="en-GB"/>
        </w:rPr>
        <w:t xml:space="preserve"> dismissed</w:t>
      </w:r>
      <w:r w:rsidR="00295694" w:rsidRPr="00DC1BB7">
        <w:rPr>
          <w:rFonts w:ascii="Arial" w:eastAsia="Times New Roman" w:hAnsi="Arial" w:cs="Arial"/>
          <w:shd w:val="clear" w:color="auto" w:fill="FFFFFF"/>
          <w:lang w:eastAsia="en-GB"/>
        </w:rPr>
        <w:t xml:space="preserve"> </w:t>
      </w:r>
      <w:r w:rsidR="00543CE9">
        <w:rPr>
          <w:rFonts w:ascii="Arial" w:eastAsia="Times New Roman" w:hAnsi="Arial" w:cs="Arial"/>
          <w:shd w:val="clear" w:color="auto" w:fill="FFFFFF"/>
          <w:lang w:eastAsia="en-GB"/>
        </w:rPr>
        <w:t xml:space="preserve">such claim </w:t>
      </w:r>
      <w:r w:rsidR="00295694" w:rsidRPr="00DC1BB7">
        <w:rPr>
          <w:rFonts w:ascii="Arial" w:eastAsia="Times New Roman" w:hAnsi="Arial" w:cs="Arial"/>
          <w:shd w:val="clear" w:color="auto" w:fill="FFFFFF"/>
          <w:lang w:eastAsia="en-GB"/>
        </w:rPr>
        <w:t>with</w:t>
      </w:r>
      <w:r w:rsidR="009505A5" w:rsidRPr="00DC1BB7">
        <w:rPr>
          <w:rFonts w:ascii="Arial" w:eastAsia="Times New Roman" w:hAnsi="Arial" w:cs="Arial"/>
          <w:shd w:val="clear" w:color="auto" w:fill="FFFFFF"/>
          <w:lang w:eastAsia="en-GB"/>
        </w:rPr>
        <w:t xml:space="preserve"> each party to pay its own costs. </w:t>
      </w:r>
      <w:r w:rsidR="00295694" w:rsidRPr="00DC1BB7">
        <w:rPr>
          <w:rFonts w:ascii="Arial" w:eastAsia="Times New Roman" w:hAnsi="Arial" w:cs="Arial"/>
          <w:shd w:val="clear" w:color="auto" w:fill="FFFFFF"/>
          <w:lang w:eastAsia="en-GB"/>
        </w:rPr>
        <w:t xml:space="preserve"> </w:t>
      </w:r>
    </w:p>
    <w:p w:rsidR="00937EE2" w:rsidRPr="00DC1BB7" w:rsidRDefault="00937EE2" w:rsidP="00CF34F7">
      <w:pPr>
        <w:spacing w:line="360" w:lineRule="auto"/>
        <w:jc w:val="both"/>
        <w:rPr>
          <w:rFonts w:ascii="Arial" w:eastAsia="Times New Roman" w:hAnsi="Arial" w:cs="Arial"/>
          <w:color w:val="000000" w:themeColor="text1"/>
          <w:shd w:val="clear" w:color="auto" w:fill="FFFFFF"/>
          <w:lang w:eastAsia="en-GB"/>
        </w:rPr>
      </w:pPr>
    </w:p>
    <w:p w:rsidR="00937EE2" w:rsidRDefault="00937EE2" w:rsidP="00CF34F7">
      <w:pPr>
        <w:spacing w:line="360" w:lineRule="auto"/>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 xml:space="preserve">The main issue to be determined is whether, the court </w:t>
      </w:r>
      <w:r w:rsidRPr="00DC1BB7">
        <w:rPr>
          <w:rFonts w:ascii="Arial" w:eastAsia="Times New Roman" w:hAnsi="Arial" w:cs="Arial"/>
          <w:i/>
          <w:color w:val="000000" w:themeColor="text1"/>
          <w:shd w:val="clear" w:color="auto" w:fill="FFFFFF"/>
          <w:lang w:eastAsia="en-GB"/>
        </w:rPr>
        <w:t>a quo</w:t>
      </w:r>
      <w:r w:rsidRPr="00DC1BB7">
        <w:rPr>
          <w:rFonts w:ascii="Arial" w:eastAsia="Times New Roman" w:hAnsi="Arial" w:cs="Arial"/>
          <w:color w:val="000000" w:themeColor="text1"/>
          <w:shd w:val="clear" w:color="auto" w:fill="FFFFFF"/>
          <w:lang w:eastAsia="en-GB"/>
        </w:rPr>
        <w:t xml:space="preserve"> had the authority to </w:t>
      </w:r>
      <w:r w:rsidRPr="00DC1BB7">
        <w:rPr>
          <w:rFonts w:ascii="Arial" w:eastAsia="Times New Roman" w:hAnsi="Arial" w:cs="Arial"/>
          <w:i/>
          <w:color w:val="000000" w:themeColor="text1"/>
          <w:shd w:val="clear" w:color="auto" w:fill="FFFFFF"/>
          <w:lang w:eastAsia="en-GB"/>
        </w:rPr>
        <w:t>mero motu</w:t>
      </w:r>
      <w:r w:rsidRPr="00DC1BB7">
        <w:rPr>
          <w:rFonts w:ascii="Arial" w:eastAsia="Times New Roman" w:hAnsi="Arial" w:cs="Arial"/>
          <w:color w:val="000000" w:themeColor="text1"/>
          <w:shd w:val="clear" w:color="auto" w:fill="FFFFFF"/>
          <w:lang w:eastAsia="en-GB"/>
        </w:rPr>
        <w:t xml:space="preserve">, raise the question of </w:t>
      </w:r>
      <w:r w:rsidR="00543CE9">
        <w:rPr>
          <w:rFonts w:ascii="Arial" w:eastAsia="Times New Roman" w:hAnsi="Arial" w:cs="Arial"/>
          <w:color w:val="000000" w:themeColor="text1"/>
          <w:shd w:val="clear" w:color="auto" w:fill="FFFFFF"/>
          <w:lang w:eastAsia="en-GB"/>
        </w:rPr>
        <w:t>j</w:t>
      </w:r>
      <w:r w:rsidRPr="00DC1BB7">
        <w:rPr>
          <w:rFonts w:ascii="Arial" w:eastAsia="Times New Roman" w:hAnsi="Arial" w:cs="Arial"/>
          <w:color w:val="000000" w:themeColor="text1"/>
          <w:shd w:val="clear" w:color="auto" w:fill="FFFFFF"/>
          <w:lang w:eastAsia="en-GB"/>
        </w:rPr>
        <w:t>urisdiction in a matter</w:t>
      </w:r>
      <w:r w:rsidR="00295694" w:rsidRPr="00DC1BB7">
        <w:rPr>
          <w:rFonts w:ascii="Arial" w:eastAsia="Times New Roman" w:hAnsi="Arial" w:cs="Arial"/>
          <w:color w:val="000000" w:themeColor="text1"/>
          <w:shd w:val="clear" w:color="auto" w:fill="FFFFFF"/>
          <w:lang w:eastAsia="en-GB"/>
        </w:rPr>
        <w:t xml:space="preserve"> not squarely before it – but related</w:t>
      </w:r>
      <w:r w:rsidRPr="00DC1BB7">
        <w:rPr>
          <w:rFonts w:ascii="Arial" w:eastAsia="Times New Roman" w:hAnsi="Arial" w:cs="Arial"/>
          <w:color w:val="000000" w:themeColor="text1"/>
          <w:shd w:val="clear" w:color="auto" w:fill="FFFFFF"/>
          <w:lang w:eastAsia="en-GB"/>
        </w:rPr>
        <w:t xml:space="preserve"> to the one before it during the hearing</w:t>
      </w:r>
      <w:r w:rsidR="00295694" w:rsidRPr="00DC1BB7">
        <w:rPr>
          <w:rFonts w:ascii="Arial" w:eastAsia="Times New Roman" w:hAnsi="Arial" w:cs="Arial"/>
          <w:color w:val="000000" w:themeColor="text1"/>
          <w:shd w:val="clear" w:color="auto" w:fill="FFFFFF"/>
          <w:lang w:eastAsia="en-GB"/>
        </w:rPr>
        <w:t>. Also</w:t>
      </w:r>
      <w:r w:rsidR="00543CE9">
        <w:rPr>
          <w:rFonts w:ascii="Arial" w:eastAsia="Times New Roman" w:hAnsi="Arial" w:cs="Arial"/>
          <w:color w:val="000000" w:themeColor="text1"/>
          <w:shd w:val="clear" w:color="auto" w:fill="FFFFFF"/>
          <w:lang w:eastAsia="en-GB"/>
        </w:rPr>
        <w:t>,</w:t>
      </w:r>
      <w:r w:rsidRPr="00DC1BB7">
        <w:rPr>
          <w:rFonts w:ascii="Arial" w:eastAsia="Times New Roman" w:hAnsi="Arial" w:cs="Arial"/>
          <w:color w:val="000000" w:themeColor="text1"/>
          <w:shd w:val="clear" w:color="auto" w:fill="FFFFFF"/>
          <w:lang w:eastAsia="en-GB"/>
        </w:rPr>
        <w:t xml:space="preserve"> whether</w:t>
      </w:r>
      <w:r w:rsidR="00295694" w:rsidRPr="00DC1BB7">
        <w:rPr>
          <w:rFonts w:ascii="Arial" w:eastAsia="Times New Roman" w:hAnsi="Arial" w:cs="Arial"/>
          <w:color w:val="000000" w:themeColor="text1"/>
          <w:shd w:val="clear" w:color="auto" w:fill="FFFFFF"/>
          <w:lang w:eastAsia="en-GB"/>
        </w:rPr>
        <w:t xml:space="preserve"> the two</w:t>
      </w:r>
      <w:r w:rsidRPr="00DC1BB7">
        <w:rPr>
          <w:rFonts w:ascii="Arial" w:eastAsia="Times New Roman" w:hAnsi="Arial" w:cs="Arial"/>
          <w:color w:val="000000" w:themeColor="text1"/>
          <w:shd w:val="clear" w:color="auto" w:fill="FFFFFF"/>
          <w:lang w:eastAsia="en-GB"/>
        </w:rPr>
        <w:t xml:space="preserve"> cases against the </w:t>
      </w:r>
      <w:r w:rsidR="00543CE9">
        <w:rPr>
          <w:rFonts w:ascii="Arial" w:eastAsia="Times New Roman" w:hAnsi="Arial" w:cs="Arial"/>
          <w:color w:val="000000" w:themeColor="text1"/>
          <w:shd w:val="clear" w:color="auto" w:fill="FFFFFF"/>
          <w:lang w:eastAsia="en-GB"/>
        </w:rPr>
        <w:t>non-resident</w:t>
      </w:r>
      <w:r w:rsidRPr="00DC1BB7">
        <w:rPr>
          <w:rFonts w:ascii="Arial" w:eastAsia="Times New Roman" w:hAnsi="Arial" w:cs="Arial"/>
          <w:color w:val="000000" w:themeColor="text1"/>
          <w:shd w:val="clear" w:color="auto" w:fill="FFFFFF"/>
          <w:lang w:eastAsia="en-GB"/>
        </w:rPr>
        <w:t xml:space="preserve"> </w:t>
      </w:r>
      <w:r w:rsidR="00F963C8">
        <w:rPr>
          <w:rFonts w:ascii="Arial" w:eastAsia="Times New Roman" w:hAnsi="Arial" w:cs="Arial"/>
          <w:color w:val="000000" w:themeColor="text1"/>
          <w:shd w:val="clear" w:color="auto" w:fill="FFFFFF"/>
          <w:lang w:eastAsia="en-GB"/>
        </w:rPr>
        <w:t>j</w:t>
      </w:r>
      <w:r w:rsidRPr="00DC1BB7">
        <w:rPr>
          <w:rFonts w:ascii="Arial" w:eastAsia="Times New Roman" w:hAnsi="Arial" w:cs="Arial"/>
          <w:color w:val="000000" w:themeColor="text1"/>
          <w:shd w:val="clear" w:color="auto" w:fill="FFFFFF"/>
          <w:lang w:eastAsia="en-GB"/>
        </w:rPr>
        <w:t>udges</w:t>
      </w:r>
      <w:r w:rsidR="00295694" w:rsidRPr="00DC1BB7">
        <w:rPr>
          <w:rFonts w:ascii="Arial" w:eastAsia="Times New Roman" w:hAnsi="Arial" w:cs="Arial"/>
          <w:color w:val="000000" w:themeColor="text1"/>
          <w:shd w:val="clear" w:color="auto" w:fill="FFFFFF"/>
          <w:lang w:eastAsia="en-GB"/>
        </w:rPr>
        <w:t xml:space="preserve"> and the one against the Minister and the Ombudsman were inter</w:t>
      </w:r>
      <w:r w:rsidRPr="00DC1BB7">
        <w:rPr>
          <w:rFonts w:ascii="Arial" w:eastAsia="Times New Roman" w:hAnsi="Arial" w:cs="Arial"/>
          <w:color w:val="000000" w:themeColor="text1"/>
          <w:shd w:val="clear" w:color="auto" w:fill="FFFFFF"/>
          <w:lang w:eastAsia="en-GB"/>
        </w:rPr>
        <w:t>related.</w:t>
      </w:r>
    </w:p>
    <w:p w:rsidR="00937EE2" w:rsidRDefault="00937EE2" w:rsidP="00CF34F7">
      <w:pPr>
        <w:spacing w:line="360" w:lineRule="auto"/>
        <w:jc w:val="both"/>
        <w:rPr>
          <w:rFonts w:ascii="Arial" w:eastAsia="Times New Roman" w:hAnsi="Arial" w:cs="Arial"/>
          <w:color w:val="000000" w:themeColor="text1"/>
          <w:shd w:val="clear" w:color="auto" w:fill="FFFFFF"/>
          <w:lang w:eastAsia="en-GB"/>
        </w:rPr>
      </w:pPr>
    </w:p>
    <w:p w:rsidR="00937EE2" w:rsidRDefault="00937EE2" w:rsidP="00CF34F7">
      <w:pPr>
        <w:spacing w:line="360" w:lineRule="auto"/>
        <w:jc w:val="both"/>
        <w:rPr>
          <w:rFonts w:ascii="Arial" w:eastAsia="Times New Roman" w:hAnsi="Arial" w:cs="Arial"/>
          <w:color w:val="000000" w:themeColor="text1"/>
          <w:shd w:val="clear" w:color="auto" w:fill="FFFFFF"/>
          <w:lang w:eastAsia="en-GB"/>
        </w:rPr>
      </w:pPr>
      <w:r w:rsidRPr="00937EE2">
        <w:rPr>
          <w:rFonts w:ascii="Arial" w:eastAsia="Times New Roman" w:hAnsi="Arial" w:cs="Arial"/>
          <w:i/>
          <w:color w:val="000000" w:themeColor="text1"/>
          <w:shd w:val="clear" w:color="auto" w:fill="FFFFFF"/>
          <w:lang w:eastAsia="en-GB"/>
        </w:rPr>
        <w:t>Held</w:t>
      </w:r>
      <w:r>
        <w:rPr>
          <w:rFonts w:ascii="Arial" w:eastAsia="Times New Roman" w:hAnsi="Arial" w:cs="Arial"/>
          <w:color w:val="000000" w:themeColor="text1"/>
          <w:shd w:val="clear" w:color="auto" w:fill="FFFFFF"/>
          <w:lang w:eastAsia="en-GB"/>
        </w:rPr>
        <w:t xml:space="preserve"> that, the court </w:t>
      </w:r>
      <w:r w:rsidRPr="00937EE2">
        <w:rPr>
          <w:rFonts w:ascii="Arial" w:eastAsia="Times New Roman" w:hAnsi="Arial" w:cs="Arial"/>
          <w:i/>
          <w:color w:val="000000" w:themeColor="text1"/>
          <w:shd w:val="clear" w:color="auto" w:fill="FFFFFF"/>
          <w:lang w:eastAsia="en-GB"/>
        </w:rPr>
        <w:t>a quo</w:t>
      </w:r>
      <w:r>
        <w:rPr>
          <w:rFonts w:ascii="Arial" w:eastAsia="Times New Roman" w:hAnsi="Arial" w:cs="Arial"/>
          <w:color w:val="000000" w:themeColor="text1"/>
          <w:shd w:val="clear" w:color="auto" w:fill="FFFFFF"/>
          <w:lang w:eastAsia="en-GB"/>
        </w:rPr>
        <w:t xml:space="preserve"> was correct in finding that there was a relationship between the two cases.</w:t>
      </w:r>
    </w:p>
    <w:p w:rsidR="00937EE2" w:rsidRDefault="00937EE2" w:rsidP="00CF34F7">
      <w:pPr>
        <w:spacing w:line="360" w:lineRule="auto"/>
        <w:jc w:val="both"/>
        <w:rPr>
          <w:rFonts w:ascii="Arial" w:eastAsia="Times New Roman" w:hAnsi="Arial" w:cs="Arial"/>
          <w:color w:val="000000" w:themeColor="text1"/>
          <w:shd w:val="clear" w:color="auto" w:fill="FFFFFF"/>
          <w:lang w:eastAsia="en-GB"/>
        </w:rPr>
      </w:pPr>
    </w:p>
    <w:p w:rsidR="00937EE2" w:rsidRDefault="00937EE2" w:rsidP="00CF34F7">
      <w:pPr>
        <w:spacing w:line="360" w:lineRule="auto"/>
        <w:jc w:val="both"/>
        <w:rPr>
          <w:rFonts w:ascii="Arial" w:eastAsia="Times New Roman" w:hAnsi="Arial" w:cs="Arial"/>
          <w:color w:val="000000" w:themeColor="text1"/>
          <w:shd w:val="clear" w:color="auto" w:fill="FFFFFF"/>
          <w:lang w:eastAsia="en-GB"/>
        </w:rPr>
      </w:pPr>
      <w:r w:rsidRPr="00937EE2">
        <w:rPr>
          <w:rFonts w:ascii="Arial" w:eastAsia="Times New Roman" w:hAnsi="Arial" w:cs="Arial"/>
          <w:i/>
          <w:color w:val="000000" w:themeColor="text1"/>
          <w:shd w:val="clear" w:color="auto" w:fill="FFFFFF"/>
          <w:lang w:eastAsia="en-GB"/>
        </w:rPr>
        <w:t>Held</w:t>
      </w:r>
      <w:r>
        <w:rPr>
          <w:rFonts w:ascii="Arial" w:eastAsia="Times New Roman" w:hAnsi="Arial" w:cs="Arial"/>
          <w:color w:val="000000" w:themeColor="text1"/>
          <w:shd w:val="clear" w:color="auto" w:fill="FFFFFF"/>
          <w:lang w:eastAsia="en-GB"/>
        </w:rPr>
        <w:t xml:space="preserve"> that, the court </w:t>
      </w:r>
      <w:r w:rsidRPr="00937EE2">
        <w:rPr>
          <w:rFonts w:ascii="Arial" w:eastAsia="Times New Roman" w:hAnsi="Arial" w:cs="Arial"/>
          <w:i/>
          <w:color w:val="000000" w:themeColor="text1"/>
          <w:shd w:val="clear" w:color="auto" w:fill="FFFFFF"/>
          <w:lang w:eastAsia="en-GB"/>
        </w:rPr>
        <w:t>a quo</w:t>
      </w:r>
      <w:r>
        <w:rPr>
          <w:rFonts w:ascii="Arial" w:eastAsia="Times New Roman" w:hAnsi="Arial" w:cs="Arial"/>
          <w:color w:val="000000" w:themeColor="text1"/>
          <w:shd w:val="clear" w:color="auto" w:fill="FFFFFF"/>
          <w:lang w:eastAsia="en-GB"/>
        </w:rPr>
        <w:t xml:space="preserve"> was correct in finding that it had authority to </w:t>
      </w:r>
      <w:r w:rsidRPr="00937EE2">
        <w:rPr>
          <w:rFonts w:ascii="Arial" w:eastAsia="Times New Roman" w:hAnsi="Arial" w:cs="Arial"/>
          <w:i/>
          <w:color w:val="000000" w:themeColor="text1"/>
          <w:shd w:val="clear" w:color="auto" w:fill="FFFFFF"/>
          <w:lang w:eastAsia="en-GB"/>
        </w:rPr>
        <w:t>mero motu</w:t>
      </w:r>
      <w:r>
        <w:rPr>
          <w:rFonts w:ascii="Arial" w:eastAsia="Times New Roman" w:hAnsi="Arial" w:cs="Arial"/>
          <w:color w:val="000000" w:themeColor="text1"/>
          <w:shd w:val="clear" w:color="auto" w:fill="FFFFFF"/>
          <w:lang w:eastAsia="en-GB"/>
        </w:rPr>
        <w:t xml:space="preserve"> raise the question of </w:t>
      </w:r>
      <w:r w:rsidR="00543CE9">
        <w:rPr>
          <w:rFonts w:ascii="Arial" w:eastAsia="Times New Roman" w:hAnsi="Arial" w:cs="Arial"/>
          <w:color w:val="000000" w:themeColor="text1"/>
          <w:shd w:val="clear" w:color="auto" w:fill="FFFFFF"/>
          <w:lang w:eastAsia="en-GB"/>
        </w:rPr>
        <w:t>j</w:t>
      </w:r>
      <w:r>
        <w:rPr>
          <w:rFonts w:ascii="Arial" w:eastAsia="Times New Roman" w:hAnsi="Arial" w:cs="Arial"/>
          <w:color w:val="000000" w:themeColor="text1"/>
          <w:shd w:val="clear" w:color="auto" w:fill="FFFFFF"/>
          <w:lang w:eastAsia="en-GB"/>
        </w:rPr>
        <w:t xml:space="preserve">urisdiction as the </w:t>
      </w:r>
      <w:r w:rsidR="00543CE9">
        <w:rPr>
          <w:rFonts w:ascii="Arial" w:eastAsia="Times New Roman" w:hAnsi="Arial" w:cs="Arial"/>
          <w:color w:val="000000" w:themeColor="text1"/>
          <w:shd w:val="clear" w:color="auto" w:fill="FFFFFF"/>
          <w:lang w:eastAsia="en-GB"/>
        </w:rPr>
        <w:t>j</w:t>
      </w:r>
      <w:r>
        <w:rPr>
          <w:rFonts w:ascii="Arial" w:eastAsia="Times New Roman" w:hAnsi="Arial" w:cs="Arial"/>
          <w:color w:val="000000" w:themeColor="text1"/>
          <w:shd w:val="clear" w:color="auto" w:fill="FFFFFF"/>
          <w:lang w:eastAsia="en-GB"/>
        </w:rPr>
        <w:t>udges could clearly not raise it as</w:t>
      </w:r>
      <w:r w:rsidR="00B37C9D">
        <w:rPr>
          <w:rFonts w:ascii="Arial" w:eastAsia="Times New Roman" w:hAnsi="Arial" w:cs="Arial"/>
          <w:color w:val="000000" w:themeColor="text1"/>
          <w:shd w:val="clear" w:color="auto" w:fill="FFFFFF"/>
          <w:lang w:eastAsia="en-GB"/>
        </w:rPr>
        <w:t xml:space="preserve"> </w:t>
      </w:r>
      <w:r w:rsidR="00B37C9D" w:rsidRPr="00DC1BB7">
        <w:rPr>
          <w:rFonts w:ascii="Arial" w:eastAsia="Times New Roman" w:hAnsi="Arial" w:cs="Arial"/>
          <w:color w:val="000000" w:themeColor="text1"/>
          <w:shd w:val="clear" w:color="auto" w:fill="FFFFFF"/>
          <w:lang w:eastAsia="en-GB"/>
        </w:rPr>
        <w:t>the</w:t>
      </w:r>
      <w:r>
        <w:rPr>
          <w:rFonts w:ascii="Arial" w:eastAsia="Times New Roman" w:hAnsi="Arial" w:cs="Arial"/>
          <w:color w:val="000000" w:themeColor="text1"/>
          <w:shd w:val="clear" w:color="auto" w:fill="FFFFFF"/>
          <w:lang w:eastAsia="en-GB"/>
        </w:rPr>
        <w:t xml:space="preserve"> summons had not been served on them.</w:t>
      </w:r>
    </w:p>
    <w:p w:rsidR="00937EE2" w:rsidRDefault="00937EE2" w:rsidP="00CF34F7">
      <w:pPr>
        <w:spacing w:line="360" w:lineRule="auto"/>
        <w:jc w:val="both"/>
        <w:rPr>
          <w:rFonts w:ascii="Arial" w:eastAsia="Times New Roman" w:hAnsi="Arial" w:cs="Arial"/>
          <w:color w:val="000000" w:themeColor="text1"/>
          <w:shd w:val="clear" w:color="auto" w:fill="FFFFFF"/>
          <w:lang w:eastAsia="en-GB"/>
        </w:rPr>
      </w:pPr>
    </w:p>
    <w:p w:rsidR="00937EE2" w:rsidRPr="00CF34F7" w:rsidRDefault="00543CE9" w:rsidP="00CF34F7">
      <w:pPr>
        <w:spacing w:line="360" w:lineRule="auto"/>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A</w:t>
      </w:r>
      <w:r w:rsidR="00937EE2">
        <w:rPr>
          <w:rFonts w:ascii="Arial" w:eastAsia="Times New Roman" w:hAnsi="Arial" w:cs="Arial"/>
          <w:color w:val="000000" w:themeColor="text1"/>
          <w:shd w:val="clear" w:color="auto" w:fill="FFFFFF"/>
          <w:lang w:eastAsia="en-GB"/>
        </w:rPr>
        <w:t>ppeal is dismissed with costs.</w:t>
      </w:r>
    </w:p>
    <w:p w:rsidR="007B3AB8" w:rsidRDefault="007B3AB8">
      <w:pPr>
        <w:rPr>
          <w:rFonts w:ascii="Arial" w:eastAsia="Calibri" w:hAnsi="Arial" w:cs="Arial"/>
          <w:b/>
          <w:color w:val="000000" w:themeColor="text1"/>
        </w:rPr>
      </w:pPr>
      <w:r>
        <w:rPr>
          <w:rFonts w:ascii="Arial" w:eastAsia="Calibri" w:hAnsi="Arial" w:cs="Arial"/>
          <w:b/>
          <w:color w:val="000000" w:themeColor="text1"/>
        </w:rPr>
        <w:br w:type="page"/>
      </w:r>
    </w:p>
    <w:p w:rsidR="000B22A4" w:rsidRPr="00091D4A" w:rsidRDefault="000B22A4" w:rsidP="00924E94">
      <w:pPr>
        <w:pBdr>
          <w:bottom w:val="single" w:sz="6" w:space="1" w:color="auto"/>
        </w:pBdr>
        <w:spacing w:line="360" w:lineRule="auto"/>
        <w:jc w:val="both"/>
        <w:rPr>
          <w:rFonts w:ascii="Arial" w:eastAsia="Calibri" w:hAnsi="Arial" w:cs="Arial"/>
          <w:b/>
          <w:color w:val="000000" w:themeColor="text1"/>
        </w:rPr>
      </w:pPr>
    </w:p>
    <w:p w:rsidR="00151591" w:rsidRDefault="00151591" w:rsidP="00151591">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p>
    <w:p w:rsidR="00B85481" w:rsidRPr="002E615D" w:rsidRDefault="00214C92" w:rsidP="00151591">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 xml:space="preserve">APPEAL </w:t>
      </w:r>
      <w:r w:rsidR="008B3EF3" w:rsidRPr="002E615D">
        <w:rPr>
          <w:rFonts w:ascii="Arial" w:eastAsia="Times New Roman" w:hAnsi="Arial" w:cs="Arial"/>
          <w:b/>
          <w:color w:val="000000" w:themeColor="text1"/>
          <w:shd w:val="clear" w:color="auto" w:fill="FFFFFF"/>
          <w:lang w:eastAsia="en-GB"/>
        </w:rPr>
        <w:t>JUDG</w:t>
      </w:r>
      <w:r w:rsidR="00EF6488" w:rsidRPr="002E615D">
        <w:rPr>
          <w:rFonts w:ascii="Arial" w:eastAsia="Times New Roman" w:hAnsi="Arial" w:cs="Arial"/>
          <w:b/>
          <w:color w:val="000000" w:themeColor="text1"/>
          <w:shd w:val="clear" w:color="auto" w:fill="FFFFFF"/>
          <w:lang w:eastAsia="en-GB"/>
        </w:rPr>
        <w:t>MENT</w:t>
      </w:r>
    </w:p>
    <w:p w:rsidR="00CB6BE4" w:rsidRPr="002E615D" w:rsidRDefault="00CB6BE4" w:rsidP="00924E94">
      <w:pPr>
        <w:spacing w:line="360" w:lineRule="auto"/>
        <w:jc w:val="both"/>
        <w:rPr>
          <w:rFonts w:ascii="Arial" w:eastAsia="Times New Roman" w:hAnsi="Arial" w:cs="Arial"/>
          <w:color w:val="000000" w:themeColor="text1"/>
          <w:shd w:val="clear" w:color="auto" w:fill="FFFFFF"/>
          <w:lang w:eastAsia="en-GB"/>
        </w:rPr>
      </w:pPr>
    </w:p>
    <w:p w:rsidR="00B85481" w:rsidRPr="00DC1BB7" w:rsidRDefault="00CF34F7" w:rsidP="00924E94">
      <w:pPr>
        <w:spacing w:line="360" w:lineRule="auto"/>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SHONGWE AJA</w:t>
      </w:r>
      <w:r w:rsidR="00B37C9D" w:rsidRPr="00DC1BB7">
        <w:rPr>
          <w:rFonts w:ascii="Arial" w:eastAsia="Times New Roman" w:hAnsi="Arial" w:cs="Arial"/>
          <w:color w:val="000000" w:themeColor="text1"/>
          <w:shd w:val="clear" w:color="auto" w:fill="FFFFFF"/>
          <w:lang w:eastAsia="en-GB"/>
        </w:rPr>
        <w:t xml:space="preserve"> (</w:t>
      </w:r>
      <w:r w:rsidR="00DC1BB7" w:rsidRPr="00DC1BB7">
        <w:rPr>
          <w:rFonts w:ascii="Arial" w:eastAsia="Times New Roman" w:hAnsi="Arial" w:cs="Arial"/>
          <w:color w:val="000000" w:themeColor="text1"/>
          <w:shd w:val="clear" w:color="auto" w:fill="FFFFFF"/>
          <w:lang w:eastAsia="en-GB"/>
        </w:rPr>
        <w:t xml:space="preserve">SAKALA </w:t>
      </w:r>
      <w:r w:rsidR="00B37C9D" w:rsidRPr="00DC1BB7">
        <w:rPr>
          <w:rFonts w:ascii="Arial" w:eastAsia="Times New Roman" w:hAnsi="Arial" w:cs="Arial"/>
          <w:color w:val="000000" w:themeColor="text1"/>
          <w:shd w:val="clear" w:color="auto" w:fill="FFFFFF"/>
          <w:lang w:eastAsia="en-GB"/>
        </w:rPr>
        <w:t>AJA</w:t>
      </w:r>
      <w:r w:rsidRPr="00DC1BB7">
        <w:rPr>
          <w:rFonts w:ascii="Arial" w:eastAsia="Times New Roman" w:hAnsi="Arial" w:cs="Arial"/>
          <w:color w:val="000000" w:themeColor="text1"/>
          <w:shd w:val="clear" w:color="auto" w:fill="FFFFFF"/>
          <w:lang w:eastAsia="en-GB"/>
        </w:rPr>
        <w:t xml:space="preserve"> and CHINHENGO</w:t>
      </w:r>
      <w:r w:rsidRPr="00DC1BB7">
        <w:rPr>
          <w:sz w:val="32"/>
          <w:szCs w:val="32"/>
          <w:lang w:val="en-ZA"/>
        </w:rPr>
        <w:t xml:space="preserve"> </w:t>
      </w:r>
      <w:r w:rsidRPr="00543CE9">
        <w:rPr>
          <w:rFonts w:ascii="Arial" w:eastAsia="Times New Roman" w:hAnsi="Arial" w:cs="Arial"/>
          <w:color w:val="000000" w:themeColor="text1"/>
          <w:shd w:val="clear" w:color="auto" w:fill="FFFFFF"/>
          <w:lang w:eastAsia="en-GB"/>
        </w:rPr>
        <w:t>AJA</w:t>
      </w:r>
      <w:r w:rsidRPr="00DC1BB7">
        <w:rPr>
          <w:rFonts w:ascii="Arial" w:eastAsia="Times New Roman" w:hAnsi="Arial" w:cs="Arial"/>
          <w:color w:val="000000" w:themeColor="text1"/>
          <w:shd w:val="clear" w:color="auto" w:fill="FFFFFF"/>
          <w:lang w:eastAsia="en-GB"/>
        </w:rPr>
        <w:t xml:space="preserve"> </w:t>
      </w:r>
      <w:r w:rsidR="00151591" w:rsidRPr="00DC1BB7">
        <w:rPr>
          <w:rFonts w:ascii="Arial" w:eastAsia="Times New Roman" w:hAnsi="Arial" w:cs="Arial"/>
          <w:color w:val="000000" w:themeColor="text1"/>
          <w:shd w:val="clear" w:color="auto" w:fill="FFFFFF"/>
          <w:lang w:eastAsia="en-GB"/>
        </w:rPr>
        <w:t>concurring</w:t>
      </w:r>
      <w:r w:rsidR="00ED648A" w:rsidRPr="00DC1BB7">
        <w:rPr>
          <w:rFonts w:ascii="Arial" w:eastAsia="Times New Roman" w:hAnsi="Arial" w:cs="Arial"/>
          <w:color w:val="000000" w:themeColor="text1"/>
          <w:shd w:val="clear" w:color="auto" w:fill="FFFFFF"/>
          <w:lang w:eastAsia="en-GB"/>
        </w:rPr>
        <w:t>)</w:t>
      </w:r>
    </w:p>
    <w:p w:rsidR="00CF34F7" w:rsidRPr="00DC1BB7" w:rsidRDefault="00CF34F7" w:rsidP="00CF34F7">
      <w:pPr>
        <w:pStyle w:val="ListParagraph"/>
        <w:numPr>
          <w:ilvl w:val="0"/>
          <w:numId w:val="10"/>
        </w:numPr>
        <w:tabs>
          <w:tab w:val="left" w:pos="851"/>
        </w:tabs>
        <w:spacing w:line="480" w:lineRule="auto"/>
        <w:ind w:left="0" w:hanging="11"/>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 xml:space="preserve">This is an appeal against the </w:t>
      </w:r>
      <w:r w:rsidR="00543CE9" w:rsidRPr="00DC1BB7">
        <w:rPr>
          <w:rFonts w:ascii="Arial" w:eastAsia="Times New Roman" w:hAnsi="Arial" w:cs="Arial"/>
          <w:color w:val="000000" w:themeColor="text1"/>
          <w:shd w:val="clear" w:color="auto" w:fill="FFFFFF"/>
          <w:lang w:eastAsia="en-GB"/>
        </w:rPr>
        <w:t xml:space="preserve">judgment </w:t>
      </w:r>
      <w:r w:rsidRPr="00DC1BB7">
        <w:rPr>
          <w:rFonts w:ascii="Arial" w:eastAsia="Times New Roman" w:hAnsi="Arial" w:cs="Arial"/>
          <w:color w:val="000000" w:themeColor="text1"/>
          <w:shd w:val="clear" w:color="auto" w:fill="FFFFFF"/>
          <w:lang w:eastAsia="en-GB"/>
        </w:rPr>
        <w:t xml:space="preserve">and </w:t>
      </w:r>
      <w:r w:rsidR="00543CE9" w:rsidRPr="00DC1BB7">
        <w:rPr>
          <w:rFonts w:ascii="Arial" w:eastAsia="Times New Roman" w:hAnsi="Arial" w:cs="Arial"/>
          <w:color w:val="000000" w:themeColor="text1"/>
          <w:shd w:val="clear" w:color="auto" w:fill="FFFFFF"/>
          <w:lang w:eastAsia="en-GB"/>
        </w:rPr>
        <w:t xml:space="preserve">order </w:t>
      </w:r>
      <w:r w:rsidRPr="00DC1BB7">
        <w:rPr>
          <w:rFonts w:ascii="Arial" w:eastAsia="Times New Roman" w:hAnsi="Arial" w:cs="Arial"/>
          <w:color w:val="000000" w:themeColor="text1"/>
          <w:shd w:val="clear" w:color="auto" w:fill="FFFFFF"/>
          <w:lang w:eastAsia="en-GB"/>
        </w:rPr>
        <w:t xml:space="preserve">of the </w:t>
      </w:r>
      <w:r w:rsidR="00543CE9">
        <w:rPr>
          <w:rFonts w:ascii="Arial" w:eastAsia="Times New Roman" w:hAnsi="Arial" w:cs="Arial"/>
          <w:color w:val="000000" w:themeColor="text1"/>
          <w:shd w:val="clear" w:color="auto" w:fill="FFFFFF"/>
          <w:lang w:eastAsia="en-GB"/>
        </w:rPr>
        <w:t>c</w:t>
      </w:r>
      <w:r w:rsidRPr="00DC1BB7">
        <w:rPr>
          <w:rFonts w:ascii="Arial" w:eastAsia="Times New Roman" w:hAnsi="Arial" w:cs="Arial"/>
          <w:color w:val="000000" w:themeColor="text1"/>
          <w:shd w:val="clear" w:color="auto" w:fill="FFFFFF"/>
          <w:lang w:eastAsia="en-GB"/>
        </w:rPr>
        <w:t xml:space="preserve">ourt </w:t>
      </w:r>
      <w:r w:rsidRPr="00DC1BB7">
        <w:rPr>
          <w:rFonts w:ascii="Arial" w:eastAsia="Times New Roman" w:hAnsi="Arial" w:cs="Arial"/>
          <w:i/>
          <w:color w:val="000000" w:themeColor="text1"/>
          <w:shd w:val="clear" w:color="auto" w:fill="FFFFFF"/>
          <w:lang w:eastAsia="en-GB"/>
        </w:rPr>
        <w:t>a quo</w:t>
      </w:r>
      <w:r w:rsidRPr="00DC1BB7">
        <w:rPr>
          <w:rFonts w:ascii="Arial" w:eastAsia="Times New Roman" w:hAnsi="Arial" w:cs="Arial"/>
          <w:color w:val="000000" w:themeColor="text1"/>
          <w:shd w:val="clear" w:color="auto" w:fill="FFFFFF"/>
          <w:lang w:eastAsia="en-GB"/>
        </w:rPr>
        <w:t>, which dismissed the appellant’s claim</w:t>
      </w:r>
      <w:r w:rsidR="009505A5" w:rsidRPr="00DC1BB7">
        <w:rPr>
          <w:rFonts w:ascii="Arial" w:eastAsia="Times New Roman" w:hAnsi="Arial" w:cs="Arial"/>
          <w:color w:val="000000" w:themeColor="text1"/>
          <w:shd w:val="clear" w:color="auto" w:fill="FFFFFF"/>
          <w:lang w:eastAsia="en-GB"/>
        </w:rPr>
        <w:t xml:space="preserve"> and ordered each party to pay its own costs,</w:t>
      </w:r>
      <w:r w:rsidRPr="00DC1BB7">
        <w:rPr>
          <w:rFonts w:ascii="Arial" w:eastAsia="Times New Roman" w:hAnsi="Arial" w:cs="Arial"/>
          <w:color w:val="000000" w:themeColor="text1"/>
          <w:shd w:val="clear" w:color="auto" w:fill="FFFFFF"/>
          <w:lang w:eastAsia="en-GB"/>
        </w:rPr>
        <w:t xml:space="preserve"> under </w:t>
      </w:r>
      <w:r w:rsidR="00543CE9">
        <w:rPr>
          <w:rFonts w:ascii="Arial" w:eastAsia="Times New Roman" w:hAnsi="Arial" w:cs="Arial"/>
          <w:color w:val="000000" w:themeColor="text1"/>
          <w:shd w:val="clear" w:color="auto" w:fill="FFFFFF"/>
          <w:lang w:eastAsia="en-GB"/>
        </w:rPr>
        <w:t xml:space="preserve">High Court </w:t>
      </w:r>
      <w:r w:rsidRPr="00DC1BB7">
        <w:rPr>
          <w:rFonts w:ascii="Arial" w:eastAsia="Times New Roman" w:hAnsi="Arial" w:cs="Arial"/>
          <w:color w:val="000000" w:themeColor="text1"/>
          <w:shd w:val="clear" w:color="auto" w:fill="FFFFFF"/>
          <w:lang w:eastAsia="en-GB"/>
        </w:rPr>
        <w:t xml:space="preserve">case no: </w:t>
      </w:r>
      <w:r w:rsidR="00543CE9">
        <w:rPr>
          <w:rFonts w:ascii="Arial" w:eastAsia="Times New Roman" w:hAnsi="Arial" w:cs="Arial"/>
          <w:color w:val="000000" w:themeColor="text1"/>
          <w:shd w:val="clear" w:color="auto" w:fill="FFFFFF"/>
          <w:lang w:eastAsia="en-GB"/>
        </w:rPr>
        <w:t>I</w:t>
      </w:r>
      <w:r w:rsidR="007B3AB8" w:rsidRPr="00DC1BB7">
        <w:rPr>
          <w:rFonts w:ascii="Arial" w:eastAsia="Times New Roman" w:hAnsi="Arial" w:cs="Arial"/>
          <w:color w:val="000000" w:themeColor="text1"/>
          <w:shd w:val="clear" w:color="auto" w:fill="FFFFFF"/>
          <w:lang w:eastAsia="en-GB"/>
        </w:rPr>
        <w:t xml:space="preserve"> </w:t>
      </w:r>
      <w:r w:rsidR="00543CE9">
        <w:rPr>
          <w:rFonts w:ascii="Arial" w:eastAsia="Times New Roman" w:hAnsi="Arial" w:cs="Arial"/>
          <w:color w:val="000000" w:themeColor="text1"/>
          <w:shd w:val="clear" w:color="auto" w:fill="FFFFFF"/>
          <w:lang w:eastAsia="en-GB"/>
        </w:rPr>
        <w:t>3304/2015</w:t>
      </w:r>
      <w:r w:rsidRPr="00DC1BB7">
        <w:rPr>
          <w:rFonts w:ascii="Arial" w:eastAsia="Times New Roman" w:hAnsi="Arial" w:cs="Arial"/>
          <w:color w:val="000000" w:themeColor="text1"/>
          <w:shd w:val="clear" w:color="auto" w:fill="FFFFFF"/>
          <w:lang w:eastAsia="en-GB"/>
        </w:rPr>
        <w:t>.</w:t>
      </w:r>
    </w:p>
    <w:p w:rsidR="00CF34F7" w:rsidRPr="00DC1BB7" w:rsidRDefault="00CF34F7" w:rsidP="00CB6BE4">
      <w:pPr>
        <w:pStyle w:val="ListParagraph"/>
        <w:tabs>
          <w:tab w:val="left" w:pos="851"/>
        </w:tabs>
        <w:spacing w:line="480" w:lineRule="auto"/>
        <w:ind w:left="0"/>
        <w:jc w:val="both"/>
        <w:rPr>
          <w:rFonts w:ascii="Arial" w:hAnsi="Arial" w:cs="Arial"/>
        </w:rPr>
      </w:pPr>
    </w:p>
    <w:p w:rsidR="00CF34F7" w:rsidRDefault="00B37C9D" w:rsidP="00151591">
      <w:pPr>
        <w:pStyle w:val="ListParagraph"/>
        <w:numPr>
          <w:ilvl w:val="0"/>
          <w:numId w:val="10"/>
        </w:numPr>
        <w:tabs>
          <w:tab w:val="left" w:pos="851"/>
        </w:tabs>
        <w:spacing w:before="240" w:line="480" w:lineRule="auto"/>
        <w:ind w:left="0" w:hanging="11"/>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The appellant</w:t>
      </w:r>
      <w:r w:rsidR="00CF34F7" w:rsidRPr="00DC1BB7">
        <w:rPr>
          <w:rFonts w:ascii="Arial" w:eastAsia="Times New Roman" w:hAnsi="Arial" w:cs="Arial"/>
          <w:color w:val="000000" w:themeColor="text1"/>
          <w:shd w:val="clear" w:color="auto" w:fill="FFFFFF"/>
          <w:lang w:eastAsia="en-GB"/>
        </w:rPr>
        <w:t xml:space="preserve"> issued summons against the Minister of Justice</w:t>
      </w:r>
      <w:r w:rsidR="00F963C8">
        <w:rPr>
          <w:rFonts w:ascii="Arial" w:eastAsia="Times New Roman" w:hAnsi="Arial" w:cs="Arial"/>
          <w:color w:val="000000" w:themeColor="text1"/>
          <w:shd w:val="clear" w:color="auto" w:fill="FFFFFF"/>
          <w:lang w:eastAsia="en-GB"/>
        </w:rPr>
        <w:t xml:space="preserve"> (Minister)</w:t>
      </w:r>
      <w:r w:rsidR="00CF34F7" w:rsidRPr="00DC1BB7">
        <w:rPr>
          <w:rFonts w:ascii="Arial" w:eastAsia="Times New Roman" w:hAnsi="Arial" w:cs="Arial"/>
          <w:color w:val="000000" w:themeColor="text1"/>
          <w:shd w:val="clear" w:color="auto" w:fill="FFFFFF"/>
          <w:lang w:eastAsia="en-GB"/>
        </w:rPr>
        <w:t xml:space="preserve">, as </w:t>
      </w:r>
      <w:r w:rsidR="004D16D4" w:rsidRPr="00DC1BB7">
        <w:rPr>
          <w:rFonts w:ascii="Arial" w:eastAsia="Times New Roman" w:hAnsi="Arial" w:cs="Arial"/>
          <w:color w:val="000000" w:themeColor="text1"/>
          <w:shd w:val="clear" w:color="auto" w:fill="FFFFFF"/>
          <w:lang w:eastAsia="en-GB"/>
        </w:rPr>
        <w:t xml:space="preserve">the </w:t>
      </w:r>
      <w:r w:rsidR="00CF34F7" w:rsidRPr="00DC1BB7">
        <w:rPr>
          <w:rFonts w:ascii="Arial" w:eastAsia="Times New Roman" w:hAnsi="Arial" w:cs="Arial"/>
          <w:color w:val="000000" w:themeColor="text1"/>
          <w:shd w:val="clear" w:color="auto" w:fill="FFFFFF"/>
          <w:lang w:eastAsia="en-GB"/>
        </w:rPr>
        <w:t>first</w:t>
      </w:r>
      <w:r w:rsidR="00CF34F7" w:rsidRPr="00CF34F7">
        <w:rPr>
          <w:rFonts w:ascii="Arial" w:eastAsia="Times New Roman" w:hAnsi="Arial" w:cs="Arial"/>
          <w:color w:val="000000" w:themeColor="text1"/>
          <w:shd w:val="clear" w:color="auto" w:fill="FFFFFF"/>
          <w:lang w:eastAsia="en-GB"/>
        </w:rPr>
        <w:t xml:space="preserve"> defendant and the Ombudsman, as t</w:t>
      </w:r>
      <w:r w:rsidR="004D16D4">
        <w:rPr>
          <w:rFonts w:ascii="Arial" w:eastAsia="Times New Roman" w:hAnsi="Arial" w:cs="Arial"/>
          <w:color w:val="000000" w:themeColor="text1"/>
          <w:shd w:val="clear" w:color="auto" w:fill="FFFFFF"/>
          <w:lang w:eastAsia="en-GB"/>
        </w:rPr>
        <w:t>he second defendant. He claimed</w:t>
      </w:r>
      <w:r w:rsidR="00CF34F7" w:rsidRPr="00CF34F7">
        <w:rPr>
          <w:rFonts w:ascii="Arial" w:eastAsia="Times New Roman" w:hAnsi="Arial" w:cs="Arial"/>
          <w:color w:val="000000" w:themeColor="text1"/>
          <w:shd w:val="clear" w:color="auto" w:fill="FFFFFF"/>
          <w:lang w:eastAsia="en-GB"/>
        </w:rPr>
        <w:t xml:space="preserve"> damages for unlawful, malicious and irrational refusal or failure aggravated by the wrongful and malicious undue and long delay in handling a matter in which the appellant was suing three </w:t>
      </w:r>
      <w:r w:rsidR="00543CE9">
        <w:rPr>
          <w:rFonts w:ascii="Arial" w:eastAsia="Times New Roman" w:hAnsi="Arial" w:cs="Arial"/>
          <w:color w:val="000000" w:themeColor="text1"/>
          <w:shd w:val="clear" w:color="auto" w:fill="FFFFFF"/>
          <w:lang w:eastAsia="en-GB"/>
        </w:rPr>
        <w:t>non-resident</w:t>
      </w:r>
      <w:r w:rsidR="00CF34F7" w:rsidRPr="00CF34F7">
        <w:rPr>
          <w:rFonts w:ascii="Arial" w:eastAsia="Times New Roman" w:hAnsi="Arial" w:cs="Arial"/>
          <w:color w:val="000000" w:themeColor="text1"/>
          <w:shd w:val="clear" w:color="auto" w:fill="FFFFFF"/>
          <w:lang w:eastAsia="en-GB"/>
        </w:rPr>
        <w:t xml:space="preserve"> </w:t>
      </w:r>
      <w:r w:rsidR="00543CE9">
        <w:rPr>
          <w:rFonts w:ascii="Arial" w:eastAsia="Times New Roman" w:hAnsi="Arial" w:cs="Arial"/>
          <w:color w:val="000000" w:themeColor="text1"/>
          <w:shd w:val="clear" w:color="auto" w:fill="FFFFFF"/>
          <w:lang w:eastAsia="en-GB"/>
        </w:rPr>
        <w:t>j</w:t>
      </w:r>
      <w:r w:rsidR="00CF34F7" w:rsidRPr="00CF34F7">
        <w:rPr>
          <w:rFonts w:ascii="Arial" w:eastAsia="Times New Roman" w:hAnsi="Arial" w:cs="Arial"/>
          <w:color w:val="000000" w:themeColor="text1"/>
          <w:shd w:val="clear" w:color="auto" w:fill="FFFFFF"/>
          <w:lang w:eastAsia="en-GB"/>
        </w:rPr>
        <w:t xml:space="preserve">udges from South Africa for damages suffered, under case no I 2181/2010. The three </w:t>
      </w:r>
      <w:r w:rsidR="00543CE9">
        <w:rPr>
          <w:rFonts w:ascii="Arial" w:eastAsia="Times New Roman" w:hAnsi="Arial" w:cs="Arial"/>
          <w:color w:val="000000" w:themeColor="text1"/>
          <w:shd w:val="clear" w:color="auto" w:fill="FFFFFF"/>
          <w:lang w:eastAsia="en-GB"/>
        </w:rPr>
        <w:t>j</w:t>
      </w:r>
      <w:r w:rsidR="00CF34F7" w:rsidRPr="00CF34F7">
        <w:rPr>
          <w:rFonts w:ascii="Arial" w:eastAsia="Times New Roman" w:hAnsi="Arial" w:cs="Arial"/>
          <w:color w:val="000000" w:themeColor="text1"/>
          <w:shd w:val="clear" w:color="auto" w:fill="FFFFFF"/>
          <w:lang w:eastAsia="en-GB"/>
        </w:rPr>
        <w:t xml:space="preserve">udges had been duly appointed as acting </w:t>
      </w:r>
      <w:r w:rsidR="00543CE9">
        <w:rPr>
          <w:rFonts w:ascii="Arial" w:eastAsia="Times New Roman" w:hAnsi="Arial" w:cs="Arial"/>
          <w:color w:val="000000" w:themeColor="text1"/>
          <w:shd w:val="clear" w:color="auto" w:fill="FFFFFF"/>
          <w:lang w:eastAsia="en-GB"/>
        </w:rPr>
        <w:t>j</w:t>
      </w:r>
      <w:r w:rsidR="00CF34F7" w:rsidRPr="00CF34F7">
        <w:rPr>
          <w:rFonts w:ascii="Arial" w:eastAsia="Times New Roman" w:hAnsi="Arial" w:cs="Arial"/>
          <w:color w:val="000000" w:themeColor="text1"/>
          <w:shd w:val="clear" w:color="auto" w:fill="FFFFFF"/>
          <w:lang w:eastAsia="en-GB"/>
        </w:rPr>
        <w:t xml:space="preserve">udges of the Supreme Court of Namibia. The undue delay alleged by the appellant was their failure to ensure that the summons is served on the </w:t>
      </w:r>
      <w:r w:rsidR="00543CE9">
        <w:rPr>
          <w:rFonts w:ascii="Arial" w:eastAsia="Times New Roman" w:hAnsi="Arial" w:cs="Arial"/>
          <w:color w:val="000000" w:themeColor="text1"/>
          <w:shd w:val="clear" w:color="auto" w:fill="FFFFFF"/>
          <w:lang w:eastAsia="en-GB"/>
        </w:rPr>
        <w:t>non-resident</w:t>
      </w:r>
      <w:r w:rsidR="00CF34F7" w:rsidRPr="00CF34F7">
        <w:rPr>
          <w:rFonts w:ascii="Arial" w:eastAsia="Times New Roman" w:hAnsi="Arial" w:cs="Arial"/>
          <w:color w:val="000000" w:themeColor="text1"/>
          <w:shd w:val="clear" w:color="auto" w:fill="FFFFFF"/>
          <w:lang w:eastAsia="en-GB"/>
        </w:rPr>
        <w:t xml:space="preserve"> </w:t>
      </w:r>
      <w:r w:rsidR="00543CE9">
        <w:rPr>
          <w:rFonts w:ascii="Arial" w:eastAsia="Times New Roman" w:hAnsi="Arial" w:cs="Arial"/>
          <w:color w:val="000000" w:themeColor="text1"/>
          <w:shd w:val="clear" w:color="auto" w:fill="FFFFFF"/>
          <w:lang w:eastAsia="en-GB"/>
        </w:rPr>
        <w:t>j</w:t>
      </w:r>
      <w:r w:rsidR="00CF34F7" w:rsidRPr="00CF34F7">
        <w:rPr>
          <w:rFonts w:ascii="Arial" w:eastAsia="Times New Roman" w:hAnsi="Arial" w:cs="Arial"/>
          <w:color w:val="000000" w:themeColor="text1"/>
          <w:shd w:val="clear" w:color="auto" w:fill="FFFFFF"/>
          <w:lang w:eastAsia="en-GB"/>
        </w:rPr>
        <w:t>udges.</w:t>
      </w:r>
    </w:p>
    <w:p w:rsidR="00CF34F7" w:rsidRDefault="00CF34F7" w:rsidP="00CF34F7">
      <w:pPr>
        <w:pStyle w:val="ListParagraph"/>
        <w:tabs>
          <w:tab w:val="left" w:pos="851"/>
        </w:tabs>
        <w:spacing w:before="240" w:line="480" w:lineRule="auto"/>
        <w:ind w:left="0"/>
        <w:jc w:val="both"/>
        <w:rPr>
          <w:rFonts w:ascii="Arial" w:eastAsia="Times New Roman" w:hAnsi="Arial" w:cs="Arial"/>
          <w:color w:val="000000" w:themeColor="text1"/>
          <w:shd w:val="clear" w:color="auto" w:fill="FFFFFF"/>
          <w:lang w:eastAsia="en-GB"/>
        </w:rPr>
      </w:pPr>
    </w:p>
    <w:p w:rsidR="00CF34F7" w:rsidRDefault="00CF34F7" w:rsidP="00CF34F7">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CF34F7">
        <w:rPr>
          <w:rFonts w:ascii="Arial" w:eastAsia="Times New Roman" w:hAnsi="Arial" w:cs="Arial"/>
          <w:color w:val="000000" w:themeColor="text1"/>
          <w:shd w:val="clear" w:color="auto" w:fill="FFFFFF"/>
          <w:lang w:eastAsia="en-GB"/>
        </w:rPr>
        <w:t>At the commencement of this appeal, the appe</w:t>
      </w:r>
      <w:r>
        <w:rPr>
          <w:rFonts w:ascii="Arial" w:eastAsia="Times New Roman" w:hAnsi="Arial" w:cs="Arial"/>
          <w:color w:val="000000" w:themeColor="text1"/>
          <w:shd w:val="clear" w:color="auto" w:fill="FFFFFF"/>
          <w:lang w:eastAsia="en-GB"/>
        </w:rPr>
        <w:t xml:space="preserve">llant moved </w:t>
      </w:r>
      <w:r w:rsidR="00532199">
        <w:rPr>
          <w:rFonts w:ascii="Arial" w:eastAsia="Times New Roman" w:hAnsi="Arial" w:cs="Arial"/>
          <w:color w:val="000000" w:themeColor="text1"/>
          <w:shd w:val="clear" w:color="auto" w:fill="FFFFFF"/>
          <w:lang w:eastAsia="en-GB"/>
        </w:rPr>
        <w:t xml:space="preserve">three condonation </w:t>
      </w:r>
      <w:r>
        <w:rPr>
          <w:rFonts w:ascii="Arial" w:eastAsia="Times New Roman" w:hAnsi="Arial" w:cs="Arial"/>
          <w:color w:val="000000" w:themeColor="text1"/>
          <w:shd w:val="clear" w:color="auto" w:fill="FFFFFF"/>
          <w:lang w:eastAsia="en-GB"/>
        </w:rPr>
        <w:t xml:space="preserve">applications, </w:t>
      </w:r>
      <w:r w:rsidRPr="00CF34F7">
        <w:rPr>
          <w:rFonts w:ascii="Arial" w:eastAsia="Times New Roman" w:hAnsi="Arial" w:cs="Arial"/>
          <w:color w:val="000000" w:themeColor="text1"/>
          <w:shd w:val="clear" w:color="auto" w:fill="FFFFFF"/>
          <w:lang w:eastAsia="en-GB"/>
        </w:rPr>
        <w:t>first</w:t>
      </w:r>
      <w:r w:rsidR="004D16D4">
        <w:rPr>
          <w:rFonts w:ascii="Arial" w:eastAsia="Times New Roman" w:hAnsi="Arial" w:cs="Arial"/>
          <w:color w:val="000000" w:themeColor="text1"/>
          <w:shd w:val="clear" w:color="auto" w:fill="FFFFFF"/>
          <w:lang w:eastAsia="en-GB"/>
        </w:rPr>
        <w:t>ly</w:t>
      </w:r>
      <w:r w:rsidRPr="00CF34F7">
        <w:rPr>
          <w:rFonts w:ascii="Arial" w:eastAsia="Times New Roman" w:hAnsi="Arial" w:cs="Arial"/>
          <w:color w:val="000000" w:themeColor="text1"/>
          <w:shd w:val="clear" w:color="auto" w:fill="FFFFFF"/>
          <w:lang w:eastAsia="en-GB"/>
        </w:rPr>
        <w:t xml:space="preserve"> for failure to comply with the rules of </w:t>
      </w:r>
      <w:r w:rsidR="00543CE9">
        <w:rPr>
          <w:rFonts w:ascii="Arial" w:eastAsia="Times New Roman" w:hAnsi="Arial" w:cs="Arial"/>
          <w:color w:val="000000" w:themeColor="text1"/>
          <w:shd w:val="clear" w:color="auto" w:fill="FFFFFF"/>
          <w:lang w:eastAsia="en-GB"/>
        </w:rPr>
        <w:t>c</w:t>
      </w:r>
      <w:r w:rsidRPr="00CF34F7">
        <w:rPr>
          <w:rFonts w:ascii="Arial" w:eastAsia="Times New Roman" w:hAnsi="Arial" w:cs="Arial"/>
          <w:color w:val="000000" w:themeColor="text1"/>
          <w:shd w:val="clear" w:color="auto" w:fill="FFFFFF"/>
          <w:lang w:eastAsia="en-GB"/>
        </w:rPr>
        <w:t>ourt which result</w:t>
      </w:r>
      <w:r w:rsidR="00532199">
        <w:rPr>
          <w:rFonts w:ascii="Arial" w:eastAsia="Times New Roman" w:hAnsi="Arial" w:cs="Arial"/>
          <w:color w:val="000000" w:themeColor="text1"/>
          <w:shd w:val="clear" w:color="auto" w:fill="FFFFFF"/>
          <w:lang w:eastAsia="en-GB"/>
        </w:rPr>
        <w:t xml:space="preserve">ed in the </w:t>
      </w:r>
      <w:r w:rsidR="00532199" w:rsidRPr="002E615D">
        <w:rPr>
          <w:rFonts w:ascii="Arial" w:eastAsia="Times New Roman" w:hAnsi="Arial" w:cs="Arial"/>
          <w:color w:val="000000" w:themeColor="text1"/>
          <w:shd w:val="clear" w:color="auto" w:fill="FFFFFF"/>
          <w:lang w:eastAsia="en-GB"/>
        </w:rPr>
        <w:t>appeal lapsing and</w:t>
      </w:r>
      <w:r w:rsidRPr="002E615D">
        <w:rPr>
          <w:rFonts w:ascii="Arial" w:eastAsia="Times New Roman" w:hAnsi="Arial" w:cs="Arial"/>
          <w:color w:val="000000" w:themeColor="text1"/>
          <w:shd w:val="clear" w:color="auto" w:fill="FFFFFF"/>
          <w:lang w:eastAsia="en-GB"/>
        </w:rPr>
        <w:t xml:space="preserve"> </w:t>
      </w:r>
      <w:r w:rsidR="00532199" w:rsidRPr="002E615D">
        <w:rPr>
          <w:rFonts w:ascii="Arial" w:eastAsia="Times New Roman" w:hAnsi="Arial" w:cs="Arial"/>
          <w:color w:val="000000" w:themeColor="text1"/>
          <w:shd w:val="clear" w:color="auto" w:fill="FFFFFF"/>
          <w:lang w:eastAsia="en-GB"/>
        </w:rPr>
        <w:t>for re-instatement of</w:t>
      </w:r>
      <w:r w:rsidRPr="002E615D">
        <w:rPr>
          <w:rFonts w:ascii="Arial" w:eastAsia="Times New Roman" w:hAnsi="Arial" w:cs="Arial"/>
          <w:color w:val="000000" w:themeColor="text1"/>
          <w:shd w:val="clear" w:color="auto" w:fill="FFFFFF"/>
          <w:lang w:eastAsia="en-GB"/>
        </w:rPr>
        <w:t xml:space="preserve"> the appeal. </w:t>
      </w:r>
      <w:r w:rsidR="007B3AB8" w:rsidRPr="002E615D">
        <w:rPr>
          <w:rFonts w:ascii="Arial" w:eastAsia="Times New Roman" w:hAnsi="Arial" w:cs="Arial"/>
          <w:color w:val="000000" w:themeColor="text1"/>
          <w:shd w:val="clear" w:color="auto" w:fill="FFFFFF"/>
          <w:lang w:eastAsia="en-GB"/>
        </w:rPr>
        <w:t xml:space="preserve"> </w:t>
      </w:r>
      <w:r w:rsidRPr="002E615D">
        <w:rPr>
          <w:rFonts w:ascii="Arial" w:eastAsia="Times New Roman" w:hAnsi="Arial" w:cs="Arial"/>
          <w:color w:val="000000" w:themeColor="text1"/>
          <w:shd w:val="clear" w:color="auto" w:fill="FFFFFF"/>
          <w:lang w:eastAsia="en-GB"/>
        </w:rPr>
        <w:t>Second</w:t>
      </w:r>
      <w:r w:rsidR="004D16D4">
        <w:rPr>
          <w:rFonts w:ascii="Arial" w:eastAsia="Times New Roman" w:hAnsi="Arial" w:cs="Arial"/>
          <w:color w:val="000000" w:themeColor="text1"/>
          <w:shd w:val="clear" w:color="auto" w:fill="FFFFFF"/>
          <w:lang w:eastAsia="en-GB"/>
        </w:rPr>
        <w:t>ly</w:t>
      </w:r>
      <w:r w:rsidR="00543CE9">
        <w:rPr>
          <w:rFonts w:ascii="Arial" w:eastAsia="Times New Roman" w:hAnsi="Arial" w:cs="Arial"/>
          <w:color w:val="000000" w:themeColor="text1"/>
          <w:shd w:val="clear" w:color="auto" w:fill="FFFFFF"/>
          <w:lang w:eastAsia="en-GB"/>
        </w:rPr>
        <w:t>,</w:t>
      </w:r>
      <w:r w:rsidRPr="002E615D">
        <w:rPr>
          <w:rFonts w:ascii="Arial" w:eastAsia="Times New Roman" w:hAnsi="Arial" w:cs="Arial"/>
          <w:color w:val="000000" w:themeColor="text1"/>
          <w:shd w:val="clear" w:color="auto" w:fill="FFFFFF"/>
          <w:lang w:eastAsia="en-GB"/>
        </w:rPr>
        <w:t xml:space="preserve"> </w:t>
      </w:r>
      <w:r w:rsidRPr="00CF34F7">
        <w:rPr>
          <w:rFonts w:ascii="Arial" w:eastAsia="Times New Roman" w:hAnsi="Arial" w:cs="Arial"/>
          <w:color w:val="000000" w:themeColor="text1"/>
          <w:shd w:val="clear" w:color="auto" w:fill="FFFFFF"/>
          <w:lang w:eastAsia="en-GB"/>
        </w:rPr>
        <w:t>for failing to file the record of appeal timeously and third</w:t>
      </w:r>
      <w:r w:rsidR="004D16D4">
        <w:rPr>
          <w:rFonts w:ascii="Arial" w:eastAsia="Times New Roman" w:hAnsi="Arial" w:cs="Arial"/>
          <w:color w:val="000000" w:themeColor="text1"/>
          <w:shd w:val="clear" w:color="auto" w:fill="FFFFFF"/>
          <w:lang w:eastAsia="en-GB"/>
        </w:rPr>
        <w:t>ly</w:t>
      </w:r>
      <w:r w:rsidR="00543CE9">
        <w:rPr>
          <w:rFonts w:ascii="Arial" w:eastAsia="Times New Roman" w:hAnsi="Arial" w:cs="Arial"/>
          <w:color w:val="000000" w:themeColor="text1"/>
          <w:shd w:val="clear" w:color="auto" w:fill="FFFFFF"/>
          <w:lang w:eastAsia="en-GB"/>
        </w:rPr>
        <w:t>,</w:t>
      </w:r>
      <w:r w:rsidRPr="00CF34F7">
        <w:rPr>
          <w:rFonts w:ascii="Arial" w:eastAsia="Times New Roman" w:hAnsi="Arial" w:cs="Arial"/>
          <w:color w:val="000000" w:themeColor="text1"/>
          <w:shd w:val="clear" w:color="auto" w:fill="FFFFFF"/>
          <w:lang w:eastAsia="en-GB"/>
        </w:rPr>
        <w:t xml:space="preserve"> for condonation of filing an incomplete record.</w:t>
      </w:r>
    </w:p>
    <w:p w:rsidR="007B3AB8" w:rsidRPr="00CF34F7"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CF34F7" w:rsidRDefault="00CF34F7" w:rsidP="00151591">
      <w:pPr>
        <w:pStyle w:val="ListParagraph"/>
        <w:numPr>
          <w:ilvl w:val="0"/>
          <w:numId w:val="10"/>
        </w:numPr>
        <w:tabs>
          <w:tab w:val="left" w:pos="851"/>
        </w:tabs>
        <w:spacing w:before="240" w:line="480" w:lineRule="auto"/>
        <w:ind w:left="0" w:hanging="11"/>
        <w:jc w:val="both"/>
        <w:rPr>
          <w:rFonts w:ascii="Arial" w:eastAsia="Times New Roman" w:hAnsi="Arial" w:cs="Arial"/>
          <w:color w:val="000000" w:themeColor="text1"/>
          <w:shd w:val="clear" w:color="auto" w:fill="FFFFFF"/>
          <w:lang w:eastAsia="en-GB"/>
        </w:rPr>
      </w:pPr>
      <w:r w:rsidRPr="00CF34F7">
        <w:rPr>
          <w:rFonts w:ascii="Arial" w:eastAsia="Times New Roman" w:hAnsi="Arial" w:cs="Arial"/>
          <w:color w:val="000000" w:themeColor="text1"/>
          <w:shd w:val="clear" w:color="auto" w:fill="FFFFFF"/>
          <w:lang w:eastAsia="en-GB"/>
        </w:rPr>
        <w:t xml:space="preserve">Both respondents indicated a desire to have the matter finalised, which was also the appellant’s wish, there was no objection against all applications for </w:t>
      </w:r>
      <w:r w:rsidRPr="002E615D">
        <w:rPr>
          <w:rFonts w:ascii="Arial" w:eastAsia="Times New Roman" w:hAnsi="Arial" w:cs="Arial"/>
          <w:color w:val="000000" w:themeColor="text1"/>
          <w:shd w:val="clear" w:color="auto" w:fill="FFFFFF"/>
          <w:lang w:eastAsia="en-GB"/>
        </w:rPr>
        <w:lastRenderedPageBreak/>
        <w:t xml:space="preserve">condonation. </w:t>
      </w:r>
      <w:r w:rsidR="007B3AB8" w:rsidRPr="002E615D">
        <w:rPr>
          <w:rFonts w:ascii="Arial" w:eastAsia="Times New Roman" w:hAnsi="Arial" w:cs="Arial"/>
          <w:color w:val="000000" w:themeColor="text1"/>
          <w:shd w:val="clear" w:color="auto" w:fill="FFFFFF"/>
          <w:lang w:eastAsia="en-GB"/>
        </w:rPr>
        <w:t xml:space="preserve"> </w:t>
      </w:r>
      <w:r w:rsidRPr="002E615D">
        <w:rPr>
          <w:rFonts w:ascii="Arial" w:eastAsia="Times New Roman" w:hAnsi="Arial" w:cs="Arial"/>
          <w:color w:val="000000" w:themeColor="text1"/>
          <w:shd w:val="clear" w:color="auto" w:fill="FFFFFF"/>
          <w:lang w:eastAsia="en-GB"/>
        </w:rPr>
        <w:t>After consideration of all the facts</w:t>
      </w:r>
      <w:r w:rsidR="00532199" w:rsidRPr="002E615D">
        <w:rPr>
          <w:rFonts w:ascii="Arial" w:eastAsia="Times New Roman" w:hAnsi="Arial" w:cs="Arial"/>
          <w:color w:val="000000" w:themeColor="text1"/>
          <w:shd w:val="clear" w:color="auto" w:fill="FFFFFF"/>
          <w:lang w:eastAsia="en-GB"/>
        </w:rPr>
        <w:t xml:space="preserve"> and submissions,</w:t>
      </w:r>
      <w:r w:rsidRPr="002E615D">
        <w:rPr>
          <w:rFonts w:ascii="Arial" w:eastAsia="Times New Roman" w:hAnsi="Arial" w:cs="Arial"/>
          <w:color w:val="000000" w:themeColor="text1"/>
          <w:shd w:val="clear" w:color="auto" w:fill="FFFFFF"/>
          <w:lang w:eastAsia="en-GB"/>
        </w:rPr>
        <w:t xml:space="preserve"> the </w:t>
      </w:r>
      <w:r w:rsidR="00543CE9">
        <w:rPr>
          <w:rFonts w:ascii="Arial" w:eastAsia="Times New Roman" w:hAnsi="Arial" w:cs="Arial"/>
          <w:color w:val="000000" w:themeColor="text1"/>
          <w:shd w:val="clear" w:color="auto" w:fill="FFFFFF"/>
          <w:lang w:eastAsia="en-GB"/>
        </w:rPr>
        <w:t>c</w:t>
      </w:r>
      <w:r w:rsidRPr="002E615D">
        <w:rPr>
          <w:rFonts w:ascii="Arial" w:eastAsia="Times New Roman" w:hAnsi="Arial" w:cs="Arial"/>
          <w:color w:val="000000" w:themeColor="text1"/>
          <w:shd w:val="clear" w:color="auto" w:fill="FFFFFF"/>
          <w:lang w:eastAsia="en-GB"/>
        </w:rPr>
        <w:t>ourt</w:t>
      </w:r>
      <w:r w:rsidRPr="00CF34F7">
        <w:rPr>
          <w:rFonts w:ascii="Arial" w:eastAsia="Times New Roman" w:hAnsi="Arial" w:cs="Arial"/>
          <w:color w:val="000000" w:themeColor="text1"/>
          <w:shd w:val="clear" w:color="auto" w:fill="FFFFFF"/>
          <w:lang w:eastAsia="en-GB"/>
        </w:rPr>
        <w:t xml:space="preserve"> granted condonation of all the applications</w:t>
      </w:r>
      <w:r w:rsidR="004D16D4">
        <w:rPr>
          <w:rFonts w:ascii="Arial" w:eastAsia="Times New Roman" w:hAnsi="Arial" w:cs="Arial"/>
          <w:color w:val="000000" w:themeColor="text1"/>
          <w:shd w:val="clear" w:color="auto" w:fill="FFFFFF"/>
          <w:lang w:eastAsia="en-GB"/>
        </w:rPr>
        <w:t>,</w:t>
      </w:r>
      <w:r w:rsidR="00335609">
        <w:rPr>
          <w:rFonts w:ascii="Arial" w:eastAsia="Times New Roman" w:hAnsi="Arial" w:cs="Arial"/>
          <w:color w:val="000000" w:themeColor="text1"/>
          <w:shd w:val="clear" w:color="auto" w:fill="FFFFFF"/>
          <w:lang w:eastAsia="en-GB"/>
        </w:rPr>
        <w:t xml:space="preserve"> costs to be </w:t>
      </w:r>
      <w:r w:rsidR="00741E90">
        <w:rPr>
          <w:rFonts w:ascii="Arial" w:eastAsia="Times New Roman" w:hAnsi="Arial" w:cs="Arial"/>
          <w:color w:val="000000" w:themeColor="text1"/>
          <w:shd w:val="clear" w:color="auto" w:fill="FFFFFF"/>
          <w:lang w:eastAsia="en-GB"/>
        </w:rPr>
        <w:t xml:space="preserve">costs </w:t>
      </w:r>
      <w:r w:rsidR="00335609">
        <w:rPr>
          <w:rFonts w:ascii="Arial" w:eastAsia="Times New Roman" w:hAnsi="Arial" w:cs="Arial"/>
          <w:color w:val="000000" w:themeColor="text1"/>
          <w:shd w:val="clear" w:color="auto" w:fill="FFFFFF"/>
          <w:lang w:eastAsia="en-GB"/>
        </w:rPr>
        <w:t>in the cau</w:t>
      </w:r>
      <w:r w:rsidRPr="00CF34F7">
        <w:rPr>
          <w:rFonts w:ascii="Arial" w:eastAsia="Times New Roman" w:hAnsi="Arial" w:cs="Arial"/>
          <w:color w:val="000000" w:themeColor="text1"/>
          <w:shd w:val="clear" w:color="auto" w:fill="FFFFFF"/>
          <w:lang w:eastAsia="en-GB"/>
        </w:rPr>
        <w:t>se</w:t>
      </w:r>
      <w:r>
        <w:rPr>
          <w:rFonts w:ascii="Arial" w:eastAsia="Times New Roman" w:hAnsi="Arial" w:cs="Arial"/>
          <w:color w:val="000000" w:themeColor="text1"/>
          <w:shd w:val="clear" w:color="auto" w:fill="FFFFFF"/>
          <w:lang w:eastAsia="en-GB"/>
        </w:rPr>
        <w:t>.</w:t>
      </w:r>
    </w:p>
    <w:p w:rsidR="007B3AB8" w:rsidRDefault="007B3AB8" w:rsidP="007B3AB8">
      <w:pPr>
        <w:pStyle w:val="ListParagraph"/>
        <w:tabs>
          <w:tab w:val="left" w:pos="851"/>
        </w:tabs>
        <w:spacing w:before="240" w:line="480" w:lineRule="auto"/>
        <w:ind w:left="0"/>
        <w:jc w:val="both"/>
        <w:rPr>
          <w:rFonts w:ascii="Arial" w:eastAsia="Times New Roman" w:hAnsi="Arial" w:cs="Arial"/>
          <w:color w:val="000000" w:themeColor="text1"/>
          <w:shd w:val="clear" w:color="auto" w:fill="FFFFFF"/>
          <w:lang w:eastAsia="en-GB"/>
        </w:rPr>
      </w:pPr>
    </w:p>
    <w:p w:rsidR="007C1DB4" w:rsidRPr="007C1DB4" w:rsidRDefault="007B3AB8" w:rsidP="007C1DB4">
      <w:pPr>
        <w:spacing w:line="480" w:lineRule="auto"/>
        <w:jc w:val="both"/>
        <w:rPr>
          <w:rFonts w:ascii="Arial" w:eastAsia="Times New Roman" w:hAnsi="Arial" w:cs="Arial"/>
          <w:color w:val="000000" w:themeColor="text1"/>
          <w:u w:val="single"/>
          <w:shd w:val="clear" w:color="auto" w:fill="FFFFFF"/>
          <w:lang w:eastAsia="en-GB"/>
        </w:rPr>
      </w:pPr>
      <w:r w:rsidRPr="007C1DB4">
        <w:rPr>
          <w:rFonts w:ascii="Arial" w:eastAsia="Times New Roman" w:hAnsi="Arial" w:cs="Arial"/>
          <w:color w:val="000000" w:themeColor="text1"/>
          <w:u w:val="single"/>
          <w:shd w:val="clear" w:color="auto" w:fill="FFFFFF"/>
          <w:lang w:eastAsia="en-GB"/>
        </w:rPr>
        <w:t>Background</w:t>
      </w:r>
    </w:p>
    <w:p w:rsidR="007C1DB4" w:rsidRDefault="007C1DB4" w:rsidP="00B076D4">
      <w:pPr>
        <w:pStyle w:val="ListParagraph"/>
        <w:numPr>
          <w:ilvl w:val="0"/>
          <w:numId w:val="10"/>
        </w:numPr>
        <w:tabs>
          <w:tab w:val="left" w:pos="142"/>
        </w:tabs>
        <w:spacing w:line="480" w:lineRule="auto"/>
        <w:ind w:left="0" w:firstLine="0"/>
        <w:jc w:val="both"/>
        <w:rPr>
          <w:rFonts w:ascii="Arial" w:eastAsia="Times New Roman" w:hAnsi="Arial" w:cs="Arial"/>
          <w:color w:val="000000" w:themeColor="text1"/>
          <w:shd w:val="clear" w:color="auto" w:fill="FFFFFF"/>
          <w:lang w:eastAsia="en-GB"/>
        </w:rPr>
      </w:pPr>
      <w:r w:rsidRPr="007C1DB4">
        <w:rPr>
          <w:rFonts w:ascii="Arial" w:eastAsia="Times New Roman" w:hAnsi="Arial" w:cs="Arial"/>
          <w:color w:val="000000" w:themeColor="text1"/>
          <w:shd w:val="clear" w:color="auto" w:fill="FFFFFF"/>
          <w:lang w:eastAsia="en-GB"/>
        </w:rPr>
        <w:t xml:space="preserve">For one to appreciate and understand the reasons </w:t>
      </w:r>
      <w:r w:rsidR="00B076D4">
        <w:rPr>
          <w:rFonts w:ascii="Arial" w:eastAsia="Times New Roman" w:hAnsi="Arial" w:cs="Arial"/>
          <w:color w:val="000000" w:themeColor="text1"/>
          <w:shd w:val="clear" w:color="auto" w:fill="FFFFFF"/>
          <w:lang w:eastAsia="en-GB"/>
        </w:rPr>
        <w:t xml:space="preserve">for this protracted litigation, </w:t>
      </w:r>
      <w:r w:rsidRPr="007C1DB4">
        <w:rPr>
          <w:rFonts w:ascii="Arial" w:eastAsia="Times New Roman" w:hAnsi="Arial" w:cs="Arial"/>
          <w:color w:val="000000" w:themeColor="text1"/>
          <w:shd w:val="clear" w:color="auto" w:fill="FFFFFF"/>
          <w:lang w:eastAsia="en-GB"/>
        </w:rPr>
        <w:t>it is significant to briefly lay out the backdrop and facts of this matter from the onset</w:t>
      </w:r>
      <w:r>
        <w:rPr>
          <w:rFonts w:ascii="Arial" w:eastAsia="Times New Roman" w:hAnsi="Arial" w:cs="Arial"/>
          <w:color w:val="000000" w:themeColor="text1"/>
          <w:shd w:val="clear" w:color="auto" w:fill="FFFFFF"/>
          <w:lang w:eastAsia="en-GB"/>
        </w:rPr>
        <w:t>.</w:t>
      </w:r>
    </w:p>
    <w:p w:rsidR="00B076D4" w:rsidRPr="007C1DB4" w:rsidRDefault="00B076D4" w:rsidP="00B076D4">
      <w:pPr>
        <w:pStyle w:val="ListParagraph"/>
        <w:tabs>
          <w:tab w:val="left" w:pos="142"/>
        </w:tabs>
        <w:spacing w:line="480" w:lineRule="auto"/>
        <w:ind w:left="0"/>
        <w:jc w:val="both"/>
        <w:rPr>
          <w:rFonts w:ascii="Arial" w:eastAsia="Times New Roman" w:hAnsi="Arial" w:cs="Arial"/>
          <w:color w:val="000000" w:themeColor="text1"/>
          <w:shd w:val="clear" w:color="auto" w:fill="FFFFFF"/>
          <w:lang w:eastAsia="en-GB"/>
        </w:rPr>
      </w:pPr>
    </w:p>
    <w:p w:rsidR="007C1DB4" w:rsidRDefault="00B076D4"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B076D4">
        <w:rPr>
          <w:rFonts w:ascii="Arial" w:eastAsia="Times New Roman" w:hAnsi="Arial" w:cs="Arial"/>
          <w:color w:val="000000" w:themeColor="text1"/>
          <w:shd w:val="clear" w:color="auto" w:fill="FFFFFF"/>
          <w:lang w:eastAsia="en-GB"/>
        </w:rPr>
        <w:t xml:space="preserve">The appellant, a retired </w:t>
      </w:r>
      <w:r w:rsidR="00741E90">
        <w:rPr>
          <w:rFonts w:ascii="Arial" w:eastAsia="Times New Roman" w:hAnsi="Arial" w:cs="Arial"/>
          <w:color w:val="000000" w:themeColor="text1"/>
          <w:shd w:val="clear" w:color="auto" w:fill="FFFFFF"/>
          <w:lang w:eastAsia="en-GB"/>
        </w:rPr>
        <w:t>j</w:t>
      </w:r>
      <w:r w:rsidRPr="00B076D4">
        <w:rPr>
          <w:rFonts w:ascii="Arial" w:eastAsia="Times New Roman" w:hAnsi="Arial" w:cs="Arial"/>
          <w:color w:val="000000" w:themeColor="text1"/>
          <w:shd w:val="clear" w:color="auto" w:fill="FFFFFF"/>
          <w:lang w:eastAsia="en-GB"/>
        </w:rPr>
        <w:t xml:space="preserve">udge of the Supreme Court of Namibia, had been criminally charged in January 2005, </w:t>
      </w:r>
      <w:r w:rsidRPr="00F53554">
        <w:rPr>
          <w:rFonts w:ascii="Arial" w:eastAsia="Times New Roman" w:hAnsi="Arial" w:cs="Arial"/>
          <w:i/>
          <w:color w:val="000000" w:themeColor="text1"/>
          <w:shd w:val="clear" w:color="auto" w:fill="FFFFFF"/>
          <w:lang w:eastAsia="en-GB"/>
        </w:rPr>
        <w:t>inter alia</w:t>
      </w:r>
      <w:r w:rsidRPr="00B076D4">
        <w:rPr>
          <w:rFonts w:ascii="Arial" w:eastAsia="Times New Roman" w:hAnsi="Arial" w:cs="Arial"/>
          <w:color w:val="000000" w:themeColor="text1"/>
          <w:shd w:val="clear" w:color="auto" w:fill="FFFFFF"/>
          <w:lang w:eastAsia="en-GB"/>
        </w:rPr>
        <w:t xml:space="preserve">, with abduction, kidnapping and sexual assault against two </w:t>
      </w:r>
      <w:r w:rsidR="00741E90">
        <w:rPr>
          <w:rFonts w:ascii="Arial" w:eastAsia="Times New Roman" w:hAnsi="Arial" w:cs="Arial"/>
          <w:color w:val="000000" w:themeColor="text1"/>
          <w:shd w:val="clear" w:color="auto" w:fill="FFFFFF"/>
          <w:lang w:eastAsia="en-GB"/>
        </w:rPr>
        <w:t>minor</w:t>
      </w:r>
      <w:r w:rsidRPr="00B076D4">
        <w:rPr>
          <w:rFonts w:ascii="Arial" w:eastAsia="Times New Roman" w:hAnsi="Arial" w:cs="Arial"/>
          <w:color w:val="000000" w:themeColor="text1"/>
          <w:shd w:val="clear" w:color="auto" w:fill="FFFFFF"/>
          <w:lang w:eastAsia="en-GB"/>
        </w:rPr>
        <w:t xml:space="preserve"> girls. In July 2006 he was acquitted on all charges after the close of the </w:t>
      </w:r>
      <w:r w:rsidR="00741E90">
        <w:rPr>
          <w:rFonts w:ascii="Arial" w:eastAsia="Times New Roman" w:hAnsi="Arial" w:cs="Arial"/>
          <w:color w:val="000000" w:themeColor="text1"/>
          <w:shd w:val="clear" w:color="auto" w:fill="FFFFFF"/>
          <w:lang w:eastAsia="en-GB"/>
        </w:rPr>
        <w:t>S</w:t>
      </w:r>
      <w:r w:rsidRPr="00B076D4">
        <w:rPr>
          <w:rFonts w:ascii="Arial" w:eastAsia="Times New Roman" w:hAnsi="Arial" w:cs="Arial"/>
          <w:color w:val="000000" w:themeColor="text1"/>
          <w:shd w:val="clear" w:color="auto" w:fill="FFFFFF"/>
          <w:lang w:eastAsia="en-GB"/>
        </w:rPr>
        <w:t>tate</w:t>
      </w:r>
      <w:r w:rsidR="00741E90">
        <w:rPr>
          <w:rFonts w:ascii="Arial" w:eastAsia="Times New Roman" w:hAnsi="Arial" w:cs="Arial"/>
          <w:color w:val="000000" w:themeColor="text1"/>
          <w:shd w:val="clear" w:color="auto" w:fill="FFFFFF"/>
          <w:lang w:eastAsia="en-GB"/>
        </w:rPr>
        <w:t>’s</w:t>
      </w:r>
      <w:r w:rsidRPr="00B076D4">
        <w:rPr>
          <w:rFonts w:ascii="Arial" w:eastAsia="Times New Roman" w:hAnsi="Arial" w:cs="Arial"/>
          <w:color w:val="000000" w:themeColor="text1"/>
          <w:shd w:val="clear" w:color="auto" w:fill="FFFFFF"/>
          <w:lang w:eastAsia="en-GB"/>
        </w:rPr>
        <w:t xml:space="preserve"> case, in term</w:t>
      </w:r>
      <w:r w:rsidR="00F53554">
        <w:rPr>
          <w:rFonts w:ascii="Arial" w:eastAsia="Times New Roman" w:hAnsi="Arial" w:cs="Arial"/>
          <w:color w:val="000000" w:themeColor="text1"/>
          <w:shd w:val="clear" w:color="auto" w:fill="FFFFFF"/>
          <w:lang w:eastAsia="en-GB"/>
        </w:rPr>
        <w:t>s</w:t>
      </w:r>
      <w:r w:rsidRPr="00B076D4">
        <w:rPr>
          <w:rFonts w:ascii="Arial" w:eastAsia="Times New Roman" w:hAnsi="Arial" w:cs="Arial"/>
          <w:color w:val="000000" w:themeColor="text1"/>
          <w:shd w:val="clear" w:color="auto" w:fill="FFFFFF"/>
          <w:lang w:eastAsia="en-GB"/>
        </w:rPr>
        <w:t xml:space="preserve"> of </w:t>
      </w:r>
      <w:r w:rsidR="00F963C8">
        <w:rPr>
          <w:rFonts w:ascii="Arial" w:eastAsia="Times New Roman" w:hAnsi="Arial" w:cs="Arial"/>
          <w:color w:val="000000" w:themeColor="text1"/>
          <w:shd w:val="clear" w:color="auto" w:fill="FFFFFF"/>
          <w:lang w:eastAsia="en-GB"/>
        </w:rPr>
        <w:t>s</w:t>
      </w:r>
      <w:r w:rsidR="001A5921">
        <w:rPr>
          <w:rFonts w:ascii="Arial" w:eastAsia="Times New Roman" w:hAnsi="Arial" w:cs="Arial"/>
          <w:color w:val="000000" w:themeColor="text1"/>
          <w:shd w:val="clear" w:color="auto" w:fill="FFFFFF"/>
          <w:lang w:eastAsia="en-GB"/>
        </w:rPr>
        <w:t xml:space="preserve"> </w:t>
      </w:r>
      <w:r w:rsidRPr="00B076D4">
        <w:rPr>
          <w:rFonts w:ascii="Arial" w:eastAsia="Times New Roman" w:hAnsi="Arial" w:cs="Arial"/>
          <w:color w:val="000000" w:themeColor="text1"/>
          <w:shd w:val="clear" w:color="auto" w:fill="FFFFFF"/>
          <w:lang w:eastAsia="en-GB"/>
        </w:rPr>
        <w:t>174 of the Cr</w:t>
      </w:r>
      <w:r w:rsidR="00741E90">
        <w:rPr>
          <w:rFonts w:ascii="Arial" w:eastAsia="Times New Roman" w:hAnsi="Arial" w:cs="Arial"/>
          <w:color w:val="000000" w:themeColor="text1"/>
          <w:shd w:val="clear" w:color="auto" w:fill="FFFFFF"/>
          <w:lang w:eastAsia="en-GB"/>
        </w:rPr>
        <w:t>iminal Procedure Act 51 of 1977</w:t>
      </w:r>
      <w:r w:rsidRPr="00B076D4">
        <w:rPr>
          <w:rFonts w:ascii="Arial" w:eastAsia="Times New Roman" w:hAnsi="Arial" w:cs="Arial"/>
          <w:color w:val="000000" w:themeColor="text1"/>
          <w:shd w:val="clear" w:color="auto" w:fill="FFFFFF"/>
          <w:lang w:eastAsia="en-GB"/>
        </w:rPr>
        <w:t xml:space="preserve">. </w:t>
      </w:r>
      <w:r w:rsidR="007B3AB8">
        <w:rPr>
          <w:rFonts w:ascii="Arial" w:eastAsia="Times New Roman" w:hAnsi="Arial" w:cs="Arial"/>
          <w:color w:val="000000" w:themeColor="text1"/>
          <w:shd w:val="clear" w:color="auto" w:fill="FFFFFF"/>
          <w:lang w:eastAsia="en-GB"/>
        </w:rPr>
        <w:t xml:space="preserve"> </w:t>
      </w:r>
      <w:r w:rsidRPr="00B076D4">
        <w:rPr>
          <w:rFonts w:ascii="Arial" w:eastAsia="Times New Roman" w:hAnsi="Arial" w:cs="Arial"/>
          <w:color w:val="000000" w:themeColor="text1"/>
          <w:shd w:val="clear" w:color="auto" w:fill="FFFFFF"/>
          <w:lang w:eastAsia="en-GB"/>
        </w:rPr>
        <w:t xml:space="preserve">The State applied for leave to appeal that decision, which application was subsequently refused. </w:t>
      </w:r>
      <w:r w:rsidR="007B3AB8">
        <w:rPr>
          <w:rFonts w:ascii="Arial" w:eastAsia="Times New Roman" w:hAnsi="Arial" w:cs="Arial"/>
          <w:color w:val="000000" w:themeColor="text1"/>
          <w:shd w:val="clear" w:color="auto" w:fill="FFFFFF"/>
          <w:lang w:eastAsia="en-GB"/>
        </w:rPr>
        <w:t xml:space="preserve"> </w:t>
      </w:r>
      <w:r w:rsidRPr="00B076D4">
        <w:rPr>
          <w:rFonts w:ascii="Arial" w:eastAsia="Times New Roman" w:hAnsi="Arial" w:cs="Arial"/>
          <w:color w:val="000000" w:themeColor="text1"/>
          <w:shd w:val="clear" w:color="auto" w:fill="FFFFFF"/>
          <w:lang w:eastAsia="en-GB"/>
        </w:rPr>
        <w:t xml:space="preserve">The State petitioned against the refusal, three </w:t>
      </w:r>
      <w:r w:rsidR="00741E90">
        <w:rPr>
          <w:rFonts w:ascii="Arial" w:eastAsia="Times New Roman" w:hAnsi="Arial" w:cs="Arial"/>
          <w:color w:val="000000" w:themeColor="text1"/>
          <w:shd w:val="clear" w:color="auto" w:fill="FFFFFF"/>
          <w:lang w:eastAsia="en-GB"/>
        </w:rPr>
        <w:t>non-resident</w:t>
      </w:r>
      <w:r w:rsidRPr="00B076D4">
        <w:rPr>
          <w:rFonts w:ascii="Arial" w:eastAsia="Times New Roman" w:hAnsi="Arial" w:cs="Arial"/>
          <w:color w:val="000000" w:themeColor="text1"/>
          <w:shd w:val="clear" w:color="auto" w:fill="FFFFFF"/>
          <w:lang w:eastAsia="en-GB"/>
        </w:rPr>
        <w:t xml:space="preserve"> </w:t>
      </w:r>
      <w:r w:rsidR="00741E90">
        <w:rPr>
          <w:rFonts w:ascii="Arial" w:eastAsia="Times New Roman" w:hAnsi="Arial" w:cs="Arial"/>
          <w:color w:val="000000" w:themeColor="text1"/>
          <w:shd w:val="clear" w:color="auto" w:fill="FFFFFF"/>
          <w:lang w:eastAsia="en-GB"/>
        </w:rPr>
        <w:t>j</w:t>
      </w:r>
      <w:r w:rsidRPr="00B076D4">
        <w:rPr>
          <w:rFonts w:ascii="Arial" w:eastAsia="Times New Roman" w:hAnsi="Arial" w:cs="Arial"/>
          <w:color w:val="000000" w:themeColor="text1"/>
          <w:shd w:val="clear" w:color="auto" w:fill="FFFFFF"/>
          <w:lang w:eastAsia="en-GB"/>
        </w:rPr>
        <w:t>udges from South Africa were seconded and appointed as acting Judges of the Supreme Court of Namibia to hear the petition.</w:t>
      </w:r>
    </w:p>
    <w:p w:rsidR="00B076D4" w:rsidRPr="001A3285" w:rsidRDefault="00B076D4" w:rsidP="001A3285">
      <w:pPr>
        <w:spacing w:line="480" w:lineRule="auto"/>
        <w:rPr>
          <w:rFonts w:ascii="Arial" w:eastAsia="Times New Roman" w:hAnsi="Arial" w:cs="Arial"/>
          <w:color w:val="000000" w:themeColor="text1"/>
          <w:shd w:val="clear" w:color="auto" w:fill="FFFFFF"/>
          <w:lang w:eastAsia="en-GB"/>
        </w:rPr>
      </w:pPr>
    </w:p>
    <w:p w:rsidR="00B076D4" w:rsidRPr="002E615D" w:rsidRDefault="001A3285" w:rsidP="002E615D">
      <w:pPr>
        <w:pStyle w:val="ListParagraph"/>
        <w:numPr>
          <w:ilvl w:val="0"/>
          <w:numId w:val="10"/>
        </w:numPr>
        <w:tabs>
          <w:tab w:val="left" w:pos="709"/>
        </w:tabs>
        <w:spacing w:line="480" w:lineRule="auto"/>
        <w:ind w:left="0" w:firstLine="0"/>
        <w:jc w:val="both"/>
        <w:rPr>
          <w:rFonts w:ascii="Arial" w:eastAsia="Times New Roman" w:hAnsi="Arial" w:cs="Arial"/>
          <w:color w:val="000000" w:themeColor="text1"/>
          <w:shd w:val="clear" w:color="auto" w:fill="FFFFFF"/>
          <w:lang w:eastAsia="en-GB"/>
        </w:rPr>
      </w:pPr>
      <w:r w:rsidRPr="002E615D">
        <w:rPr>
          <w:rFonts w:ascii="Arial" w:eastAsia="Times New Roman" w:hAnsi="Arial" w:cs="Arial"/>
          <w:color w:val="000000" w:themeColor="text1"/>
          <w:shd w:val="clear" w:color="auto" w:fill="FFFFFF"/>
          <w:lang w:eastAsia="en-GB"/>
        </w:rPr>
        <w:t xml:space="preserve">The petition was subsequently granted and the matter was referred back to the High Court, to hear the remainder of the evidence. </w:t>
      </w:r>
      <w:r w:rsidR="007B3AB8" w:rsidRPr="002E615D">
        <w:rPr>
          <w:rFonts w:ascii="Arial" w:eastAsia="Times New Roman" w:hAnsi="Arial" w:cs="Arial"/>
          <w:color w:val="000000" w:themeColor="text1"/>
          <w:shd w:val="clear" w:color="auto" w:fill="FFFFFF"/>
          <w:lang w:eastAsia="en-GB"/>
        </w:rPr>
        <w:t xml:space="preserve"> </w:t>
      </w:r>
      <w:r w:rsidRPr="002E615D">
        <w:rPr>
          <w:rFonts w:ascii="Arial" w:eastAsia="Times New Roman" w:hAnsi="Arial" w:cs="Arial"/>
          <w:color w:val="000000" w:themeColor="text1"/>
          <w:shd w:val="clear" w:color="auto" w:fill="FFFFFF"/>
          <w:lang w:eastAsia="en-GB"/>
        </w:rPr>
        <w:t xml:space="preserve">Second time around after hearing all the evidence, the High Court returned a verdict of not guilty and discharged him </w:t>
      </w:r>
      <w:r w:rsidR="0044255A">
        <w:rPr>
          <w:rFonts w:ascii="Arial" w:eastAsia="Times New Roman" w:hAnsi="Arial" w:cs="Arial"/>
          <w:color w:val="000000" w:themeColor="text1"/>
          <w:shd w:val="clear" w:color="auto" w:fill="FFFFFF"/>
          <w:lang w:eastAsia="en-GB"/>
        </w:rPr>
        <w:t xml:space="preserve">on all </w:t>
      </w:r>
      <w:r w:rsidR="0044255A" w:rsidRPr="00DC1BB7">
        <w:rPr>
          <w:rFonts w:ascii="Arial" w:eastAsia="Times New Roman" w:hAnsi="Arial" w:cs="Arial"/>
          <w:color w:val="000000" w:themeColor="text1"/>
          <w:shd w:val="clear" w:color="auto" w:fill="FFFFFF"/>
          <w:lang w:eastAsia="en-GB"/>
        </w:rPr>
        <w:t>counts</w:t>
      </w:r>
      <w:r w:rsidRPr="002E615D">
        <w:rPr>
          <w:rFonts w:ascii="Arial" w:eastAsia="Times New Roman" w:hAnsi="Arial" w:cs="Arial"/>
          <w:color w:val="000000" w:themeColor="text1"/>
          <w:shd w:val="clear" w:color="auto" w:fill="FFFFFF"/>
          <w:lang w:eastAsia="en-GB"/>
        </w:rPr>
        <w:t xml:space="preserve">. </w:t>
      </w:r>
      <w:r w:rsidR="007B3AB8" w:rsidRPr="002E615D">
        <w:rPr>
          <w:rFonts w:ascii="Arial" w:eastAsia="Times New Roman" w:hAnsi="Arial" w:cs="Arial"/>
          <w:color w:val="000000" w:themeColor="text1"/>
          <w:shd w:val="clear" w:color="auto" w:fill="FFFFFF"/>
          <w:lang w:eastAsia="en-GB"/>
        </w:rPr>
        <w:t xml:space="preserve"> </w:t>
      </w:r>
      <w:r w:rsidRPr="002E615D">
        <w:rPr>
          <w:rFonts w:ascii="Arial" w:eastAsia="Times New Roman" w:hAnsi="Arial" w:cs="Arial"/>
          <w:color w:val="000000" w:themeColor="text1"/>
          <w:shd w:val="clear" w:color="auto" w:fill="FFFFFF"/>
          <w:lang w:eastAsia="en-GB"/>
        </w:rPr>
        <w:t xml:space="preserve">The </w:t>
      </w:r>
      <w:r w:rsidR="00DA7655">
        <w:rPr>
          <w:rFonts w:ascii="Arial" w:eastAsia="Times New Roman" w:hAnsi="Arial" w:cs="Arial"/>
          <w:color w:val="000000" w:themeColor="text1"/>
          <w:shd w:val="clear" w:color="auto" w:fill="FFFFFF"/>
          <w:lang w:eastAsia="en-GB"/>
        </w:rPr>
        <w:t>S</w:t>
      </w:r>
      <w:r w:rsidRPr="002E615D">
        <w:rPr>
          <w:rFonts w:ascii="Arial" w:eastAsia="Times New Roman" w:hAnsi="Arial" w:cs="Arial"/>
          <w:color w:val="000000" w:themeColor="text1"/>
          <w:shd w:val="clear" w:color="auto" w:fill="FFFFFF"/>
          <w:lang w:eastAsia="en-GB"/>
        </w:rPr>
        <w:t xml:space="preserve">tate appealed against the acquittal </w:t>
      </w:r>
      <w:r w:rsidR="00DA7655">
        <w:rPr>
          <w:rFonts w:ascii="Arial" w:eastAsia="Times New Roman" w:hAnsi="Arial" w:cs="Arial"/>
          <w:color w:val="000000" w:themeColor="text1"/>
          <w:shd w:val="clear" w:color="auto" w:fill="FFFFFF"/>
          <w:lang w:eastAsia="en-GB"/>
        </w:rPr>
        <w:t>which</w:t>
      </w:r>
      <w:r w:rsidR="003B2705" w:rsidRPr="002E615D">
        <w:rPr>
          <w:rFonts w:ascii="Arial" w:eastAsia="Times New Roman" w:hAnsi="Arial" w:cs="Arial"/>
          <w:color w:val="000000" w:themeColor="text1"/>
          <w:shd w:val="clear" w:color="auto" w:fill="FFFFFF"/>
          <w:lang w:eastAsia="en-GB"/>
        </w:rPr>
        <w:t xml:space="preserve"> the Supreme Court heard on 1 October 2018, and handed down judgment on 3 December 2018 the appellant (</w:t>
      </w:r>
      <w:r w:rsidR="00DA7655">
        <w:rPr>
          <w:rFonts w:ascii="Arial" w:eastAsia="Times New Roman" w:hAnsi="Arial" w:cs="Arial"/>
          <w:color w:val="000000" w:themeColor="text1"/>
          <w:shd w:val="clear" w:color="auto" w:fill="FFFFFF"/>
          <w:lang w:eastAsia="en-GB"/>
        </w:rPr>
        <w:t>r</w:t>
      </w:r>
      <w:r w:rsidR="003B2705" w:rsidRPr="002E615D">
        <w:rPr>
          <w:rFonts w:ascii="Arial" w:eastAsia="Times New Roman" w:hAnsi="Arial" w:cs="Arial"/>
          <w:color w:val="000000" w:themeColor="text1"/>
          <w:shd w:val="clear" w:color="auto" w:fill="FFFFFF"/>
          <w:lang w:eastAsia="en-GB"/>
        </w:rPr>
        <w:t>esponde</w:t>
      </w:r>
      <w:r w:rsidR="00335609">
        <w:rPr>
          <w:rFonts w:ascii="Arial" w:eastAsia="Times New Roman" w:hAnsi="Arial" w:cs="Arial"/>
          <w:color w:val="000000" w:themeColor="text1"/>
          <w:shd w:val="clear" w:color="auto" w:fill="FFFFFF"/>
          <w:lang w:eastAsia="en-GB"/>
        </w:rPr>
        <w:t>nt</w:t>
      </w:r>
      <w:r w:rsidR="003B2705" w:rsidRPr="002E615D">
        <w:rPr>
          <w:rFonts w:ascii="Arial" w:eastAsia="Times New Roman" w:hAnsi="Arial" w:cs="Arial"/>
          <w:color w:val="000000" w:themeColor="text1"/>
          <w:shd w:val="clear" w:color="auto" w:fill="FFFFFF"/>
          <w:lang w:eastAsia="en-GB"/>
        </w:rPr>
        <w:t xml:space="preserve"> in the criminal appeal) was acquitted on all charges.</w:t>
      </w:r>
    </w:p>
    <w:p w:rsidR="001A3285" w:rsidRPr="001A3285" w:rsidRDefault="001A3285" w:rsidP="001A3285">
      <w:pPr>
        <w:spacing w:line="480" w:lineRule="auto"/>
        <w:rPr>
          <w:rFonts w:ascii="Arial" w:eastAsia="Times New Roman" w:hAnsi="Arial" w:cs="Arial"/>
          <w:color w:val="000000" w:themeColor="text1"/>
          <w:shd w:val="clear" w:color="auto" w:fill="FFFFFF"/>
          <w:lang w:eastAsia="en-GB"/>
        </w:rPr>
      </w:pPr>
    </w:p>
    <w:p w:rsidR="007B3AB8" w:rsidRPr="007B3AB8" w:rsidRDefault="003B2705" w:rsidP="007B3AB8">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2E615D">
        <w:rPr>
          <w:rFonts w:ascii="Arial" w:eastAsia="Times New Roman" w:hAnsi="Arial" w:cs="Arial"/>
          <w:color w:val="000000" w:themeColor="text1"/>
          <w:shd w:val="clear" w:color="auto" w:fill="FFFFFF"/>
          <w:lang w:eastAsia="en-GB"/>
        </w:rPr>
        <w:lastRenderedPageBreak/>
        <w:t>However, before the matter was finalised,</w:t>
      </w:r>
      <w:r w:rsidR="001A3285" w:rsidRPr="002E615D">
        <w:rPr>
          <w:rFonts w:ascii="Arial" w:eastAsia="Times New Roman" w:hAnsi="Arial" w:cs="Arial"/>
          <w:color w:val="000000" w:themeColor="text1"/>
          <w:shd w:val="clear" w:color="auto" w:fill="FFFFFF"/>
          <w:lang w:eastAsia="en-GB"/>
        </w:rPr>
        <w:t xml:space="preserve"> the appellant instituted civil</w:t>
      </w:r>
      <w:r w:rsidR="001A3285" w:rsidRPr="001A3285">
        <w:rPr>
          <w:rFonts w:ascii="Arial" w:eastAsia="Times New Roman" w:hAnsi="Arial" w:cs="Arial"/>
          <w:color w:val="000000" w:themeColor="text1"/>
          <w:shd w:val="clear" w:color="auto" w:fill="FFFFFF"/>
          <w:lang w:eastAsia="en-GB"/>
        </w:rPr>
        <w:t xml:space="preserve"> proceedings against the three </w:t>
      </w:r>
      <w:r w:rsidR="00DA7655">
        <w:rPr>
          <w:rFonts w:ascii="Arial" w:eastAsia="Times New Roman" w:hAnsi="Arial" w:cs="Arial"/>
          <w:color w:val="000000" w:themeColor="text1"/>
          <w:shd w:val="clear" w:color="auto" w:fill="FFFFFF"/>
          <w:lang w:eastAsia="en-GB"/>
        </w:rPr>
        <w:t>non-resident</w:t>
      </w:r>
      <w:r w:rsidR="001A3285"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j</w:t>
      </w:r>
      <w:r w:rsidR="001A3285" w:rsidRPr="001A3285">
        <w:rPr>
          <w:rFonts w:ascii="Arial" w:eastAsia="Times New Roman" w:hAnsi="Arial" w:cs="Arial"/>
          <w:color w:val="000000" w:themeColor="text1"/>
          <w:shd w:val="clear" w:color="auto" w:fill="FFFFFF"/>
          <w:lang w:eastAsia="en-GB"/>
        </w:rPr>
        <w:t xml:space="preserve">udges under case no: </w:t>
      </w:r>
      <w:r w:rsidR="00814229">
        <w:rPr>
          <w:rFonts w:ascii="Arial" w:eastAsia="Times New Roman" w:hAnsi="Arial" w:cs="Arial"/>
          <w:color w:val="000000" w:themeColor="text1"/>
          <w:shd w:val="clear" w:color="auto" w:fill="FFFFFF"/>
          <w:lang w:eastAsia="en-GB"/>
        </w:rPr>
        <w:t xml:space="preserve">I </w:t>
      </w:r>
      <w:r w:rsidR="001A3285" w:rsidRPr="001A3285">
        <w:rPr>
          <w:rFonts w:ascii="Arial" w:eastAsia="Times New Roman" w:hAnsi="Arial" w:cs="Arial"/>
          <w:color w:val="000000" w:themeColor="text1"/>
          <w:shd w:val="clear" w:color="auto" w:fill="FFFFFF"/>
          <w:lang w:eastAsia="en-GB"/>
        </w:rPr>
        <w:t>2090/2010, which action was subsequently withdrawn in July 2010.</w:t>
      </w:r>
      <w:r w:rsidR="007B3AB8">
        <w:rPr>
          <w:rFonts w:ascii="Arial" w:eastAsia="Times New Roman" w:hAnsi="Arial" w:cs="Arial"/>
          <w:color w:val="000000" w:themeColor="text1"/>
          <w:shd w:val="clear" w:color="auto" w:fill="FFFFFF"/>
          <w:lang w:eastAsia="en-GB"/>
        </w:rPr>
        <w:t xml:space="preserve"> </w:t>
      </w:r>
      <w:r w:rsidR="001A3285" w:rsidRPr="001A3285">
        <w:rPr>
          <w:rFonts w:ascii="Arial" w:eastAsia="Times New Roman" w:hAnsi="Arial" w:cs="Arial"/>
          <w:color w:val="000000" w:themeColor="text1"/>
          <w:shd w:val="clear" w:color="auto" w:fill="FFFFFF"/>
          <w:lang w:eastAsia="en-GB"/>
        </w:rPr>
        <w:t xml:space="preserve"> However, the appellant caused to be issued a new summons under case no: I 2181/2010 against the same three </w:t>
      </w:r>
      <w:r w:rsidR="00814229">
        <w:rPr>
          <w:rFonts w:ascii="Arial" w:eastAsia="Times New Roman" w:hAnsi="Arial" w:cs="Arial"/>
          <w:color w:val="000000" w:themeColor="text1"/>
          <w:shd w:val="clear" w:color="auto" w:fill="FFFFFF"/>
          <w:lang w:eastAsia="en-GB"/>
        </w:rPr>
        <w:t>j</w:t>
      </w:r>
      <w:r w:rsidR="001A3285" w:rsidRPr="001A3285">
        <w:rPr>
          <w:rFonts w:ascii="Arial" w:eastAsia="Times New Roman" w:hAnsi="Arial" w:cs="Arial"/>
          <w:color w:val="000000" w:themeColor="text1"/>
          <w:shd w:val="clear" w:color="auto" w:fill="FFFFFF"/>
          <w:lang w:eastAsia="en-GB"/>
        </w:rPr>
        <w:t>udges for damages suffered.</w:t>
      </w:r>
    </w:p>
    <w:p w:rsidR="007B3AB8" w:rsidRPr="007B3AB8"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2E615D">
        <w:rPr>
          <w:rFonts w:ascii="Arial" w:eastAsia="Times New Roman" w:hAnsi="Arial" w:cs="Arial"/>
          <w:color w:val="000000" w:themeColor="text1"/>
          <w:shd w:val="clear" w:color="auto" w:fill="FFFFFF"/>
          <w:lang w:eastAsia="en-GB"/>
        </w:rPr>
        <w:t>The summons under case no:</w:t>
      </w:r>
      <w:r w:rsidR="003B2705" w:rsidRPr="002E615D">
        <w:rPr>
          <w:rFonts w:ascii="Arial" w:eastAsia="Times New Roman" w:hAnsi="Arial" w:cs="Arial"/>
          <w:color w:val="000000" w:themeColor="text1"/>
          <w:shd w:val="clear" w:color="auto" w:fill="FFFFFF"/>
          <w:lang w:eastAsia="en-GB"/>
        </w:rPr>
        <w:t xml:space="preserve"> I</w:t>
      </w:r>
      <w:r w:rsidR="003874E4" w:rsidRPr="002E615D">
        <w:rPr>
          <w:rFonts w:ascii="Arial" w:eastAsia="Times New Roman" w:hAnsi="Arial" w:cs="Arial"/>
          <w:color w:val="000000" w:themeColor="text1"/>
          <w:shd w:val="clear" w:color="auto" w:fill="FFFFFF"/>
          <w:lang w:eastAsia="en-GB"/>
        </w:rPr>
        <w:t xml:space="preserve"> </w:t>
      </w:r>
      <w:r w:rsidRPr="002E615D">
        <w:rPr>
          <w:rFonts w:ascii="Arial" w:eastAsia="Times New Roman" w:hAnsi="Arial" w:cs="Arial"/>
          <w:color w:val="000000" w:themeColor="text1"/>
          <w:shd w:val="clear" w:color="auto" w:fill="FFFFFF"/>
          <w:lang w:eastAsia="en-GB"/>
        </w:rPr>
        <w:t>2181/</w:t>
      </w:r>
      <w:r w:rsidR="007B3AB8" w:rsidRPr="002E615D">
        <w:rPr>
          <w:rFonts w:ascii="Arial" w:eastAsia="Times New Roman" w:hAnsi="Arial" w:cs="Arial"/>
          <w:color w:val="000000" w:themeColor="text1"/>
          <w:shd w:val="clear" w:color="auto" w:fill="FFFFFF"/>
          <w:lang w:eastAsia="en-GB"/>
        </w:rPr>
        <w:t>20</w:t>
      </w:r>
      <w:r w:rsidRPr="002E615D">
        <w:rPr>
          <w:rFonts w:ascii="Arial" w:eastAsia="Times New Roman" w:hAnsi="Arial" w:cs="Arial"/>
          <w:color w:val="000000" w:themeColor="text1"/>
          <w:shd w:val="clear" w:color="auto" w:fill="FFFFFF"/>
          <w:lang w:eastAsia="en-GB"/>
        </w:rPr>
        <w:t>10 was never served on the three</w:t>
      </w:r>
      <w:r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udges. In the case under consideration, the appellant accuses the Minister of dragging thi</w:t>
      </w:r>
      <w:r w:rsidR="00335609">
        <w:rPr>
          <w:rFonts w:ascii="Arial" w:eastAsia="Times New Roman" w:hAnsi="Arial" w:cs="Arial"/>
          <w:color w:val="000000" w:themeColor="text1"/>
          <w:shd w:val="clear" w:color="auto" w:fill="FFFFFF"/>
          <w:lang w:eastAsia="en-GB"/>
        </w:rPr>
        <w:t>s</w:t>
      </w:r>
      <w:r w:rsidRPr="001A3285">
        <w:rPr>
          <w:rFonts w:ascii="Arial" w:eastAsia="Times New Roman" w:hAnsi="Arial" w:cs="Arial"/>
          <w:color w:val="000000" w:themeColor="text1"/>
          <w:shd w:val="clear" w:color="auto" w:fill="FFFFFF"/>
          <w:lang w:eastAsia="en-GB"/>
        </w:rPr>
        <w:t xml:space="preserve"> feet in having the summons served on the three </w:t>
      </w:r>
      <w:r w:rsidR="00814229">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 xml:space="preserve">udges. </w:t>
      </w:r>
      <w:r w:rsidR="007B3AB8">
        <w:rPr>
          <w:rFonts w:ascii="Arial" w:eastAsia="Times New Roman" w:hAnsi="Arial" w:cs="Arial"/>
          <w:color w:val="000000" w:themeColor="text1"/>
          <w:shd w:val="clear" w:color="auto" w:fill="FFFFFF"/>
          <w:lang w:eastAsia="en-GB"/>
        </w:rPr>
        <w:t xml:space="preserve"> </w:t>
      </w:r>
      <w:r w:rsidRPr="001A3285">
        <w:rPr>
          <w:rFonts w:ascii="Arial" w:eastAsia="Times New Roman" w:hAnsi="Arial" w:cs="Arial"/>
          <w:color w:val="000000" w:themeColor="text1"/>
          <w:shd w:val="clear" w:color="auto" w:fill="FFFFFF"/>
          <w:lang w:eastAsia="en-GB"/>
        </w:rPr>
        <w:t xml:space="preserve">The appellant laid a complaint with the </w:t>
      </w:r>
      <w:r w:rsidR="00814229">
        <w:rPr>
          <w:rFonts w:ascii="Arial" w:eastAsia="Times New Roman" w:hAnsi="Arial" w:cs="Arial"/>
          <w:color w:val="000000" w:themeColor="text1"/>
          <w:shd w:val="clear" w:color="auto" w:fill="FFFFFF"/>
          <w:lang w:eastAsia="en-GB"/>
        </w:rPr>
        <w:t>O</w:t>
      </w:r>
      <w:r w:rsidRPr="001A3285">
        <w:rPr>
          <w:rFonts w:ascii="Arial" w:eastAsia="Times New Roman" w:hAnsi="Arial" w:cs="Arial"/>
          <w:color w:val="000000" w:themeColor="text1"/>
          <w:shd w:val="clear" w:color="auto" w:fill="FFFFFF"/>
          <w:lang w:eastAsia="en-GB"/>
        </w:rPr>
        <w:t xml:space="preserve">ffice of the Ombudsman, which complaint, in the appellant’s view, was not properly attended to by the Ministry of Justice and the </w:t>
      </w:r>
      <w:r w:rsidR="00814229">
        <w:rPr>
          <w:rFonts w:ascii="Arial" w:eastAsia="Times New Roman" w:hAnsi="Arial" w:cs="Arial"/>
          <w:color w:val="000000" w:themeColor="text1"/>
          <w:shd w:val="clear" w:color="auto" w:fill="FFFFFF"/>
          <w:lang w:eastAsia="en-GB"/>
        </w:rPr>
        <w:t>O</w:t>
      </w:r>
      <w:r w:rsidR="00814229" w:rsidRPr="001A3285">
        <w:rPr>
          <w:rFonts w:ascii="Arial" w:eastAsia="Times New Roman" w:hAnsi="Arial" w:cs="Arial"/>
          <w:color w:val="000000" w:themeColor="text1"/>
          <w:shd w:val="clear" w:color="auto" w:fill="FFFFFF"/>
          <w:lang w:eastAsia="en-GB"/>
        </w:rPr>
        <w:t xml:space="preserve">ffice of the </w:t>
      </w:r>
      <w:r w:rsidRPr="001A3285">
        <w:rPr>
          <w:rFonts w:ascii="Arial" w:eastAsia="Times New Roman" w:hAnsi="Arial" w:cs="Arial"/>
          <w:color w:val="000000" w:themeColor="text1"/>
          <w:shd w:val="clear" w:color="auto" w:fill="FFFFFF"/>
          <w:lang w:eastAsia="en-GB"/>
        </w:rPr>
        <w:t>Ombudsman.</w:t>
      </w:r>
    </w:p>
    <w:p w:rsidR="001A3285" w:rsidRPr="001A3285" w:rsidRDefault="001A3285" w:rsidP="001A3285">
      <w:pPr>
        <w:spacing w:line="480" w:lineRule="auto"/>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The failure to properly attend to this complaint resulted in the appellant instituting an action against the Minister and the Ombudsman under case </w:t>
      </w:r>
      <w:r w:rsidR="00814229">
        <w:rPr>
          <w:rFonts w:ascii="Arial" w:eastAsia="Times New Roman" w:hAnsi="Arial" w:cs="Arial"/>
          <w:color w:val="000000" w:themeColor="text1"/>
          <w:shd w:val="clear" w:color="auto" w:fill="FFFFFF"/>
          <w:lang w:eastAsia="en-GB"/>
        </w:rPr>
        <w:br/>
      </w:r>
      <w:r w:rsidRPr="001A3285">
        <w:rPr>
          <w:rFonts w:ascii="Arial" w:eastAsia="Times New Roman" w:hAnsi="Arial" w:cs="Arial"/>
          <w:color w:val="000000" w:themeColor="text1"/>
          <w:shd w:val="clear" w:color="auto" w:fill="FFFFFF"/>
          <w:lang w:eastAsia="en-GB"/>
        </w:rPr>
        <w:t xml:space="preserve">no: </w:t>
      </w:r>
      <w:r w:rsidR="00814229">
        <w:rPr>
          <w:rFonts w:ascii="Arial" w:eastAsia="Times New Roman" w:hAnsi="Arial" w:cs="Arial"/>
          <w:color w:val="000000" w:themeColor="text1"/>
          <w:shd w:val="clear" w:color="auto" w:fill="FFFFFF"/>
          <w:lang w:eastAsia="en-GB"/>
        </w:rPr>
        <w:t xml:space="preserve">I </w:t>
      </w:r>
      <w:r w:rsidRPr="001A3285">
        <w:rPr>
          <w:rFonts w:ascii="Arial" w:eastAsia="Times New Roman" w:hAnsi="Arial" w:cs="Arial"/>
          <w:color w:val="000000" w:themeColor="text1"/>
          <w:shd w:val="clear" w:color="auto" w:fill="FFFFFF"/>
          <w:lang w:eastAsia="en-GB"/>
        </w:rPr>
        <w:t xml:space="preserve">3304/2015. </w:t>
      </w:r>
      <w:r w:rsidR="007B3AB8">
        <w:rPr>
          <w:rFonts w:ascii="Arial" w:eastAsia="Times New Roman" w:hAnsi="Arial" w:cs="Arial"/>
          <w:color w:val="000000" w:themeColor="text1"/>
          <w:shd w:val="clear" w:color="auto" w:fill="FFFFFF"/>
          <w:lang w:eastAsia="en-GB"/>
        </w:rPr>
        <w:t xml:space="preserve"> </w:t>
      </w:r>
      <w:r w:rsidRPr="001A3285">
        <w:rPr>
          <w:rFonts w:ascii="Arial" w:eastAsia="Times New Roman" w:hAnsi="Arial" w:cs="Arial"/>
          <w:color w:val="000000" w:themeColor="text1"/>
          <w:shd w:val="clear" w:color="auto" w:fill="FFFFFF"/>
          <w:lang w:eastAsia="en-GB"/>
        </w:rPr>
        <w:t xml:space="preserve">This is the case that was before the </w:t>
      </w:r>
      <w:r w:rsidR="00814229">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w:t>
      </w:r>
      <w:r w:rsidRPr="007B3AB8">
        <w:rPr>
          <w:rFonts w:ascii="Arial" w:eastAsia="Times New Roman" w:hAnsi="Arial" w:cs="Arial"/>
          <w:i/>
          <w:color w:val="000000" w:themeColor="text1"/>
          <w:shd w:val="clear" w:color="auto" w:fill="FFFFFF"/>
          <w:lang w:eastAsia="en-GB"/>
        </w:rPr>
        <w:t>a quo</w:t>
      </w:r>
      <w:r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 xml:space="preserve">which resulted in a </w:t>
      </w:r>
      <w:r w:rsidRPr="001A3285">
        <w:rPr>
          <w:rFonts w:ascii="Arial" w:eastAsia="Times New Roman" w:hAnsi="Arial" w:cs="Arial"/>
          <w:color w:val="000000" w:themeColor="text1"/>
          <w:shd w:val="clear" w:color="auto" w:fill="FFFFFF"/>
          <w:lang w:eastAsia="en-GB"/>
        </w:rPr>
        <w:t xml:space="preserve">dismissal </w:t>
      </w:r>
      <w:r w:rsidR="00814229">
        <w:rPr>
          <w:rFonts w:ascii="Arial" w:eastAsia="Times New Roman" w:hAnsi="Arial" w:cs="Arial"/>
          <w:color w:val="000000" w:themeColor="text1"/>
          <w:shd w:val="clear" w:color="auto" w:fill="FFFFFF"/>
          <w:lang w:eastAsia="en-GB"/>
        </w:rPr>
        <w:t xml:space="preserve">and </w:t>
      </w:r>
      <w:r w:rsidR="00814229" w:rsidRPr="001A3285">
        <w:rPr>
          <w:rFonts w:ascii="Arial" w:eastAsia="Times New Roman" w:hAnsi="Arial" w:cs="Arial"/>
          <w:color w:val="000000" w:themeColor="text1"/>
          <w:shd w:val="clear" w:color="auto" w:fill="FFFFFF"/>
          <w:lang w:eastAsia="en-GB"/>
        </w:rPr>
        <w:t xml:space="preserve">which </w:t>
      </w:r>
      <w:r w:rsidR="00814229">
        <w:rPr>
          <w:rFonts w:ascii="Arial" w:eastAsia="Times New Roman" w:hAnsi="Arial" w:cs="Arial"/>
          <w:color w:val="000000" w:themeColor="text1"/>
          <w:shd w:val="clear" w:color="auto" w:fill="FFFFFF"/>
          <w:lang w:eastAsia="en-GB"/>
        </w:rPr>
        <w:t xml:space="preserve">has now been </w:t>
      </w:r>
      <w:r w:rsidRPr="001A3285">
        <w:rPr>
          <w:rFonts w:ascii="Arial" w:eastAsia="Times New Roman" w:hAnsi="Arial" w:cs="Arial"/>
          <w:color w:val="000000" w:themeColor="text1"/>
          <w:shd w:val="clear" w:color="auto" w:fill="FFFFFF"/>
          <w:lang w:eastAsia="en-GB"/>
        </w:rPr>
        <w:t>appeal</w:t>
      </w:r>
      <w:r w:rsidR="00814229">
        <w:rPr>
          <w:rFonts w:ascii="Arial" w:eastAsia="Times New Roman" w:hAnsi="Arial" w:cs="Arial"/>
          <w:color w:val="000000" w:themeColor="text1"/>
          <w:shd w:val="clear" w:color="auto" w:fill="FFFFFF"/>
          <w:lang w:eastAsia="en-GB"/>
        </w:rPr>
        <w:t>ed</w:t>
      </w:r>
      <w:r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against</w:t>
      </w:r>
      <w:r w:rsidRPr="001A3285">
        <w:rPr>
          <w:rFonts w:ascii="Arial" w:eastAsia="Times New Roman" w:hAnsi="Arial" w:cs="Arial"/>
          <w:color w:val="000000" w:themeColor="text1"/>
          <w:shd w:val="clear" w:color="auto" w:fill="FFFFFF"/>
          <w:lang w:eastAsia="en-GB"/>
        </w:rPr>
        <w:t xml:space="preserve"> this </w:t>
      </w:r>
      <w:r w:rsidR="00814229">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ourt under case</w:t>
      </w:r>
      <w:r w:rsidR="00814229">
        <w:rPr>
          <w:rFonts w:ascii="Arial" w:eastAsia="Times New Roman" w:hAnsi="Arial" w:cs="Arial"/>
          <w:color w:val="000000" w:themeColor="text1"/>
          <w:shd w:val="clear" w:color="auto" w:fill="FFFFFF"/>
          <w:lang w:eastAsia="en-GB"/>
        </w:rPr>
        <w:br/>
      </w:r>
      <w:r w:rsidRPr="001A3285">
        <w:rPr>
          <w:rFonts w:ascii="Arial" w:eastAsia="Times New Roman" w:hAnsi="Arial" w:cs="Arial"/>
          <w:color w:val="000000" w:themeColor="text1"/>
          <w:shd w:val="clear" w:color="auto" w:fill="FFFFFF"/>
          <w:lang w:eastAsia="en-GB"/>
        </w:rPr>
        <w:t xml:space="preserve">no: </w:t>
      </w:r>
      <w:r w:rsidR="00814229">
        <w:rPr>
          <w:rFonts w:ascii="Arial" w:eastAsia="Times New Roman" w:hAnsi="Arial" w:cs="Arial"/>
          <w:color w:val="000000" w:themeColor="text1"/>
          <w:shd w:val="clear" w:color="auto" w:fill="FFFFFF"/>
          <w:lang w:eastAsia="en-GB"/>
        </w:rPr>
        <w:t xml:space="preserve">SA </w:t>
      </w:r>
      <w:r w:rsidRPr="001A3285">
        <w:rPr>
          <w:rFonts w:ascii="Arial" w:eastAsia="Times New Roman" w:hAnsi="Arial" w:cs="Arial"/>
          <w:color w:val="000000" w:themeColor="text1"/>
          <w:shd w:val="clear" w:color="auto" w:fill="FFFFFF"/>
          <w:lang w:eastAsia="en-GB"/>
        </w:rPr>
        <w:t>18/2018.</w:t>
      </w:r>
    </w:p>
    <w:p w:rsidR="001A3285" w:rsidRPr="001A5921" w:rsidRDefault="001A3285" w:rsidP="001A3285">
      <w:pPr>
        <w:spacing w:line="480" w:lineRule="auto"/>
        <w:rPr>
          <w:rFonts w:ascii="Arial" w:hAnsi="Arial" w:cs="Arial"/>
          <w:lang w:val="en-ZA"/>
        </w:rPr>
      </w:pPr>
    </w:p>
    <w:p w:rsidR="001A3285" w:rsidRPr="001A3285" w:rsidRDefault="001A3285" w:rsidP="001A3285">
      <w:pPr>
        <w:spacing w:line="480" w:lineRule="auto"/>
        <w:jc w:val="both"/>
        <w:rPr>
          <w:rFonts w:ascii="Arial" w:eastAsia="Times New Roman" w:hAnsi="Arial" w:cs="Arial"/>
          <w:color w:val="000000" w:themeColor="text1"/>
          <w:u w:val="single"/>
          <w:shd w:val="clear" w:color="auto" w:fill="FFFFFF"/>
          <w:lang w:eastAsia="en-GB"/>
        </w:rPr>
      </w:pPr>
      <w:r w:rsidRPr="001A3285">
        <w:rPr>
          <w:rFonts w:ascii="Arial" w:eastAsia="Times New Roman" w:hAnsi="Arial" w:cs="Arial"/>
          <w:color w:val="000000" w:themeColor="text1"/>
          <w:u w:val="single"/>
          <w:shd w:val="clear" w:color="auto" w:fill="FFFFFF"/>
          <w:lang w:eastAsia="en-GB"/>
        </w:rPr>
        <w:t>High Court</w:t>
      </w: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At the hearing of the matter, only two witnesses testified. </w:t>
      </w:r>
      <w:r w:rsidR="007B3AB8">
        <w:rPr>
          <w:rFonts w:ascii="Arial" w:eastAsia="Times New Roman" w:hAnsi="Arial" w:cs="Arial"/>
          <w:color w:val="000000" w:themeColor="text1"/>
          <w:shd w:val="clear" w:color="auto" w:fill="FFFFFF"/>
          <w:lang w:eastAsia="en-GB"/>
        </w:rPr>
        <w:t xml:space="preserve"> </w:t>
      </w:r>
      <w:r w:rsidRPr="001A3285">
        <w:rPr>
          <w:rFonts w:ascii="Arial" w:eastAsia="Times New Roman" w:hAnsi="Arial" w:cs="Arial"/>
          <w:color w:val="000000" w:themeColor="text1"/>
          <w:shd w:val="clear" w:color="auto" w:fill="FFFFFF"/>
          <w:lang w:eastAsia="en-GB"/>
        </w:rPr>
        <w:t>The appellant and one Mr Limbo</w:t>
      </w:r>
      <w:r w:rsidR="00F53554">
        <w:rPr>
          <w:rFonts w:ascii="Arial" w:eastAsia="Times New Roman" w:hAnsi="Arial" w:cs="Arial"/>
          <w:color w:val="000000" w:themeColor="text1"/>
          <w:shd w:val="clear" w:color="auto" w:fill="FFFFFF"/>
          <w:lang w:eastAsia="en-GB"/>
        </w:rPr>
        <w:t>,</w:t>
      </w:r>
      <w:r w:rsidRPr="001A3285">
        <w:rPr>
          <w:rFonts w:ascii="Arial" w:eastAsia="Times New Roman" w:hAnsi="Arial" w:cs="Arial"/>
          <w:color w:val="000000" w:themeColor="text1"/>
          <w:shd w:val="clear" w:color="auto" w:fill="FFFFFF"/>
          <w:lang w:eastAsia="en-GB"/>
        </w:rPr>
        <w:t xml:space="preserve"> on behalf of the first respondent. The second respondent closed its case without calling any witnesses.</w:t>
      </w:r>
    </w:p>
    <w:p w:rsidR="001A3285" w:rsidRDefault="001A3285" w:rsidP="001A3285">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The appellant’s evidence was to the effect that he had a good case against the </w:t>
      </w:r>
      <w:r w:rsidR="00814229">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 xml:space="preserve">udges and would have succeeded in obtaining damages against </w:t>
      </w:r>
      <w:r w:rsidR="00814229">
        <w:rPr>
          <w:rFonts w:ascii="Arial" w:eastAsia="Times New Roman" w:hAnsi="Arial" w:cs="Arial"/>
          <w:color w:val="000000" w:themeColor="text1"/>
          <w:shd w:val="clear" w:color="auto" w:fill="FFFFFF"/>
          <w:lang w:eastAsia="en-GB"/>
        </w:rPr>
        <w:lastRenderedPageBreak/>
        <w:t>them. Under cross-</w:t>
      </w:r>
      <w:r w:rsidRPr="001A3285">
        <w:rPr>
          <w:rFonts w:ascii="Arial" w:eastAsia="Times New Roman" w:hAnsi="Arial" w:cs="Arial"/>
          <w:color w:val="000000" w:themeColor="text1"/>
          <w:shd w:val="clear" w:color="auto" w:fill="FFFFFF"/>
          <w:lang w:eastAsia="en-GB"/>
        </w:rPr>
        <w:t xml:space="preserve">examination he confirmed that, if he was wrong in saying that he had a good case, he would </w:t>
      </w:r>
      <w:r w:rsidRPr="00F53554">
        <w:rPr>
          <w:rFonts w:ascii="Arial" w:eastAsia="Times New Roman" w:hAnsi="Arial" w:cs="Arial"/>
          <w:i/>
          <w:color w:val="000000" w:themeColor="text1"/>
          <w:shd w:val="clear" w:color="auto" w:fill="FFFFFF"/>
          <w:lang w:eastAsia="en-GB"/>
        </w:rPr>
        <w:t>ipso facto</w:t>
      </w:r>
      <w:r w:rsidRPr="001A3285">
        <w:rPr>
          <w:rFonts w:ascii="Arial" w:eastAsia="Times New Roman" w:hAnsi="Arial" w:cs="Arial"/>
          <w:color w:val="000000" w:themeColor="text1"/>
          <w:shd w:val="clear" w:color="auto" w:fill="FFFFFF"/>
          <w:lang w:eastAsia="en-GB"/>
        </w:rPr>
        <w:t>, have suffered no loss from the conduct of the Minister and his officials.</w:t>
      </w:r>
    </w:p>
    <w:p w:rsidR="001A3285" w:rsidRPr="001A3285" w:rsidRDefault="001A3285" w:rsidP="001A3285">
      <w:pPr>
        <w:pStyle w:val="ListParagraph"/>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As regards to the second respondent, the appellant conceded that the effort of the second respondent was commendable and did everything within his powers to assist him in his complaint. He further conceded that the second respondent’s liability is limited, that he and his officials are not liable for anything done in good faith. Section 11 of the Ombudsman Act </w:t>
      </w:r>
      <w:r w:rsidR="00F53554">
        <w:rPr>
          <w:rFonts w:ascii="Arial" w:eastAsia="Times New Roman" w:hAnsi="Arial" w:cs="Arial"/>
          <w:color w:val="000000" w:themeColor="text1"/>
          <w:shd w:val="clear" w:color="auto" w:fill="FFFFFF"/>
          <w:lang w:eastAsia="en-GB"/>
        </w:rPr>
        <w:t xml:space="preserve">7 of 1990 </w:t>
      </w:r>
      <w:r w:rsidRPr="001A3285">
        <w:rPr>
          <w:rFonts w:ascii="Arial" w:eastAsia="Times New Roman" w:hAnsi="Arial" w:cs="Arial"/>
          <w:color w:val="000000" w:themeColor="text1"/>
          <w:shd w:val="clear" w:color="auto" w:fill="FFFFFF"/>
          <w:lang w:eastAsia="en-GB"/>
        </w:rPr>
        <w:t xml:space="preserve">provides for </w:t>
      </w:r>
      <w:r w:rsidR="00814229">
        <w:rPr>
          <w:rFonts w:ascii="Arial" w:eastAsia="Times New Roman" w:hAnsi="Arial" w:cs="Arial"/>
          <w:color w:val="000000" w:themeColor="text1"/>
          <w:shd w:val="clear" w:color="auto" w:fill="FFFFFF"/>
          <w:lang w:eastAsia="en-GB"/>
        </w:rPr>
        <w:t>such</w:t>
      </w:r>
      <w:r w:rsidRPr="001A3285">
        <w:rPr>
          <w:rFonts w:ascii="Arial" w:eastAsia="Times New Roman" w:hAnsi="Arial" w:cs="Arial"/>
          <w:color w:val="000000" w:themeColor="text1"/>
          <w:shd w:val="clear" w:color="auto" w:fill="FFFFFF"/>
          <w:lang w:eastAsia="en-GB"/>
        </w:rPr>
        <w:t xml:space="preserve"> limited liability.</w:t>
      </w:r>
    </w:p>
    <w:p w:rsidR="007B3AB8"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7B3AB8" w:rsidRPr="007B3AB8" w:rsidRDefault="001A3285" w:rsidP="007B3AB8">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On the day of the hearing of this case: </w:t>
      </w:r>
      <w:r w:rsidR="00814229">
        <w:rPr>
          <w:rFonts w:ascii="Arial" w:eastAsia="Times New Roman" w:hAnsi="Arial" w:cs="Arial"/>
          <w:color w:val="000000" w:themeColor="text1"/>
          <w:shd w:val="clear" w:color="auto" w:fill="FFFFFF"/>
          <w:lang w:eastAsia="en-GB"/>
        </w:rPr>
        <w:t xml:space="preserve">I </w:t>
      </w:r>
      <w:r w:rsidRPr="001A3285">
        <w:rPr>
          <w:rFonts w:ascii="Arial" w:eastAsia="Times New Roman" w:hAnsi="Arial" w:cs="Arial"/>
          <w:color w:val="000000" w:themeColor="text1"/>
          <w:shd w:val="clear" w:color="auto" w:fill="FFFFFF"/>
          <w:lang w:eastAsia="en-GB"/>
        </w:rPr>
        <w:t>3304/</w:t>
      </w:r>
      <w:r w:rsidR="00814229">
        <w:rPr>
          <w:rFonts w:ascii="Arial" w:eastAsia="Times New Roman" w:hAnsi="Arial" w:cs="Arial"/>
          <w:color w:val="000000" w:themeColor="text1"/>
          <w:shd w:val="clear" w:color="auto" w:fill="FFFFFF"/>
          <w:lang w:eastAsia="en-GB"/>
        </w:rPr>
        <w:t>20</w:t>
      </w:r>
      <w:r w:rsidRPr="001A3285">
        <w:rPr>
          <w:rFonts w:ascii="Arial" w:eastAsia="Times New Roman" w:hAnsi="Arial" w:cs="Arial"/>
          <w:color w:val="000000" w:themeColor="text1"/>
          <w:shd w:val="clear" w:color="auto" w:fill="FFFFFF"/>
          <w:lang w:eastAsia="en-GB"/>
        </w:rPr>
        <w:t xml:space="preserve">15, during 3-6 October 2017, the </w:t>
      </w:r>
      <w:r w:rsidR="00814229">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ourt, after hearing evidence of all the parties,</w:t>
      </w:r>
      <w:r w:rsidR="00814229">
        <w:rPr>
          <w:rFonts w:ascii="Arial" w:eastAsia="Times New Roman" w:hAnsi="Arial" w:cs="Arial"/>
          <w:color w:val="000000" w:themeColor="text1"/>
          <w:shd w:val="clear" w:color="auto" w:fill="FFFFFF"/>
          <w:lang w:eastAsia="en-GB"/>
        </w:rPr>
        <w:t xml:space="preserve"> and</w:t>
      </w:r>
      <w:r w:rsidRPr="001A3285">
        <w:rPr>
          <w:rFonts w:ascii="Arial" w:eastAsia="Times New Roman" w:hAnsi="Arial" w:cs="Arial"/>
          <w:color w:val="000000" w:themeColor="text1"/>
          <w:shd w:val="clear" w:color="auto" w:fill="FFFFFF"/>
          <w:lang w:eastAsia="en-GB"/>
        </w:rPr>
        <w:t xml:space="preserve"> just before they presented their final submissions, </w:t>
      </w:r>
      <w:r w:rsidRPr="007B3AB8">
        <w:rPr>
          <w:rFonts w:ascii="Arial" w:eastAsia="Times New Roman" w:hAnsi="Arial" w:cs="Arial"/>
          <w:i/>
          <w:color w:val="000000" w:themeColor="text1"/>
          <w:shd w:val="clear" w:color="auto" w:fill="FFFFFF"/>
          <w:lang w:eastAsia="en-GB"/>
        </w:rPr>
        <w:t>mero motu</w:t>
      </w:r>
      <w:r w:rsidRPr="001A3285">
        <w:rPr>
          <w:rFonts w:ascii="Arial" w:eastAsia="Times New Roman" w:hAnsi="Arial" w:cs="Arial"/>
          <w:color w:val="000000" w:themeColor="text1"/>
          <w:shd w:val="clear" w:color="auto" w:fill="FFFFFF"/>
          <w:lang w:eastAsia="en-GB"/>
        </w:rPr>
        <w:t>, requested the parties, after the close of their cases, to add</w:t>
      </w:r>
      <w:r w:rsidR="00F53554">
        <w:rPr>
          <w:rFonts w:ascii="Arial" w:eastAsia="Times New Roman" w:hAnsi="Arial" w:cs="Arial"/>
          <w:color w:val="000000" w:themeColor="text1"/>
          <w:shd w:val="clear" w:color="auto" w:fill="FFFFFF"/>
          <w:lang w:eastAsia="en-GB"/>
        </w:rPr>
        <w:t>ress it on whether ‘</w:t>
      </w:r>
      <w:r w:rsidRPr="001A3285">
        <w:rPr>
          <w:rFonts w:ascii="Arial" w:eastAsia="Times New Roman" w:hAnsi="Arial" w:cs="Arial"/>
          <w:color w:val="000000" w:themeColor="text1"/>
          <w:shd w:val="clear" w:color="auto" w:fill="FFFFFF"/>
          <w:lang w:eastAsia="en-GB"/>
        </w:rPr>
        <w:t>if, a Namibian Court had to hear the case against the former [</w:t>
      </w:r>
      <w:r w:rsidR="00814229">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acting Supreme Court Justices, it would have assumed/exercised jurisdiction to he</w:t>
      </w:r>
      <w:r w:rsidR="00F53554">
        <w:rPr>
          <w:rFonts w:ascii="Arial" w:eastAsia="Times New Roman" w:hAnsi="Arial" w:cs="Arial"/>
          <w:color w:val="000000" w:themeColor="text1"/>
          <w:shd w:val="clear" w:color="auto" w:fill="FFFFFF"/>
          <w:lang w:eastAsia="en-GB"/>
        </w:rPr>
        <w:t>ar and decide that under case no: I 2181/2010’</w:t>
      </w:r>
      <w:r w:rsidRPr="001A3285">
        <w:rPr>
          <w:rFonts w:ascii="Arial" w:eastAsia="Times New Roman" w:hAnsi="Arial" w:cs="Arial"/>
          <w:color w:val="000000" w:themeColor="text1"/>
          <w:shd w:val="clear" w:color="auto" w:fill="FFFFFF"/>
          <w:lang w:eastAsia="en-GB"/>
        </w:rPr>
        <w:t>.</w:t>
      </w:r>
      <w:r w:rsidR="00335609">
        <w:rPr>
          <w:rStyle w:val="FootnoteReference"/>
          <w:rFonts w:ascii="Arial" w:eastAsia="Times New Roman" w:hAnsi="Arial" w:cs="Arial"/>
          <w:color w:val="000000" w:themeColor="text1"/>
          <w:shd w:val="clear" w:color="auto" w:fill="FFFFFF"/>
          <w:lang w:eastAsia="en-GB"/>
        </w:rPr>
        <w:footnoteReference w:id="1"/>
      </w:r>
    </w:p>
    <w:p w:rsidR="007B3AB8"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At the commencement of the hearing, the following day, the appellant did not quite agree with the question raised by the </w:t>
      </w:r>
      <w:r w:rsidR="00814229">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on the point of jurisdiction. He submitted that the </w:t>
      </w:r>
      <w:r w:rsidR="00814229">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could not, </w:t>
      </w:r>
      <w:r w:rsidRPr="007B3AB8">
        <w:rPr>
          <w:rFonts w:ascii="Arial" w:eastAsia="Times New Roman" w:hAnsi="Arial" w:cs="Arial"/>
          <w:i/>
          <w:color w:val="000000" w:themeColor="text1"/>
          <w:shd w:val="clear" w:color="auto" w:fill="FFFFFF"/>
          <w:lang w:eastAsia="en-GB"/>
        </w:rPr>
        <w:t>mero motu</w:t>
      </w:r>
      <w:r w:rsidRPr="001A3285">
        <w:rPr>
          <w:rFonts w:ascii="Arial" w:eastAsia="Times New Roman" w:hAnsi="Arial" w:cs="Arial"/>
          <w:color w:val="000000" w:themeColor="text1"/>
          <w:shd w:val="clear" w:color="auto" w:fill="FFFFFF"/>
          <w:lang w:eastAsia="en-GB"/>
        </w:rPr>
        <w:t xml:space="preserve">, raise the question of jurisdiction. He contended that only the three </w:t>
      </w:r>
      <w:r w:rsidR="00814229">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814229">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 xml:space="preserve">udges, as parties to that action, were entitled to raise </w:t>
      </w:r>
      <w:r w:rsidRPr="00BC58DD">
        <w:rPr>
          <w:rFonts w:ascii="Arial" w:eastAsia="Times New Roman" w:hAnsi="Arial" w:cs="Arial"/>
          <w:shd w:val="clear" w:color="auto" w:fill="FFFFFF"/>
          <w:lang w:eastAsia="en-GB"/>
        </w:rPr>
        <w:t>the</w:t>
      </w:r>
      <w:r w:rsidR="00BC58DD" w:rsidRPr="00BC58DD">
        <w:rPr>
          <w:rFonts w:ascii="Arial" w:eastAsia="Times New Roman" w:hAnsi="Arial" w:cs="Arial"/>
          <w:shd w:val="clear" w:color="auto" w:fill="FFFFFF"/>
          <w:lang w:eastAsia="en-GB"/>
        </w:rPr>
        <w:t xml:space="preserve"> issues of</w:t>
      </w:r>
      <w:r w:rsidRPr="00BC58DD">
        <w:rPr>
          <w:rFonts w:ascii="Arial" w:eastAsia="Times New Roman" w:hAnsi="Arial" w:cs="Arial"/>
          <w:shd w:val="clear" w:color="auto" w:fill="FFFFFF"/>
          <w:lang w:eastAsia="en-GB"/>
        </w:rPr>
        <w:t xml:space="preserve"> lack of jurisdiction</w:t>
      </w:r>
      <w:r w:rsidRPr="001A3285">
        <w:rPr>
          <w:rFonts w:ascii="Arial" w:eastAsia="Times New Roman" w:hAnsi="Arial" w:cs="Arial"/>
          <w:color w:val="000000" w:themeColor="text1"/>
          <w:shd w:val="clear" w:color="auto" w:fill="FFFFFF"/>
          <w:lang w:eastAsia="en-GB"/>
        </w:rPr>
        <w:t xml:space="preserve">. He argued further that such an objection would have had to be raised either by way of an exception or special plea. </w:t>
      </w:r>
      <w:r w:rsidRPr="001A3285">
        <w:rPr>
          <w:rFonts w:ascii="Arial" w:eastAsia="Times New Roman" w:hAnsi="Arial" w:cs="Arial"/>
          <w:color w:val="000000" w:themeColor="text1"/>
          <w:shd w:val="clear" w:color="auto" w:fill="FFFFFF"/>
          <w:lang w:eastAsia="en-GB"/>
        </w:rPr>
        <w:lastRenderedPageBreak/>
        <w:t xml:space="preserve">The respondents argued to the contrary submitting that the two cases were related and therefore the </w:t>
      </w:r>
      <w:r w:rsidR="00931942">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ourt was entitled to raise the question of jurisdiction.</w:t>
      </w:r>
    </w:p>
    <w:p w:rsidR="007B3AB8"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7B3AB8" w:rsidRPr="007B3AB8" w:rsidRDefault="001A3285" w:rsidP="007B3AB8">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7B3AB8">
        <w:rPr>
          <w:rFonts w:ascii="Arial" w:eastAsia="Times New Roman" w:hAnsi="Arial" w:cs="Arial"/>
          <w:color w:val="000000" w:themeColor="text1"/>
          <w:shd w:val="clear" w:color="auto" w:fill="FFFFFF"/>
          <w:lang w:eastAsia="en-GB"/>
        </w:rPr>
        <w:t xml:space="preserve">Having heard all the submissions, the </w:t>
      </w:r>
      <w:r w:rsidR="00931942">
        <w:rPr>
          <w:rFonts w:ascii="Arial" w:eastAsia="Times New Roman" w:hAnsi="Arial" w:cs="Arial"/>
          <w:color w:val="000000" w:themeColor="text1"/>
          <w:shd w:val="clear" w:color="auto" w:fill="FFFFFF"/>
          <w:lang w:eastAsia="en-GB"/>
        </w:rPr>
        <w:t>c</w:t>
      </w:r>
      <w:r w:rsidRPr="007B3AB8">
        <w:rPr>
          <w:rFonts w:ascii="Arial" w:eastAsia="Times New Roman" w:hAnsi="Arial" w:cs="Arial"/>
          <w:color w:val="000000" w:themeColor="text1"/>
          <w:shd w:val="clear" w:color="auto" w:fill="FFFFFF"/>
          <w:lang w:eastAsia="en-GB"/>
        </w:rPr>
        <w:t xml:space="preserve">ourt handed down </w:t>
      </w:r>
      <w:r w:rsidR="00931942">
        <w:rPr>
          <w:rFonts w:ascii="Arial" w:eastAsia="Times New Roman" w:hAnsi="Arial" w:cs="Arial"/>
          <w:color w:val="000000" w:themeColor="text1"/>
          <w:shd w:val="clear" w:color="auto" w:fill="FFFFFF"/>
          <w:lang w:eastAsia="en-GB"/>
        </w:rPr>
        <w:t xml:space="preserve">its </w:t>
      </w:r>
      <w:r w:rsidRPr="007B3AB8">
        <w:rPr>
          <w:rFonts w:ascii="Arial" w:eastAsia="Times New Roman" w:hAnsi="Arial" w:cs="Arial"/>
          <w:color w:val="000000" w:themeColor="text1"/>
          <w:shd w:val="clear" w:color="auto" w:fill="FFFFFF"/>
          <w:lang w:eastAsia="en-GB"/>
        </w:rPr>
        <w:t xml:space="preserve">judgment on </w:t>
      </w:r>
      <w:r w:rsidR="00931942">
        <w:rPr>
          <w:rFonts w:ascii="Arial" w:eastAsia="Times New Roman" w:hAnsi="Arial" w:cs="Arial"/>
          <w:color w:val="000000" w:themeColor="text1"/>
          <w:shd w:val="clear" w:color="auto" w:fill="FFFFFF"/>
          <w:lang w:eastAsia="en-GB"/>
        </w:rPr>
        <w:br/>
      </w:r>
      <w:r w:rsidRPr="007B3AB8">
        <w:rPr>
          <w:rFonts w:ascii="Arial" w:eastAsia="Times New Roman" w:hAnsi="Arial" w:cs="Arial"/>
          <w:color w:val="000000" w:themeColor="text1"/>
          <w:shd w:val="clear" w:color="auto" w:fill="FFFFFF"/>
          <w:lang w:eastAsia="en-GB"/>
        </w:rPr>
        <w:t xml:space="preserve">13 March 2018, dismissing the appellant’s claims and </w:t>
      </w:r>
      <w:r w:rsidR="00F53554">
        <w:rPr>
          <w:rFonts w:ascii="Arial" w:eastAsia="Times New Roman" w:hAnsi="Arial" w:cs="Arial"/>
          <w:color w:val="000000" w:themeColor="text1"/>
          <w:shd w:val="clear" w:color="auto" w:fill="FFFFFF"/>
          <w:lang w:eastAsia="en-GB"/>
        </w:rPr>
        <w:t xml:space="preserve">ordering </w:t>
      </w:r>
      <w:r w:rsidRPr="007B3AB8">
        <w:rPr>
          <w:rFonts w:ascii="Arial" w:eastAsia="Times New Roman" w:hAnsi="Arial" w:cs="Arial"/>
          <w:color w:val="000000" w:themeColor="text1"/>
          <w:shd w:val="clear" w:color="auto" w:fill="FFFFFF"/>
          <w:lang w:eastAsia="en-GB"/>
        </w:rPr>
        <w:t xml:space="preserve">each party to bear its own costs. The </w:t>
      </w:r>
      <w:r w:rsidR="00931942">
        <w:rPr>
          <w:rFonts w:ascii="Arial" w:eastAsia="Times New Roman" w:hAnsi="Arial" w:cs="Arial"/>
          <w:color w:val="000000" w:themeColor="text1"/>
          <w:shd w:val="clear" w:color="auto" w:fill="FFFFFF"/>
          <w:lang w:eastAsia="en-GB"/>
        </w:rPr>
        <w:t>c</w:t>
      </w:r>
      <w:r w:rsidRPr="007B3AB8">
        <w:rPr>
          <w:rFonts w:ascii="Arial" w:eastAsia="Times New Roman" w:hAnsi="Arial" w:cs="Arial"/>
          <w:color w:val="000000" w:themeColor="text1"/>
          <w:shd w:val="clear" w:color="auto" w:fill="FFFFFF"/>
          <w:lang w:eastAsia="en-GB"/>
        </w:rPr>
        <w:t>ourt briefly reasoned that the appellant failed to properly plead jurisdiction in Namibian</w:t>
      </w:r>
      <w:r w:rsidR="009505A5">
        <w:rPr>
          <w:rFonts w:ascii="Arial" w:eastAsia="Times New Roman" w:hAnsi="Arial" w:cs="Arial"/>
          <w:color w:val="000000" w:themeColor="text1"/>
          <w:shd w:val="clear" w:color="auto" w:fill="FFFFFF"/>
          <w:lang w:eastAsia="en-GB"/>
        </w:rPr>
        <w:t xml:space="preserve"> </w:t>
      </w:r>
      <w:r w:rsidR="00931942">
        <w:rPr>
          <w:rFonts w:ascii="Arial" w:eastAsia="Times New Roman" w:hAnsi="Arial" w:cs="Arial"/>
          <w:color w:val="000000" w:themeColor="text1"/>
          <w:shd w:val="clear" w:color="auto" w:fill="FFFFFF"/>
          <w:lang w:eastAsia="en-GB"/>
        </w:rPr>
        <w:t>c</w:t>
      </w:r>
      <w:r w:rsidR="009505A5">
        <w:rPr>
          <w:rFonts w:ascii="Arial" w:eastAsia="Times New Roman" w:hAnsi="Arial" w:cs="Arial"/>
          <w:color w:val="000000" w:themeColor="text1"/>
          <w:shd w:val="clear" w:color="auto" w:fill="FFFFFF"/>
          <w:lang w:eastAsia="en-GB"/>
        </w:rPr>
        <w:t>ourt in case no I 2181/</w:t>
      </w:r>
      <w:r w:rsidR="00931942">
        <w:rPr>
          <w:rFonts w:ascii="Arial" w:eastAsia="Times New Roman" w:hAnsi="Arial" w:cs="Arial"/>
          <w:color w:val="000000" w:themeColor="text1"/>
          <w:shd w:val="clear" w:color="auto" w:fill="FFFFFF"/>
          <w:lang w:eastAsia="en-GB"/>
        </w:rPr>
        <w:t>20</w:t>
      </w:r>
      <w:r w:rsidR="009505A5">
        <w:rPr>
          <w:rFonts w:ascii="Arial" w:eastAsia="Times New Roman" w:hAnsi="Arial" w:cs="Arial"/>
          <w:color w:val="000000" w:themeColor="text1"/>
          <w:shd w:val="clear" w:color="auto" w:fill="FFFFFF"/>
          <w:lang w:eastAsia="en-GB"/>
        </w:rPr>
        <w:t>10. That the</w:t>
      </w:r>
      <w:r w:rsidRPr="007B3AB8">
        <w:rPr>
          <w:rFonts w:ascii="Arial" w:eastAsia="Times New Roman" w:hAnsi="Arial" w:cs="Arial"/>
          <w:color w:val="000000" w:themeColor="text1"/>
          <w:shd w:val="clear" w:color="auto" w:fill="FFFFFF"/>
          <w:lang w:eastAsia="en-GB"/>
        </w:rPr>
        <w:t xml:space="preserve"> appellant failed to allege and aver that the three </w:t>
      </w:r>
      <w:r w:rsidR="00931942">
        <w:rPr>
          <w:rFonts w:ascii="Arial" w:eastAsia="Times New Roman" w:hAnsi="Arial" w:cs="Arial"/>
          <w:color w:val="000000" w:themeColor="text1"/>
          <w:shd w:val="clear" w:color="auto" w:fill="FFFFFF"/>
          <w:lang w:eastAsia="en-GB"/>
        </w:rPr>
        <w:t>non-resident</w:t>
      </w:r>
      <w:r w:rsidRPr="007B3AB8">
        <w:rPr>
          <w:rFonts w:ascii="Arial" w:eastAsia="Times New Roman" w:hAnsi="Arial" w:cs="Arial"/>
          <w:color w:val="000000" w:themeColor="text1"/>
          <w:shd w:val="clear" w:color="auto" w:fill="FFFFFF"/>
          <w:lang w:eastAsia="en-GB"/>
        </w:rPr>
        <w:t xml:space="preserve"> </w:t>
      </w:r>
      <w:r w:rsidR="00931942">
        <w:rPr>
          <w:rFonts w:ascii="Arial" w:eastAsia="Times New Roman" w:hAnsi="Arial" w:cs="Arial"/>
          <w:color w:val="000000" w:themeColor="text1"/>
          <w:shd w:val="clear" w:color="auto" w:fill="FFFFFF"/>
          <w:lang w:eastAsia="en-GB"/>
        </w:rPr>
        <w:t>j</w:t>
      </w:r>
      <w:r w:rsidRPr="007B3AB8">
        <w:rPr>
          <w:rFonts w:ascii="Arial" w:eastAsia="Times New Roman" w:hAnsi="Arial" w:cs="Arial"/>
          <w:color w:val="000000" w:themeColor="text1"/>
          <w:shd w:val="clear" w:color="auto" w:fill="FFFFFF"/>
          <w:lang w:eastAsia="en-GB"/>
        </w:rPr>
        <w:t xml:space="preserve">udges were domiciled in Namibia; that they were resident in Namibia at the time of issuing of the summons; that the three </w:t>
      </w:r>
      <w:r w:rsidR="00931942">
        <w:rPr>
          <w:rFonts w:ascii="Arial" w:eastAsia="Times New Roman" w:hAnsi="Arial" w:cs="Arial"/>
          <w:color w:val="000000" w:themeColor="text1"/>
          <w:shd w:val="clear" w:color="auto" w:fill="FFFFFF"/>
          <w:lang w:eastAsia="en-GB"/>
        </w:rPr>
        <w:t>j</w:t>
      </w:r>
      <w:r w:rsidRPr="007B3AB8">
        <w:rPr>
          <w:rFonts w:ascii="Arial" w:eastAsia="Times New Roman" w:hAnsi="Arial" w:cs="Arial"/>
          <w:color w:val="000000" w:themeColor="text1"/>
          <w:shd w:val="clear" w:color="auto" w:fill="FFFFFF"/>
          <w:lang w:eastAsia="en-GB"/>
        </w:rPr>
        <w:t xml:space="preserve">udges were nationals of Namibia and lastly that they </w:t>
      </w:r>
      <w:r w:rsidR="00113F3A">
        <w:rPr>
          <w:rFonts w:ascii="Arial" w:eastAsia="Times New Roman" w:hAnsi="Arial" w:cs="Arial"/>
          <w:color w:val="000000" w:themeColor="text1"/>
          <w:shd w:val="clear" w:color="auto" w:fill="FFFFFF"/>
          <w:lang w:eastAsia="en-GB"/>
        </w:rPr>
        <w:t>o</w:t>
      </w:r>
      <w:r w:rsidRPr="007B3AB8">
        <w:rPr>
          <w:rFonts w:ascii="Arial" w:eastAsia="Times New Roman" w:hAnsi="Arial" w:cs="Arial"/>
          <w:color w:val="000000" w:themeColor="text1"/>
          <w:shd w:val="clear" w:color="auto" w:fill="FFFFFF"/>
          <w:lang w:eastAsia="en-GB"/>
        </w:rPr>
        <w:t>wned property in Namibia to found jurisdiction.</w:t>
      </w:r>
    </w:p>
    <w:p w:rsidR="007B3AB8" w:rsidRPr="007B3AB8"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Pr="002E615D"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The </w:t>
      </w:r>
      <w:r w:rsidR="00931942">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w:t>
      </w:r>
      <w:r w:rsidRPr="00F53554">
        <w:rPr>
          <w:rFonts w:ascii="Arial" w:eastAsia="Times New Roman" w:hAnsi="Arial" w:cs="Arial"/>
          <w:i/>
          <w:color w:val="000000" w:themeColor="text1"/>
          <w:shd w:val="clear" w:color="auto" w:fill="FFFFFF"/>
          <w:lang w:eastAsia="en-GB"/>
        </w:rPr>
        <w:t>a quo</w:t>
      </w:r>
      <w:r w:rsidRPr="001A3285">
        <w:rPr>
          <w:rFonts w:ascii="Arial" w:eastAsia="Times New Roman" w:hAnsi="Arial" w:cs="Arial"/>
          <w:color w:val="000000" w:themeColor="text1"/>
          <w:shd w:val="clear" w:color="auto" w:fill="FFFFFF"/>
          <w:lang w:eastAsia="en-GB"/>
        </w:rPr>
        <w:t xml:space="preserve"> thus concluded that the Namibian </w:t>
      </w:r>
      <w:r w:rsidR="00931942">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could not assume jurisdiction in the case against the three </w:t>
      </w:r>
      <w:r w:rsidR="00931942">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931942">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 xml:space="preserve">udges as the summons and particulars of claim were bad in law. Reference was made to </w:t>
      </w:r>
      <w:r w:rsidRPr="007B3AB8">
        <w:rPr>
          <w:rFonts w:ascii="Arial" w:eastAsia="Times New Roman" w:hAnsi="Arial" w:cs="Arial"/>
          <w:i/>
          <w:color w:val="000000" w:themeColor="text1"/>
          <w:shd w:val="clear" w:color="auto" w:fill="FFFFFF"/>
          <w:lang w:eastAsia="en-GB"/>
        </w:rPr>
        <w:t xml:space="preserve">United Africa Group (Pty) Ltd v </w:t>
      </w:r>
      <w:r w:rsidR="001A5921">
        <w:rPr>
          <w:rFonts w:ascii="Arial" w:eastAsia="Times New Roman" w:hAnsi="Arial" w:cs="Arial"/>
          <w:i/>
          <w:color w:val="000000" w:themeColor="text1"/>
          <w:shd w:val="clear" w:color="auto" w:fill="FFFFFF"/>
          <w:lang w:eastAsia="en-GB"/>
        </w:rPr>
        <w:t>Uranim Inc &amp;</w:t>
      </w:r>
      <w:r w:rsidRPr="007B3AB8">
        <w:rPr>
          <w:rFonts w:ascii="Arial" w:eastAsia="Times New Roman" w:hAnsi="Arial" w:cs="Arial"/>
          <w:i/>
          <w:color w:val="000000" w:themeColor="text1"/>
          <w:shd w:val="clear" w:color="auto" w:fill="FFFFFF"/>
          <w:lang w:eastAsia="en-GB"/>
        </w:rPr>
        <w:t xml:space="preserve"> </w:t>
      </w:r>
      <w:r w:rsidR="00F53554">
        <w:rPr>
          <w:rFonts w:ascii="Arial" w:eastAsia="Times New Roman" w:hAnsi="Arial" w:cs="Arial"/>
          <w:i/>
          <w:color w:val="000000" w:themeColor="text1"/>
          <w:shd w:val="clear" w:color="auto" w:fill="FFFFFF"/>
          <w:lang w:eastAsia="en-GB"/>
        </w:rPr>
        <w:t>o</w:t>
      </w:r>
      <w:r w:rsidRPr="007B3AB8">
        <w:rPr>
          <w:rFonts w:ascii="Arial" w:eastAsia="Times New Roman" w:hAnsi="Arial" w:cs="Arial"/>
          <w:i/>
          <w:color w:val="000000" w:themeColor="text1"/>
          <w:shd w:val="clear" w:color="auto" w:fill="FFFFFF"/>
          <w:lang w:eastAsia="en-GB"/>
        </w:rPr>
        <w:t>thers</w:t>
      </w:r>
      <w:r w:rsidRPr="001A3285">
        <w:rPr>
          <w:rFonts w:ascii="Arial" w:eastAsia="Times New Roman" w:hAnsi="Arial" w:cs="Arial"/>
          <w:color w:val="000000" w:themeColor="text1"/>
          <w:shd w:val="clear" w:color="auto" w:fill="FFFFFF"/>
          <w:lang w:eastAsia="en-GB"/>
        </w:rPr>
        <w:t xml:space="preserve"> 2017 (4) NR 1145 </w:t>
      </w:r>
      <w:r w:rsidR="00201735">
        <w:rPr>
          <w:rFonts w:ascii="Arial" w:eastAsia="Times New Roman" w:hAnsi="Arial" w:cs="Arial"/>
          <w:color w:val="000000" w:themeColor="text1"/>
          <w:shd w:val="clear" w:color="auto" w:fill="FFFFFF"/>
          <w:lang w:eastAsia="en-GB"/>
        </w:rPr>
        <w:t>(</w:t>
      </w:r>
      <w:r w:rsidRPr="001A3285">
        <w:rPr>
          <w:rFonts w:ascii="Arial" w:eastAsia="Times New Roman" w:hAnsi="Arial" w:cs="Arial"/>
          <w:color w:val="000000" w:themeColor="text1"/>
          <w:shd w:val="clear" w:color="auto" w:fill="FFFFFF"/>
          <w:lang w:eastAsia="en-GB"/>
        </w:rPr>
        <w:t>HC</w:t>
      </w:r>
      <w:r w:rsidR="00201735">
        <w:rPr>
          <w:rFonts w:ascii="Arial" w:eastAsia="Times New Roman" w:hAnsi="Arial" w:cs="Arial"/>
          <w:color w:val="000000" w:themeColor="text1"/>
          <w:shd w:val="clear" w:color="auto" w:fill="FFFFFF"/>
          <w:lang w:eastAsia="en-GB"/>
        </w:rPr>
        <w:t>)</w:t>
      </w:r>
      <w:r w:rsidRPr="001A3285">
        <w:rPr>
          <w:rFonts w:ascii="Arial" w:eastAsia="Times New Roman" w:hAnsi="Arial" w:cs="Arial"/>
          <w:color w:val="000000" w:themeColor="text1"/>
          <w:shd w:val="clear" w:color="auto" w:fill="FFFFFF"/>
          <w:lang w:eastAsia="en-GB"/>
        </w:rPr>
        <w:t xml:space="preserve"> at 1156</w:t>
      </w:r>
      <w:r w:rsidR="00F53554">
        <w:rPr>
          <w:rFonts w:ascii="Arial" w:eastAsia="Times New Roman" w:hAnsi="Arial" w:cs="Arial"/>
          <w:color w:val="000000" w:themeColor="text1"/>
          <w:shd w:val="clear" w:color="auto" w:fill="FFFFFF"/>
          <w:lang w:eastAsia="en-GB"/>
        </w:rPr>
        <w:t xml:space="preserve"> and 1157 at paragraph</w:t>
      </w:r>
      <w:r w:rsidR="00931942">
        <w:rPr>
          <w:rFonts w:ascii="Arial" w:eastAsia="Times New Roman" w:hAnsi="Arial" w:cs="Arial"/>
          <w:color w:val="000000" w:themeColor="text1"/>
          <w:shd w:val="clear" w:color="auto" w:fill="FFFFFF"/>
          <w:lang w:eastAsia="en-GB"/>
        </w:rPr>
        <w:t>s</w:t>
      </w:r>
      <w:r w:rsidR="00F53554">
        <w:rPr>
          <w:rFonts w:ascii="Arial" w:eastAsia="Times New Roman" w:hAnsi="Arial" w:cs="Arial"/>
          <w:color w:val="000000" w:themeColor="text1"/>
          <w:shd w:val="clear" w:color="auto" w:fill="FFFFFF"/>
          <w:lang w:eastAsia="en-GB"/>
        </w:rPr>
        <w:t xml:space="preserve"> 49 and 50</w:t>
      </w:r>
      <w:r w:rsidR="00532199" w:rsidRPr="002E615D">
        <w:rPr>
          <w:rFonts w:ascii="Arial" w:eastAsia="Times New Roman" w:hAnsi="Arial" w:cs="Arial"/>
          <w:color w:val="000000" w:themeColor="text1"/>
          <w:shd w:val="clear" w:color="auto" w:fill="FFFFFF"/>
          <w:lang w:eastAsia="en-GB"/>
        </w:rPr>
        <w:t>, in support of the above proposition</w:t>
      </w:r>
      <w:r w:rsidR="008B20D6" w:rsidRPr="002E615D">
        <w:rPr>
          <w:rFonts w:ascii="Arial" w:eastAsia="Times New Roman" w:hAnsi="Arial" w:cs="Arial"/>
          <w:color w:val="000000" w:themeColor="text1"/>
          <w:shd w:val="clear" w:color="auto" w:fill="FFFFFF"/>
          <w:lang w:eastAsia="en-GB"/>
        </w:rPr>
        <w:t>.</w:t>
      </w:r>
    </w:p>
    <w:p w:rsidR="001A3285" w:rsidRDefault="001A3285" w:rsidP="001A3285">
      <w:pPr>
        <w:spacing w:line="480" w:lineRule="auto"/>
        <w:jc w:val="both"/>
        <w:rPr>
          <w:rFonts w:ascii="Arial" w:eastAsia="Times New Roman" w:hAnsi="Arial" w:cs="Arial"/>
          <w:color w:val="000000" w:themeColor="text1"/>
          <w:u w:val="single"/>
          <w:shd w:val="clear" w:color="auto" w:fill="FFFFFF"/>
          <w:lang w:eastAsia="en-GB"/>
        </w:rPr>
      </w:pPr>
    </w:p>
    <w:p w:rsidR="001A3285" w:rsidRPr="001A3285" w:rsidRDefault="001A5921" w:rsidP="001A3285">
      <w:pPr>
        <w:spacing w:line="480" w:lineRule="auto"/>
        <w:jc w:val="both"/>
        <w:rPr>
          <w:rFonts w:ascii="Arial" w:eastAsia="Times New Roman" w:hAnsi="Arial" w:cs="Arial"/>
          <w:color w:val="000000" w:themeColor="text1"/>
          <w:u w:val="single"/>
          <w:shd w:val="clear" w:color="auto" w:fill="FFFFFF"/>
          <w:lang w:eastAsia="en-GB"/>
        </w:rPr>
      </w:pPr>
      <w:r>
        <w:rPr>
          <w:rFonts w:ascii="Arial" w:eastAsia="Times New Roman" w:hAnsi="Arial" w:cs="Arial"/>
          <w:color w:val="000000" w:themeColor="text1"/>
          <w:u w:val="single"/>
          <w:shd w:val="clear" w:color="auto" w:fill="FFFFFF"/>
          <w:lang w:eastAsia="en-GB"/>
        </w:rPr>
        <w:t>On a</w:t>
      </w:r>
      <w:r w:rsidR="001A3285" w:rsidRPr="001A3285">
        <w:rPr>
          <w:rFonts w:ascii="Arial" w:eastAsia="Times New Roman" w:hAnsi="Arial" w:cs="Arial"/>
          <w:color w:val="000000" w:themeColor="text1"/>
          <w:u w:val="single"/>
          <w:shd w:val="clear" w:color="auto" w:fill="FFFFFF"/>
          <w:lang w:eastAsia="en-GB"/>
        </w:rPr>
        <w:t>ppeal</w:t>
      </w: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The appellant noted an appeal against the judgment on the grounds that the </w:t>
      </w:r>
      <w:r w:rsidR="00931942">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w:t>
      </w:r>
      <w:r w:rsidRPr="00F53554">
        <w:rPr>
          <w:rFonts w:ascii="Arial" w:eastAsia="Times New Roman" w:hAnsi="Arial" w:cs="Arial"/>
          <w:i/>
          <w:color w:val="000000" w:themeColor="text1"/>
          <w:shd w:val="clear" w:color="auto" w:fill="FFFFFF"/>
          <w:lang w:eastAsia="en-GB"/>
        </w:rPr>
        <w:t>a quo</w:t>
      </w:r>
      <w:r w:rsidRPr="001A3285">
        <w:rPr>
          <w:rFonts w:ascii="Arial" w:eastAsia="Times New Roman" w:hAnsi="Arial" w:cs="Arial"/>
          <w:color w:val="000000" w:themeColor="text1"/>
          <w:shd w:val="clear" w:color="auto" w:fill="FFFFFF"/>
          <w:lang w:eastAsia="en-GB"/>
        </w:rPr>
        <w:t xml:space="preserve"> erred and misdirected itself. He argued that his case against the three </w:t>
      </w:r>
      <w:r w:rsidR="00931942">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931942">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udges was not related to the case against the present respondents. He contended that these are two distinct matters with each based on independent set of facts and causes of action.</w:t>
      </w:r>
    </w:p>
    <w:p w:rsidR="001A3285" w:rsidRDefault="001A3285" w:rsidP="001A3285">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lastRenderedPageBreak/>
        <w:t xml:space="preserve">He contended that it was incompetent for the </w:t>
      </w:r>
      <w:r w:rsidR="00931942">
        <w:rPr>
          <w:rFonts w:ascii="Arial" w:eastAsia="Times New Roman" w:hAnsi="Arial" w:cs="Arial"/>
          <w:color w:val="000000" w:themeColor="text1"/>
          <w:shd w:val="clear" w:color="auto" w:fill="FFFFFF"/>
          <w:lang w:eastAsia="en-GB"/>
        </w:rPr>
        <w:t>c</w:t>
      </w:r>
      <w:r w:rsidRPr="001A3285">
        <w:rPr>
          <w:rFonts w:ascii="Arial" w:eastAsia="Times New Roman" w:hAnsi="Arial" w:cs="Arial"/>
          <w:color w:val="000000" w:themeColor="text1"/>
          <w:shd w:val="clear" w:color="auto" w:fill="FFFFFF"/>
          <w:lang w:eastAsia="en-GB"/>
        </w:rPr>
        <w:t xml:space="preserve">ourt to, </w:t>
      </w:r>
      <w:r w:rsidRPr="003874E4">
        <w:rPr>
          <w:rFonts w:ascii="Arial" w:eastAsia="Times New Roman" w:hAnsi="Arial" w:cs="Arial"/>
          <w:i/>
          <w:color w:val="000000" w:themeColor="text1"/>
          <w:shd w:val="clear" w:color="auto" w:fill="FFFFFF"/>
          <w:lang w:eastAsia="en-GB"/>
        </w:rPr>
        <w:t>mero motu</w:t>
      </w:r>
      <w:r w:rsidRPr="001A3285">
        <w:rPr>
          <w:rFonts w:ascii="Arial" w:eastAsia="Times New Roman" w:hAnsi="Arial" w:cs="Arial"/>
          <w:color w:val="000000" w:themeColor="text1"/>
          <w:shd w:val="clear" w:color="auto" w:fill="FFFFFF"/>
          <w:lang w:eastAsia="en-GB"/>
        </w:rPr>
        <w:t xml:space="preserve">, raise the question of jurisdiction. He further argued that the cause of action in the present case is based on their failure to exercise their legal duties to assist and facilitate the service of the summons against the </w:t>
      </w:r>
      <w:r w:rsidR="00931942">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931942">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udges</w:t>
      </w:r>
      <w:r>
        <w:rPr>
          <w:rFonts w:ascii="Arial" w:eastAsia="Times New Roman" w:hAnsi="Arial" w:cs="Arial"/>
          <w:color w:val="000000" w:themeColor="text1"/>
          <w:shd w:val="clear" w:color="auto" w:fill="FFFFFF"/>
          <w:lang w:eastAsia="en-GB"/>
        </w:rPr>
        <w:t>.</w:t>
      </w:r>
      <w:r w:rsidR="007C7CD7" w:rsidRPr="007C7CD7">
        <w:rPr>
          <w:rFonts w:ascii="Arial" w:eastAsia="Times New Roman" w:hAnsi="Arial" w:cs="Arial"/>
          <w:color w:val="000000" w:themeColor="text1"/>
          <w:shd w:val="clear" w:color="auto" w:fill="FFFFFF"/>
          <w:lang w:eastAsia="en-GB"/>
        </w:rPr>
        <w:t xml:space="preserve"> </w:t>
      </w:r>
      <w:r w:rsidR="007C7CD7" w:rsidRPr="001A3285">
        <w:rPr>
          <w:rFonts w:ascii="Arial" w:eastAsia="Times New Roman" w:hAnsi="Arial" w:cs="Arial"/>
          <w:color w:val="000000" w:themeColor="text1"/>
          <w:shd w:val="clear" w:color="auto" w:fill="FFFFFF"/>
          <w:lang w:eastAsia="en-GB"/>
        </w:rPr>
        <w:t xml:space="preserve">The </w:t>
      </w:r>
      <w:r w:rsidR="007C7CD7">
        <w:rPr>
          <w:rFonts w:ascii="Arial" w:eastAsia="Times New Roman" w:hAnsi="Arial" w:cs="Arial"/>
          <w:color w:val="000000" w:themeColor="text1"/>
          <w:shd w:val="clear" w:color="auto" w:fill="FFFFFF"/>
          <w:lang w:eastAsia="en-GB"/>
        </w:rPr>
        <w:t>appellant</w:t>
      </w:r>
      <w:r w:rsidR="007C7CD7" w:rsidRPr="001A3285">
        <w:rPr>
          <w:rFonts w:ascii="Arial" w:eastAsia="Times New Roman" w:hAnsi="Arial" w:cs="Arial"/>
          <w:color w:val="000000" w:themeColor="text1"/>
          <w:shd w:val="clear" w:color="auto" w:fill="FFFFFF"/>
          <w:lang w:eastAsia="en-GB"/>
        </w:rPr>
        <w:t xml:space="preserve"> further argued that the Minister frustrated his action against the </w:t>
      </w:r>
      <w:r w:rsidR="007C7CD7">
        <w:rPr>
          <w:rFonts w:ascii="Arial" w:eastAsia="Times New Roman" w:hAnsi="Arial" w:cs="Arial"/>
          <w:color w:val="000000" w:themeColor="text1"/>
          <w:shd w:val="clear" w:color="auto" w:fill="FFFFFF"/>
          <w:lang w:eastAsia="en-GB"/>
        </w:rPr>
        <w:t>non-resident</w:t>
      </w:r>
      <w:r w:rsidR="007C7CD7" w:rsidRPr="001A3285">
        <w:rPr>
          <w:rFonts w:ascii="Arial" w:eastAsia="Times New Roman" w:hAnsi="Arial" w:cs="Arial"/>
          <w:color w:val="000000" w:themeColor="text1"/>
          <w:shd w:val="clear" w:color="auto" w:fill="FFFFFF"/>
          <w:lang w:eastAsia="en-GB"/>
        </w:rPr>
        <w:t xml:space="preserve"> </w:t>
      </w:r>
      <w:r w:rsidR="007C7CD7">
        <w:rPr>
          <w:rFonts w:ascii="Arial" w:eastAsia="Times New Roman" w:hAnsi="Arial" w:cs="Arial"/>
          <w:color w:val="000000" w:themeColor="text1"/>
          <w:shd w:val="clear" w:color="auto" w:fill="FFFFFF"/>
          <w:lang w:eastAsia="en-GB"/>
        </w:rPr>
        <w:t>j</w:t>
      </w:r>
      <w:r w:rsidR="007C7CD7" w:rsidRPr="001A3285">
        <w:rPr>
          <w:rFonts w:ascii="Arial" w:eastAsia="Times New Roman" w:hAnsi="Arial" w:cs="Arial"/>
          <w:color w:val="000000" w:themeColor="text1"/>
          <w:shd w:val="clear" w:color="auto" w:fill="FFFFFF"/>
          <w:lang w:eastAsia="en-GB"/>
        </w:rPr>
        <w:t>udges which had good prospects of success</w:t>
      </w:r>
      <w:r w:rsidR="007C7CD7">
        <w:rPr>
          <w:rFonts w:ascii="Arial" w:eastAsia="Times New Roman" w:hAnsi="Arial" w:cs="Arial"/>
          <w:color w:val="000000" w:themeColor="text1"/>
          <w:shd w:val="clear" w:color="auto" w:fill="FFFFFF"/>
          <w:lang w:eastAsia="en-GB"/>
        </w:rPr>
        <w:t>.</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1A3285"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A3285">
        <w:rPr>
          <w:rFonts w:ascii="Arial" w:eastAsia="Times New Roman" w:hAnsi="Arial" w:cs="Arial"/>
          <w:color w:val="000000" w:themeColor="text1"/>
          <w:shd w:val="clear" w:color="auto" w:fill="FFFFFF"/>
          <w:lang w:eastAsia="en-GB"/>
        </w:rPr>
        <w:t xml:space="preserve">The first respondent contended that for the appellant to succeed against the Minister, he bears the onus to establish the allegation of malice. He further argued that the appellant failed to show that he was entitled to recover the compensation that he stood to receive from the </w:t>
      </w:r>
      <w:r w:rsidR="00931942">
        <w:rPr>
          <w:rFonts w:ascii="Arial" w:eastAsia="Times New Roman" w:hAnsi="Arial" w:cs="Arial"/>
          <w:color w:val="000000" w:themeColor="text1"/>
          <w:shd w:val="clear" w:color="auto" w:fill="FFFFFF"/>
          <w:lang w:eastAsia="en-GB"/>
        </w:rPr>
        <w:t>non-resident</w:t>
      </w:r>
      <w:r w:rsidRPr="001A3285">
        <w:rPr>
          <w:rFonts w:ascii="Arial" w:eastAsia="Times New Roman" w:hAnsi="Arial" w:cs="Arial"/>
          <w:color w:val="000000" w:themeColor="text1"/>
          <w:shd w:val="clear" w:color="auto" w:fill="FFFFFF"/>
          <w:lang w:eastAsia="en-GB"/>
        </w:rPr>
        <w:t xml:space="preserve"> </w:t>
      </w:r>
      <w:r w:rsidR="00931942">
        <w:rPr>
          <w:rFonts w:ascii="Arial" w:eastAsia="Times New Roman" w:hAnsi="Arial" w:cs="Arial"/>
          <w:color w:val="000000" w:themeColor="text1"/>
          <w:shd w:val="clear" w:color="auto" w:fill="FFFFFF"/>
          <w:lang w:eastAsia="en-GB"/>
        </w:rPr>
        <w:t>j</w:t>
      </w:r>
      <w:r w:rsidRPr="001A3285">
        <w:rPr>
          <w:rFonts w:ascii="Arial" w:eastAsia="Times New Roman" w:hAnsi="Arial" w:cs="Arial"/>
          <w:color w:val="000000" w:themeColor="text1"/>
          <w:shd w:val="clear" w:color="auto" w:fill="FFFFFF"/>
          <w:lang w:eastAsia="en-GB"/>
        </w:rPr>
        <w:t xml:space="preserve">udges. </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5064C8">
        <w:rPr>
          <w:rFonts w:ascii="Arial" w:eastAsia="Times New Roman" w:hAnsi="Arial" w:cs="Arial"/>
          <w:color w:val="000000" w:themeColor="text1"/>
          <w:shd w:val="clear" w:color="auto" w:fill="FFFFFF"/>
          <w:lang w:eastAsia="en-GB"/>
        </w:rPr>
        <w:t xml:space="preserve">First respondent submitted that the appellant failed to show that the Minister and his officials acted with malicious intent, to prevent the appellant from prosecuting the action against the </w:t>
      </w:r>
      <w:r w:rsidR="005E7E53">
        <w:rPr>
          <w:rFonts w:ascii="Arial" w:eastAsia="Times New Roman" w:hAnsi="Arial" w:cs="Arial"/>
          <w:color w:val="000000" w:themeColor="text1"/>
          <w:shd w:val="clear" w:color="auto" w:fill="FFFFFF"/>
          <w:lang w:eastAsia="en-GB"/>
        </w:rPr>
        <w:t>non-resident</w:t>
      </w:r>
      <w:r w:rsidRPr="005064C8">
        <w:rPr>
          <w:rFonts w:ascii="Arial" w:eastAsia="Times New Roman" w:hAnsi="Arial" w:cs="Arial"/>
          <w:color w:val="000000" w:themeColor="text1"/>
          <w:shd w:val="clear" w:color="auto" w:fill="FFFFFF"/>
          <w:lang w:eastAsia="en-GB"/>
        </w:rPr>
        <w:t xml:space="preserve"> </w:t>
      </w:r>
      <w:r w:rsidR="005E7E53">
        <w:rPr>
          <w:rFonts w:ascii="Arial" w:eastAsia="Times New Roman" w:hAnsi="Arial" w:cs="Arial"/>
          <w:color w:val="000000" w:themeColor="text1"/>
          <w:shd w:val="clear" w:color="auto" w:fill="FFFFFF"/>
          <w:lang w:eastAsia="en-GB"/>
        </w:rPr>
        <w:t>j</w:t>
      </w:r>
      <w:r w:rsidRPr="005064C8">
        <w:rPr>
          <w:rFonts w:ascii="Arial" w:eastAsia="Times New Roman" w:hAnsi="Arial" w:cs="Arial"/>
          <w:color w:val="000000" w:themeColor="text1"/>
          <w:shd w:val="clear" w:color="auto" w:fill="FFFFFF"/>
          <w:lang w:eastAsia="en-GB"/>
        </w:rPr>
        <w:t>udges –</w:t>
      </w:r>
      <w:r w:rsidR="005E7E53">
        <w:rPr>
          <w:rFonts w:ascii="Arial" w:eastAsia="Times New Roman" w:hAnsi="Arial" w:cs="Arial"/>
          <w:color w:val="000000" w:themeColor="text1"/>
          <w:shd w:val="clear" w:color="auto" w:fill="FFFFFF"/>
          <w:lang w:eastAsia="en-GB"/>
        </w:rPr>
        <w:t xml:space="preserve"> </w:t>
      </w:r>
      <w:r w:rsidRPr="005064C8">
        <w:rPr>
          <w:rFonts w:ascii="Arial" w:eastAsia="Times New Roman" w:hAnsi="Arial" w:cs="Arial"/>
          <w:color w:val="000000" w:themeColor="text1"/>
          <w:shd w:val="clear" w:color="auto" w:fill="FFFFFF"/>
          <w:lang w:eastAsia="en-GB"/>
        </w:rPr>
        <w:t xml:space="preserve">by refusing to forward his summons to the Ministry of Foreign Affairs for service in </w:t>
      </w:r>
      <w:r w:rsidR="005E7E53">
        <w:rPr>
          <w:rFonts w:ascii="Arial" w:eastAsia="Times New Roman" w:hAnsi="Arial" w:cs="Arial"/>
          <w:color w:val="000000" w:themeColor="text1"/>
          <w:shd w:val="clear" w:color="auto" w:fill="FFFFFF"/>
          <w:lang w:eastAsia="en-GB"/>
        </w:rPr>
        <w:t xml:space="preserve">the Republic of </w:t>
      </w:r>
      <w:r w:rsidRPr="005064C8">
        <w:rPr>
          <w:rFonts w:ascii="Arial" w:eastAsia="Times New Roman" w:hAnsi="Arial" w:cs="Arial"/>
          <w:color w:val="000000" w:themeColor="text1"/>
          <w:shd w:val="clear" w:color="auto" w:fill="FFFFFF"/>
          <w:lang w:eastAsia="en-GB"/>
        </w:rPr>
        <w:t>South Africa.</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C01C74">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13F3A">
        <w:rPr>
          <w:rFonts w:ascii="Arial" w:eastAsia="Times New Roman" w:hAnsi="Arial" w:cs="Arial"/>
          <w:color w:val="000000" w:themeColor="text1"/>
          <w:shd w:val="clear" w:color="auto" w:fill="FFFFFF"/>
          <w:lang w:eastAsia="en-GB"/>
        </w:rPr>
        <w:t>The second respondent submitted that the action was correctly dismissed because the appellant did not suffer any damages as a result of the remissness of either of the respondents. The appellant failed to show that the Ombudsman had a legal obligation or du</w:t>
      </w:r>
      <w:r w:rsidR="005E7E53">
        <w:rPr>
          <w:rFonts w:ascii="Arial" w:eastAsia="Times New Roman" w:hAnsi="Arial" w:cs="Arial"/>
          <w:color w:val="000000" w:themeColor="text1"/>
          <w:shd w:val="clear" w:color="auto" w:fill="FFFFFF"/>
          <w:lang w:eastAsia="en-GB"/>
        </w:rPr>
        <w:t>ty under the Reciprocal Service</w:t>
      </w:r>
      <w:r w:rsidRPr="00113F3A">
        <w:rPr>
          <w:rFonts w:ascii="Arial" w:eastAsia="Times New Roman" w:hAnsi="Arial" w:cs="Arial"/>
          <w:color w:val="000000" w:themeColor="text1"/>
          <w:shd w:val="clear" w:color="auto" w:fill="FFFFFF"/>
          <w:lang w:eastAsia="en-GB"/>
        </w:rPr>
        <w:t xml:space="preserve"> of Civil Process Act 27 of 1994. In terms of the Ombudsman </w:t>
      </w:r>
      <w:r w:rsidR="005E7E53">
        <w:rPr>
          <w:rFonts w:ascii="Arial" w:eastAsia="Times New Roman" w:hAnsi="Arial" w:cs="Arial"/>
          <w:color w:val="000000" w:themeColor="text1"/>
          <w:shd w:val="clear" w:color="auto" w:fill="FFFFFF"/>
          <w:lang w:eastAsia="en-GB"/>
        </w:rPr>
        <w:t>A</w:t>
      </w:r>
      <w:r w:rsidRPr="00113F3A">
        <w:rPr>
          <w:rFonts w:ascii="Arial" w:eastAsia="Times New Roman" w:hAnsi="Arial" w:cs="Arial"/>
          <w:color w:val="000000" w:themeColor="text1"/>
          <w:shd w:val="clear" w:color="auto" w:fill="FFFFFF"/>
          <w:lang w:eastAsia="en-GB"/>
        </w:rPr>
        <w:t>ct</w:t>
      </w:r>
      <w:r w:rsidR="00F53554">
        <w:rPr>
          <w:rFonts w:ascii="Arial" w:eastAsia="Times New Roman" w:hAnsi="Arial" w:cs="Arial"/>
          <w:color w:val="000000" w:themeColor="text1"/>
          <w:shd w:val="clear" w:color="auto" w:fill="FFFFFF"/>
          <w:lang w:eastAsia="en-GB"/>
        </w:rPr>
        <w:t>, the second respondent</w:t>
      </w:r>
      <w:r w:rsidR="00FB3111">
        <w:rPr>
          <w:rFonts w:ascii="Arial" w:eastAsia="Times New Roman" w:hAnsi="Arial" w:cs="Arial"/>
          <w:color w:val="000000" w:themeColor="text1"/>
          <w:shd w:val="clear" w:color="auto" w:fill="FFFFFF"/>
          <w:lang w:eastAsia="en-GB"/>
        </w:rPr>
        <w:t>’</w:t>
      </w:r>
      <w:r w:rsidRPr="00113F3A">
        <w:rPr>
          <w:rFonts w:ascii="Arial" w:eastAsia="Times New Roman" w:hAnsi="Arial" w:cs="Arial"/>
          <w:color w:val="000000" w:themeColor="text1"/>
          <w:shd w:val="clear" w:color="auto" w:fill="FFFFFF"/>
          <w:lang w:eastAsia="en-GB"/>
        </w:rPr>
        <w:t>s liability is limited, in that he, his deputy and members of his staff are not liable for any acts or conduct done in good faith.</w:t>
      </w:r>
    </w:p>
    <w:p w:rsidR="00113F3A" w:rsidRP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5064C8">
        <w:rPr>
          <w:rFonts w:ascii="Arial" w:eastAsia="Times New Roman" w:hAnsi="Arial" w:cs="Arial"/>
          <w:color w:val="000000" w:themeColor="text1"/>
          <w:shd w:val="clear" w:color="auto" w:fill="FFFFFF"/>
          <w:lang w:eastAsia="en-GB"/>
        </w:rPr>
        <w:lastRenderedPageBreak/>
        <w:t xml:space="preserve">It is common cause that as a result of certain utterances by the three </w:t>
      </w:r>
      <w:r w:rsidR="005E7E53">
        <w:rPr>
          <w:rFonts w:ascii="Arial" w:eastAsia="Times New Roman" w:hAnsi="Arial" w:cs="Arial"/>
          <w:color w:val="000000" w:themeColor="text1"/>
          <w:shd w:val="clear" w:color="auto" w:fill="FFFFFF"/>
          <w:lang w:eastAsia="en-GB"/>
        </w:rPr>
        <w:br/>
        <w:t>non-resident</w:t>
      </w:r>
      <w:r w:rsidRPr="005064C8">
        <w:rPr>
          <w:rFonts w:ascii="Arial" w:eastAsia="Times New Roman" w:hAnsi="Arial" w:cs="Arial"/>
          <w:color w:val="000000" w:themeColor="text1"/>
          <w:shd w:val="clear" w:color="auto" w:fill="FFFFFF"/>
          <w:lang w:eastAsia="en-GB"/>
        </w:rPr>
        <w:t xml:space="preserve"> </w:t>
      </w:r>
      <w:r w:rsidR="005E7E53">
        <w:rPr>
          <w:rFonts w:ascii="Arial" w:eastAsia="Times New Roman" w:hAnsi="Arial" w:cs="Arial"/>
          <w:color w:val="000000" w:themeColor="text1"/>
          <w:shd w:val="clear" w:color="auto" w:fill="FFFFFF"/>
          <w:lang w:eastAsia="en-GB"/>
        </w:rPr>
        <w:t>j</w:t>
      </w:r>
      <w:r w:rsidRPr="005064C8">
        <w:rPr>
          <w:rFonts w:ascii="Arial" w:eastAsia="Times New Roman" w:hAnsi="Arial" w:cs="Arial"/>
          <w:color w:val="000000" w:themeColor="text1"/>
          <w:shd w:val="clear" w:color="auto" w:fill="FFFFFF"/>
          <w:lang w:eastAsia="en-GB"/>
        </w:rPr>
        <w:t>udges, the appellant felt aggrieved and defamed. He decided to sue for damages. In his particulars of claim</w:t>
      </w:r>
      <w:r w:rsidR="005E7E53">
        <w:rPr>
          <w:rFonts w:ascii="Arial" w:eastAsia="Times New Roman" w:hAnsi="Arial" w:cs="Arial"/>
          <w:color w:val="000000" w:themeColor="text1"/>
          <w:shd w:val="clear" w:color="auto" w:fill="FFFFFF"/>
          <w:lang w:eastAsia="en-GB"/>
        </w:rPr>
        <w:t>,</w:t>
      </w:r>
      <w:r w:rsidRPr="005064C8">
        <w:rPr>
          <w:rFonts w:ascii="Arial" w:eastAsia="Times New Roman" w:hAnsi="Arial" w:cs="Arial"/>
          <w:color w:val="000000" w:themeColor="text1"/>
          <w:shd w:val="clear" w:color="auto" w:fill="FFFFFF"/>
          <w:lang w:eastAsia="en-GB"/>
        </w:rPr>
        <w:t xml:space="preserve"> he demanded a sum of </w:t>
      </w:r>
      <w:r w:rsidR="005E7E53">
        <w:rPr>
          <w:rFonts w:ascii="Arial" w:eastAsia="Times New Roman" w:hAnsi="Arial" w:cs="Arial"/>
          <w:color w:val="000000" w:themeColor="text1"/>
          <w:shd w:val="clear" w:color="auto" w:fill="FFFFFF"/>
          <w:lang w:eastAsia="en-GB"/>
        </w:rPr>
        <w:t>N$ 6</w:t>
      </w:r>
      <w:r w:rsidRPr="005064C8">
        <w:rPr>
          <w:rFonts w:ascii="Arial" w:eastAsia="Times New Roman" w:hAnsi="Arial" w:cs="Arial"/>
          <w:color w:val="000000" w:themeColor="text1"/>
          <w:shd w:val="clear" w:color="auto" w:fill="FFFFFF"/>
          <w:lang w:eastAsia="en-GB"/>
        </w:rPr>
        <w:t xml:space="preserve"> million being for shock, pain, suffering and </w:t>
      </w:r>
      <w:r w:rsidRPr="00F53554">
        <w:rPr>
          <w:rFonts w:ascii="Arial" w:eastAsia="Times New Roman" w:hAnsi="Arial" w:cs="Arial"/>
          <w:i/>
          <w:color w:val="000000" w:themeColor="text1"/>
          <w:shd w:val="clear" w:color="auto" w:fill="FFFFFF"/>
          <w:lang w:eastAsia="en-GB"/>
        </w:rPr>
        <w:t>contumelia</w:t>
      </w:r>
      <w:r w:rsidRPr="005064C8">
        <w:rPr>
          <w:rFonts w:ascii="Arial" w:eastAsia="Times New Roman" w:hAnsi="Arial" w:cs="Arial"/>
          <w:color w:val="000000" w:themeColor="text1"/>
          <w:shd w:val="clear" w:color="auto" w:fill="FFFFFF"/>
          <w:lang w:eastAsia="en-GB"/>
        </w:rPr>
        <w:t xml:space="preserve"> for the alleged defamation.</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5064C8">
        <w:rPr>
          <w:rFonts w:ascii="Arial" w:eastAsia="Times New Roman" w:hAnsi="Arial" w:cs="Arial"/>
          <w:color w:val="000000" w:themeColor="text1"/>
          <w:shd w:val="clear" w:color="auto" w:fill="FFFFFF"/>
          <w:lang w:eastAsia="en-GB"/>
        </w:rPr>
        <w:t>It is further common cause that the summons, in case no</w:t>
      </w:r>
      <w:r w:rsidR="005E7E53">
        <w:rPr>
          <w:rFonts w:ascii="Arial" w:eastAsia="Times New Roman" w:hAnsi="Arial" w:cs="Arial"/>
          <w:color w:val="000000" w:themeColor="text1"/>
          <w:shd w:val="clear" w:color="auto" w:fill="FFFFFF"/>
          <w:lang w:eastAsia="en-GB"/>
        </w:rPr>
        <w:t>:</w:t>
      </w:r>
      <w:r w:rsidRPr="005064C8">
        <w:rPr>
          <w:rFonts w:ascii="Arial" w:eastAsia="Times New Roman" w:hAnsi="Arial" w:cs="Arial"/>
          <w:color w:val="000000" w:themeColor="text1"/>
          <w:shd w:val="clear" w:color="auto" w:fill="FFFFFF"/>
          <w:lang w:eastAsia="en-GB"/>
        </w:rPr>
        <w:t xml:space="preserve"> I 2182/</w:t>
      </w:r>
      <w:r w:rsidR="005E7E53">
        <w:rPr>
          <w:rFonts w:ascii="Arial" w:eastAsia="Times New Roman" w:hAnsi="Arial" w:cs="Arial"/>
          <w:color w:val="000000" w:themeColor="text1"/>
          <w:shd w:val="clear" w:color="auto" w:fill="FFFFFF"/>
          <w:lang w:eastAsia="en-GB"/>
        </w:rPr>
        <w:t>20</w:t>
      </w:r>
      <w:r w:rsidRPr="005064C8">
        <w:rPr>
          <w:rFonts w:ascii="Arial" w:eastAsia="Times New Roman" w:hAnsi="Arial" w:cs="Arial"/>
          <w:color w:val="000000" w:themeColor="text1"/>
          <w:shd w:val="clear" w:color="auto" w:fill="FFFFFF"/>
          <w:lang w:eastAsia="en-GB"/>
        </w:rPr>
        <w:t>10, was issued by the registrar to be transmitted to the Directorate of Legal Services of the Ministry of Justice for service. The appellant waited for the service of the summons for a considerable number of months. It is not in dispute that he made several inquiries regarding the service of the summons without success. It is also not in dispute that a plethora of letters were exchanged between the appellant and the office</w:t>
      </w:r>
      <w:r w:rsidR="005E7E53">
        <w:rPr>
          <w:rFonts w:ascii="Arial" w:eastAsia="Times New Roman" w:hAnsi="Arial" w:cs="Arial"/>
          <w:color w:val="000000" w:themeColor="text1"/>
          <w:shd w:val="clear" w:color="auto" w:fill="FFFFFF"/>
          <w:lang w:eastAsia="en-GB"/>
        </w:rPr>
        <w:t>s</w:t>
      </w:r>
      <w:r w:rsidRPr="005064C8">
        <w:rPr>
          <w:rFonts w:ascii="Arial" w:eastAsia="Times New Roman" w:hAnsi="Arial" w:cs="Arial"/>
          <w:color w:val="000000" w:themeColor="text1"/>
          <w:shd w:val="clear" w:color="auto" w:fill="FFFFFF"/>
          <w:lang w:eastAsia="en-GB"/>
        </w:rPr>
        <w:t xml:space="preserve"> of the registrar and the </w:t>
      </w:r>
      <w:r w:rsidR="005E7E53">
        <w:rPr>
          <w:rFonts w:ascii="Arial" w:eastAsia="Times New Roman" w:hAnsi="Arial" w:cs="Arial"/>
          <w:color w:val="000000" w:themeColor="text1"/>
          <w:shd w:val="clear" w:color="auto" w:fill="FFFFFF"/>
          <w:lang w:eastAsia="en-GB"/>
        </w:rPr>
        <w:t xml:space="preserve">Directorate of </w:t>
      </w:r>
      <w:r w:rsidR="005E7E53" w:rsidRPr="005064C8">
        <w:rPr>
          <w:rFonts w:ascii="Arial" w:eastAsia="Times New Roman" w:hAnsi="Arial" w:cs="Arial"/>
          <w:color w:val="000000" w:themeColor="text1"/>
          <w:shd w:val="clear" w:color="auto" w:fill="FFFFFF"/>
          <w:lang w:eastAsia="en-GB"/>
        </w:rPr>
        <w:t>Legal Services</w:t>
      </w:r>
      <w:r w:rsidRPr="005064C8">
        <w:rPr>
          <w:rFonts w:ascii="Arial" w:eastAsia="Times New Roman" w:hAnsi="Arial" w:cs="Arial"/>
          <w:color w:val="000000" w:themeColor="text1"/>
          <w:shd w:val="clear" w:color="auto" w:fill="FFFFFF"/>
          <w:lang w:eastAsia="en-GB"/>
        </w:rPr>
        <w:t>.</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5064C8">
        <w:rPr>
          <w:rFonts w:ascii="Arial" w:eastAsia="Times New Roman" w:hAnsi="Arial" w:cs="Arial"/>
          <w:color w:val="000000" w:themeColor="text1"/>
          <w:shd w:val="clear" w:color="auto" w:fill="FFFFFF"/>
          <w:lang w:eastAsia="en-GB"/>
        </w:rPr>
        <w:t>In November 2013, the second respondent wrote to the appellant to inform him that their investigation and inquiries revealed that the summons in case no I 2182/</w:t>
      </w:r>
      <w:r w:rsidR="005E7E53">
        <w:rPr>
          <w:rFonts w:ascii="Arial" w:eastAsia="Times New Roman" w:hAnsi="Arial" w:cs="Arial"/>
          <w:color w:val="000000" w:themeColor="text1"/>
          <w:shd w:val="clear" w:color="auto" w:fill="FFFFFF"/>
          <w:lang w:eastAsia="en-GB"/>
        </w:rPr>
        <w:t>20</w:t>
      </w:r>
      <w:r w:rsidRPr="005064C8">
        <w:rPr>
          <w:rFonts w:ascii="Arial" w:eastAsia="Times New Roman" w:hAnsi="Arial" w:cs="Arial"/>
          <w:color w:val="000000" w:themeColor="text1"/>
          <w:shd w:val="clear" w:color="auto" w:fill="FFFFFF"/>
          <w:lang w:eastAsia="en-GB"/>
        </w:rPr>
        <w:t>1</w:t>
      </w:r>
      <w:r w:rsidR="003040E2">
        <w:rPr>
          <w:rFonts w:ascii="Arial" w:eastAsia="Times New Roman" w:hAnsi="Arial" w:cs="Arial"/>
          <w:color w:val="000000" w:themeColor="text1"/>
          <w:shd w:val="clear" w:color="auto" w:fill="FFFFFF"/>
          <w:lang w:eastAsia="en-GB"/>
        </w:rPr>
        <w:t>0</w:t>
      </w:r>
      <w:r w:rsidRPr="005064C8">
        <w:rPr>
          <w:rFonts w:ascii="Arial" w:eastAsia="Times New Roman" w:hAnsi="Arial" w:cs="Arial"/>
          <w:color w:val="000000" w:themeColor="text1"/>
          <w:shd w:val="clear" w:color="auto" w:fill="FFFFFF"/>
          <w:lang w:eastAsia="en-GB"/>
        </w:rPr>
        <w:t xml:space="preserve">, had not been served because the appellant had not complied with rule 5(1) of the </w:t>
      </w:r>
      <w:r w:rsidR="005E7E53">
        <w:rPr>
          <w:rFonts w:ascii="Arial" w:eastAsia="Times New Roman" w:hAnsi="Arial" w:cs="Arial"/>
          <w:color w:val="000000" w:themeColor="text1"/>
          <w:shd w:val="clear" w:color="auto" w:fill="FFFFFF"/>
          <w:lang w:eastAsia="en-GB"/>
        </w:rPr>
        <w:t>R</w:t>
      </w:r>
      <w:r w:rsidRPr="005064C8">
        <w:rPr>
          <w:rFonts w:ascii="Arial" w:eastAsia="Times New Roman" w:hAnsi="Arial" w:cs="Arial"/>
          <w:color w:val="000000" w:themeColor="text1"/>
          <w:shd w:val="clear" w:color="auto" w:fill="FFFFFF"/>
          <w:lang w:eastAsia="en-GB"/>
        </w:rPr>
        <w:t xml:space="preserve">ules of </w:t>
      </w:r>
      <w:r w:rsidR="007C7CD7">
        <w:rPr>
          <w:rFonts w:ascii="Arial" w:eastAsia="Times New Roman" w:hAnsi="Arial" w:cs="Arial"/>
          <w:color w:val="000000" w:themeColor="text1"/>
          <w:shd w:val="clear" w:color="auto" w:fill="FFFFFF"/>
          <w:lang w:eastAsia="en-GB"/>
        </w:rPr>
        <w:t xml:space="preserve">the </w:t>
      </w:r>
      <w:r w:rsidR="00F963C8">
        <w:rPr>
          <w:rFonts w:ascii="Arial" w:eastAsia="Times New Roman" w:hAnsi="Arial" w:cs="Arial"/>
          <w:color w:val="000000" w:themeColor="text1"/>
          <w:shd w:val="clear" w:color="auto" w:fill="FFFFFF"/>
          <w:lang w:eastAsia="en-GB"/>
        </w:rPr>
        <w:t xml:space="preserve">High </w:t>
      </w:r>
      <w:r w:rsidRPr="005064C8">
        <w:rPr>
          <w:rFonts w:ascii="Arial" w:eastAsia="Times New Roman" w:hAnsi="Arial" w:cs="Arial"/>
          <w:color w:val="000000" w:themeColor="text1"/>
          <w:shd w:val="clear" w:color="auto" w:fill="FFFFFF"/>
          <w:lang w:eastAsia="en-GB"/>
        </w:rPr>
        <w:t>Court. He was also informed that they were closing their file.</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ED3BD7">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13F3A">
        <w:rPr>
          <w:rFonts w:ascii="Arial" w:eastAsia="Times New Roman" w:hAnsi="Arial" w:cs="Arial"/>
          <w:color w:val="000000" w:themeColor="text1"/>
          <w:shd w:val="clear" w:color="auto" w:fill="FFFFFF"/>
          <w:lang w:eastAsia="en-GB"/>
        </w:rPr>
        <w:t>Aggrieved by the closing of the complaint file, the appellant pursued his request to the Ombudsman to reopen the file. He wanted the Ombudsman to inquire from the directorate to clarify how they reconcile</w:t>
      </w:r>
      <w:r w:rsidR="005821C4">
        <w:rPr>
          <w:rFonts w:ascii="Arial" w:eastAsia="Times New Roman" w:hAnsi="Arial" w:cs="Arial"/>
          <w:color w:val="000000" w:themeColor="text1"/>
          <w:shd w:val="clear" w:color="auto" w:fill="FFFFFF"/>
          <w:lang w:eastAsia="en-GB"/>
        </w:rPr>
        <w:t>d</w:t>
      </w:r>
      <w:r w:rsidRPr="00113F3A">
        <w:rPr>
          <w:rFonts w:ascii="Arial" w:eastAsia="Times New Roman" w:hAnsi="Arial" w:cs="Arial"/>
          <w:color w:val="000000" w:themeColor="text1"/>
          <w:shd w:val="clear" w:color="auto" w:fill="FFFFFF"/>
          <w:lang w:eastAsia="en-GB"/>
        </w:rPr>
        <w:t xml:space="preserve"> the provisions of </w:t>
      </w:r>
      <w:r w:rsidR="00F963C8">
        <w:rPr>
          <w:rFonts w:ascii="Arial" w:eastAsia="Times New Roman" w:hAnsi="Arial" w:cs="Arial"/>
          <w:color w:val="000000" w:themeColor="text1"/>
          <w:shd w:val="clear" w:color="auto" w:fill="FFFFFF"/>
          <w:lang w:eastAsia="en-GB"/>
        </w:rPr>
        <w:t xml:space="preserve">s </w:t>
      </w:r>
      <w:r w:rsidR="005821C4">
        <w:rPr>
          <w:rFonts w:ascii="Arial" w:eastAsia="Times New Roman" w:hAnsi="Arial" w:cs="Arial"/>
          <w:color w:val="000000" w:themeColor="text1"/>
          <w:shd w:val="clear" w:color="auto" w:fill="FFFFFF"/>
          <w:lang w:eastAsia="en-GB"/>
        </w:rPr>
        <w:t>4 of the Reciprocal Service</w:t>
      </w:r>
      <w:r w:rsidRPr="00113F3A">
        <w:rPr>
          <w:rFonts w:ascii="Arial" w:eastAsia="Times New Roman" w:hAnsi="Arial" w:cs="Arial"/>
          <w:color w:val="000000" w:themeColor="text1"/>
          <w:shd w:val="clear" w:color="auto" w:fill="FFFFFF"/>
          <w:lang w:eastAsia="en-GB"/>
        </w:rPr>
        <w:t xml:space="preserve"> of Civil Process Ac</w:t>
      </w:r>
      <w:r w:rsidR="005821C4">
        <w:rPr>
          <w:rFonts w:ascii="Arial" w:eastAsia="Times New Roman" w:hAnsi="Arial" w:cs="Arial"/>
          <w:color w:val="000000" w:themeColor="text1"/>
          <w:shd w:val="clear" w:color="auto" w:fill="FFFFFF"/>
          <w:lang w:eastAsia="en-GB"/>
        </w:rPr>
        <w:t>t with the provisions of rule 5</w:t>
      </w:r>
      <w:r w:rsidRPr="00113F3A">
        <w:rPr>
          <w:rFonts w:ascii="Arial" w:eastAsia="Times New Roman" w:hAnsi="Arial" w:cs="Arial"/>
          <w:color w:val="000000" w:themeColor="text1"/>
          <w:shd w:val="clear" w:color="auto" w:fill="FFFFFF"/>
          <w:lang w:eastAsia="en-GB"/>
        </w:rPr>
        <w:t xml:space="preserve">(1). He alleged that he was entitled to issue the summons in terms of </w:t>
      </w:r>
      <w:r w:rsidR="00F963C8">
        <w:rPr>
          <w:rFonts w:ascii="Arial" w:eastAsia="Times New Roman" w:hAnsi="Arial" w:cs="Arial"/>
          <w:color w:val="000000" w:themeColor="text1"/>
          <w:shd w:val="clear" w:color="auto" w:fill="FFFFFF"/>
          <w:lang w:eastAsia="en-GB"/>
        </w:rPr>
        <w:t xml:space="preserve">s </w:t>
      </w:r>
      <w:r w:rsidRPr="00113F3A">
        <w:rPr>
          <w:rFonts w:ascii="Arial" w:eastAsia="Times New Roman" w:hAnsi="Arial" w:cs="Arial"/>
          <w:color w:val="000000" w:themeColor="text1"/>
          <w:shd w:val="clear" w:color="auto" w:fill="FFFFFF"/>
          <w:lang w:eastAsia="en-GB"/>
        </w:rPr>
        <w:t>4 without leave</w:t>
      </w:r>
      <w:r w:rsidR="005821C4">
        <w:rPr>
          <w:rFonts w:ascii="Arial" w:eastAsia="Times New Roman" w:hAnsi="Arial" w:cs="Arial"/>
          <w:color w:val="000000" w:themeColor="text1"/>
          <w:shd w:val="clear" w:color="auto" w:fill="FFFFFF"/>
          <w:lang w:eastAsia="en-GB"/>
        </w:rPr>
        <w:t xml:space="preserve"> of court</w:t>
      </w:r>
      <w:r w:rsidRPr="00113F3A">
        <w:rPr>
          <w:rFonts w:ascii="Arial" w:eastAsia="Times New Roman" w:hAnsi="Arial" w:cs="Arial"/>
          <w:color w:val="000000" w:themeColor="text1"/>
          <w:shd w:val="clear" w:color="auto" w:fill="FFFFFF"/>
          <w:lang w:eastAsia="en-GB"/>
        </w:rPr>
        <w:t xml:space="preserve">. He contended that South Africa was a designated country. He was advised to approach </w:t>
      </w:r>
      <w:r w:rsidRPr="00113F3A">
        <w:rPr>
          <w:rFonts w:ascii="Arial" w:eastAsia="Times New Roman" w:hAnsi="Arial" w:cs="Arial"/>
          <w:color w:val="000000" w:themeColor="text1"/>
          <w:shd w:val="clear" w:color="auto" w:fill="FFFFFF"/>
          <w:lang w:eastAsia="en-GB"/>
        </w:rPr>
        <w:lastRenderedPageBreak/>
        <w:t>the High Court to assist with the interpretation of the alleged contradiction between the rules and the statute. He was again informed that the file will remain closed.</w:t>
      </w:r>
    </w:p>
    <w:p w:rsidR="00113F3A" w:rsidRP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113F3A" w:rsidRDefault="005064C8" w:rsidP="006B5A5F">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335609">
        <w:rPr>
          <w:rFonts w:ascii="Arial" w:eastAsia="Times New Roman" w:hAnsi="Arial" w:cs="Arial"/>
          <w:color w:val="000000" w:themeColor="text1"/>
          <w:shd w:val="clear" w:color="auto" w:fill="FFFFFF"/>
          <w:lang w:eastAsia="en-GB"/>
        </w:rPr>
        <w:t xml:space="preserve">The appellant did not approach the High Court, he was subsequently advised </w:t>
      </w:r>
      <w:r w:rsidR="005821C4">
        <w:rPr>
          <w:rFonts w:ascii="Arial" w:eastAsia="Times New Roman" w:hAnsi="Arial" w:cs="Arial"/>
          <w:color w:val="000000" w:themeColor="text1"/>
          <w:shd w:val="clear" w:color="auto" w:fill="FFFFFF"/>
          <w:lang w:eastAsia="en-GB"/>
        </w:rPr>
        <w:t xml:space="preserve">that </w:t>
      </w:r>
      <w:r w:rsidRPr="00335609">
        <w:rPr>
          <w:rFonts w:ascii="Arial" w:eastAsia="Times New Roman" w:hAnsi="Arial" w:cs="Arial"/>
          <w:color w:val="000000" w:themeColor="text1"/>
          <w:shd w:val="clear" w:color="auto" w:fill="FFFFFF"/>
          <w:lang w:eastAsia="en-GB"/>
        </w:rPr>
        <w:t>the summons has been found and that he must collect it so that he can serve it himself. He insisted that it be brought to him.</w:t>
      </w:r>
    </w:p>
    <w:p w:rsidR="00335609" w:rsidRPr="00335609" w:rsidRDefault="00335609" w:rsidP="00335609">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Pr="002E615D" w:rsidRDefault="008B20D6" w:rsidP="0023396D">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2E615D">
        <w:rPr>
          <w:rFonts w:ascii="Arial" w:eastAsia="Times New Roman" w:hAnsi="Arial" w:cs="Arial"/>
          <w:color w:val="000000" w:themeColor="text1"/>
          <w:shd w:val="clear" w:color="auto" w:fill="FFFFFF"/>
          <w:lang w:eastAsia="en-GB"/>
        </w:rPr>
        <w:t>I am unable to find a reasonable and acceptable ground upon which the appellant still pursues this appeal.  H</w:t>
      </w:r>
      <w:r w:rsidR="005064C8" w:rsidRPr="002E615D">
        <w:rPr>
          <w:rFonts w:ascii="Arial" w:eastAsia="Times New Roman" w:hAnsi="Arial" w:cs="Arial"/>
          <w:color w:val="000000" w:themeColor="text1"/>
          <w:shd w:val="clear" w:color="auto" w:fill="FFFFFF"/>
          <w:lang w:eastAsia="en-GB"/>
        </w:rPr>
        <w:t>aving con</w:t>
      </w:r>
      <w:r w:rsidR="005821C4">
        <w:rPr>
          <w:rFonts w:ascii="Arial" w:eastAsia="Times New Roman" w:hAnsi="Arial" w:cs="Arial"/>
          <w:color w:val="000000" w:themeColor="text1"/>
          <w:shd w:val="clear" w:color="auto" w:fill="FFFFFF"/>
          <w:lang w:eastAsia="en-GB"/>
        </w:rPr>
        <w:t xml:space="preserve">firmed and conceded under cross </w:t>
      </w:r>
      <w:r w:rsidR="005064C8" w:rsidRPr="002E615D">
        <w:rPr>
          <w:rFonts w:ascii="Arial" w:eastAsia="Times New Roman" w:hAnsi="Arial" w:cs="Arial"/>
          <w:color w:val="000000" w:themeColor="text1"/>
          <w:shd w:val="clear" w:color="auto" w:fill="FFFFFF"/>
          <w:lang w:eastAsia="en-GB"/>
        </w:rPr>
        <w:t>examination that, if he was wrong in</w:t>
      </w:r>
      <w:r w:rsidRPr="002E615D">
        <w:rPr>
          <w:rFonts w:ascii="Arial" w:eastAsia="Times New Roman" w:hAnsi="Arial" w:cs="Arial"/>
          <w:color w:val="000000" w:themeColor="text1"/>
          <w:shd w:val="clear" w:color="auto" w:fill="FFFFFF"/>
          <w:lang w:eastAsia="en-GB"/>
        </w:rPr>
        <w:t xml:space="preserve"> saying that he has</w:t>
      </w:r>
      <w:r w:rsidR="005064C8" w:rsidRPr="002E615D">
        <w:rPr>
          <w:rFonts w:ascii="Arial" w:eastAsia="Times New Roman" w:hAnsi="Arial" w:cs="Arial"/>
          <w:color w:val="000000" w:themeColor="text1"/>
          <w:shd w:val="clear" w:color="auto" w:fill="FFFFFF"/>
          <w:lang w:eastAsia="en-GB"/>
        </w:rPr>
        <w:t xml:space="preserve"> a good case against the </w:t>
      </w:r>
      <w:r w:rsidR="005821C4">
        <w:rPr>
          <w:rFonts w:ascii="Arial" w:eastAsia="Times New Roman" w:hAnsi="Arial" w:cs="Arial"/>
          <w:color w:val="000000" w:themeColor="text1"/>
          <w:shd w:val="clear" w:color="auto" w:fill="FFFFFF"/>
          <w:lang w:eastAsia="en-GB"/>
        </w:rPr>
        <w:t>non-resident</w:t>
      </w:r>
      <w:r w:rsidR="005064C8" w:rsidRPr="002E615D">
        <w:rPr>
          <w:rFonts w:ascii="Arial" w:eastAsia="Times New Roman" w:hAnsi="Arial" w:cs="Arial"/>
          <w:color w:val="000000" w:themeColor="text1"/>
          <w:shd w:val="clear" w:color="auto" w:fill="FFFFFF"/>
          <w:lang w:eastAsia="en-GB"/>
        </w:rPr>
        <w:t xml:space="preserve"> </w:t>
      </w:r>
      <w:r w:rsidR="005821C4">
        <w:rPr>
          <w:rFonts w:ascii="Arial" w:eastAsia="Times New Roman" w:hAnsi="Arial" w:cs="Arial"/>
          <w:color w:val="000000" w:themeColor="text1"/>
          <w:shd w:val="clear" w:color="auto" w:fill="FFFFFF"/>
          <w:lang w:eastAsia="en-GB"/>
        </w:rPr>
        <w:t>j</w:t>
      </w:r>
      <w:r w:rsidR="005064C8" w:rsidRPr="002E615D">
        <w:rPr>
          <w:rFonts w:ascii="Arial" w:eastAsia="Times New Roman" w:hAnsi="Arial" w:cs="Arial"/>
          <w:color w:val="000000" w:themeColor="text1"/>
          <w:shd w:val="clear" w:color="auto" w:fill="FFFFFF"/>
          <w:lang w:eastAsia="en-GB"/>
        </w:rPr>
        <w:t xml:space="preserve">udges, he would, </w:t>
      </w:r>
      <w:r w:rsidR="005064C8" w:rsidRPr="003040E2">
        <w:rPr>
          <w:rFonts w:ascii="Arial" w:eastAsia="Times New Roman" w:hAnsi="Arial" w:cs="Arial"/>
          <w:i/>
          <w:color w:val="000000" w:themeColor="text1"/>
          <w:shd w:val="clear" w:color="auto" w:fill="FFFFFF"/>
          <w:lang w:eastAsia="en-GB"/>
        </w:rPr>
        <w:t>ipso facto</w:t>
      </w:r>
      <w:r w:rsidR="005064C8" w:rsidRPr="002E615D">
        <w:rPr>
          <w:rFonts w:ascii="Arial" w:eastAsia="Times New Roman" w:hAnsi="Arial" w:cs="Arial"/>
          <w:color w:val="000000" w:themeColor="text1"/>
          <w:shd w:val="clear" w:color="auto" w:fill="FFFFFF"/>
          <w:lang w:eastAsia="en-GB"/>
        </w:rPr>
        <w:t xml:space="preserve">, have suffered no loss from the conduct of the first respondent and its officials. To resist that there is no relationship between the present case and the case against the three </w:t>
      </w:r>
      <w:r w:rsidR="005821C4">
        <w:rPr>
          <w:rFonts w:ascii="Arial" w:eastAsia="Times New Roman" w:hAnsi="Arial" w:cs="Arial"/>
          <w:color w:val="000000" w:themeColor="text1"/>
          <w:shd w:val="clear" w:color="auto" w:fill="FFFFFF"/>
          <w:lang w:eastAsia="en-GB"/>
        </w:rPr>
        <w:t>non-resident</w:t>
      </w:r>
      <w:r w:rsidR="005064C8" w:rsidRPr="002E615D">
        <w:rPr>
          <w:rFonts w:ascii="Arial" w:eastAsia="Times New Roman" w:hAnsi="Arial" w:cs="Arial"/>
          <w:color w:val="000000" w:themeColor="text1"/>
          <w:shd w:val="clear" w:color="auto" w:fill="FFFFFF"/>
          <w:lang w:eastAsia="en-GB"/>
        </w:rPr>
        <w:t xml:space="preserve"> </w:t>
      </w:r>
      <w:r w:rsidR="005821C4">
        <w:rPr>
          <w:rFonts w:ascii="Arial" w:eastAsia="Times New Roman" w:hAnsi="Arial" w:cs="Arial"/>
          <w:color w:val="000000" w:themeColor="text1"/>
          <w:shd w:val="clear" w:color="auto" w:fill="FFFFFF"/>
          <w:lang w:eastAsia="en-GB"/>
        </w:rPr>
        <w:t>j</w:t>
      </w:r>
      <w:r w:rsidR="005064C8" w:rsidRPr="002E615D">
        <w:rPr>
          <w:rFonts w:ascii="Arial" w:eastAsia="Times New Roman" w:hAnsi="Arial" w:cs="Arial"/>
          <w:color w:val="000000" w:themeColor="text1"/>
          <w:shd w:val="clear" w:color="auto" w:fill="FFFFFF"/>
          <w:lang w:eastAsia="en-GB"/>
        </w:rPr>
        <w:t>udges, makes absolutely no sense.</w:t>
      </w:r>
      <w:r w:rsidRPr="002E615D">
        <w:rPr>
          <w:rFonts w:ascii="Arial" w:eastAsia="Times New Roman" w:hAnsi="Arial" w:cs="Arial"/>
          <w:color w:val="000000" w:themeColor="text1"/>
          <w:shd w:val="clear" w:color="auto" w:fill="FFFFFF"/>
          <w:lang w:eastAsia="en-GB"/>
        </w:rPr>
        <w:t xml:space="preserve"> It was the appellant himself who</w:t>
      </w:r>
      <w:r w:rsidR="00895C00" w:rsidRPr="002E615D">
        <w:rPr>
          <w:rFonts w:ascii="Arial" w:eastAsia="Times New Roman" w:hAnsi="Arial" w:cs="Arial"/>
          <w:color w:val="000000" w:themeColor="text1"/>
          <w:shd w:val="clear" w:color="auto" w:fill="FFFFFF"/>
          <w:lang w:eastAsia="en-GB"/>
        </w:rPr>
        <w:t xml:space="preserve"> first</w:t>
      </w:r>
      <w:r w:rsidRPr="002E615D">
        <w:rPr>
          <w:rFonts w:ascii="Arial" w:eastAsia="Times New Roman" w:hAnsi="Arial" w:cs="Arial"/>
          <w:color w:val="000000" w:themeColor="text1"/>
          <w:shd w:val="clear" w:color="auto" w:fill="FFFFFF"/>
          <w:lang w:eastAsia="en-GB"/>
        </w:rPr>
        <w:t xml:space="preserve"> raised the relation</w:t>
      </w:r>
      <w:r w:rsidR="00895C00" w:rsidRPr="002E615D">
        <w:rPr>
          <w:rFonts w:ascii="Arial" w:eastAsia="Times New Roman" w:hAnsi="Arial" w:cs="Arial"/>
          <w:color w:val="000000" w:themeColor="text1"/>
          <w:shd w:val="clear" w:color="auto" w:fill="FFFFFF"/>
          <w:lang w:eastAsia="en-GB"/>
        </w:rPr>
        <w:t>ship</w:t>
      </w:r>
      <w:r w:rsidRPr="002E615D">
        <w:rPr>
          <w:rFonts w:ascii="Arial" w:eastAsia="Times New Roman" w:hAnsi="Arial" w:cs="Arial"/>
          <w:color w:val="000000" w:themeColor="text1"/>
          <w:shd w:val="clear" w:color="auto" w:fill="FFFFFF"/>
          <w:lang w:eastAsia="en-GB"/>
        </w:rPr>
        <w:t xml:space="preserve"> of the two </w:t>
      </w:r>
      <w:r w:rsidR="00895C00" w:rsidRPr="002E615D">
        <w:rPr>
          <w:rFonts w:ascii="Arial" w:eastAsia="Times New Roman" w:hAnsi="Arial" w:cs="Arial"/>
          <w:color w:val="000000" w:themeColor="text1"/>
          <w:shd w:val="clear" w:color="auto" w:fill="FFFFFF"/>
          <w:lang w:eastAsia="en-GB"/>
        </w:rPr>
        <w:t>cases by relying on the damages he would have received.</w:t>
      </w:r>
    </w:p>
    <w:p w:rsidR="00113F3A" w:rsidRP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5064C8">
        <w:rPr>
          <w:rFonts w:ascii="Arial" w:eastAsia="Times New Roman" w:hAnsi="Arial" w:cs="Arial"/>
          <w:color w:val="000000" w:themeColor="text1"/>
          <w:shd w:val="clear" w:color="auto" w:fill="FFFFFF"/>
          <w:lang w:eastAsia="en-GB"/>
        </w:rPr>
        <w:t xml:space="preserve">The </w:t>
      </w:r>
      <w:r w:rsidR="005821C4">
        <w:rPr>
          <w:rFonts w:ascii="Arial" w:eastAsia="Times New Roman" w:hAnsi="Arial" w:cs="Arial"/>
          <w:color w:val="000000" w:themeColor="text1"/>
          <w:shd w:val="clear" w:color="auto" w:fill="FFFFFF"/>
          <w:lang w:eastAsia="en-GB"/>
        </w:rPr>
        <w:t>c</w:t>
      </w:r>
      <w:r w:rsidRPr="005064C8">
        <w:rPr>
          <w:rFonts w:ascii="Arial" w:eastAsia="Times New Roman" w:hAnsi="Arial" w:cs="Arial"/>
          <w:color w:val="000000" w:themeColor="text1"/>
          <w:shd w:val="clear" w:color="auto" w:fill="FFFFFF"/>
          <w:lang w:eastAsia="en-GB"/>
        </w:rPr>
        <w:t xml:space="preserve">ourt </w:t>
      </w:r>
      <w:r w:rsidRPr="003040E2">
        <w:rPr>
          <w:rFonts w:ascii="Arial" w:eastAsia="Times New Roman" w:hAnsi="Arial" w:cs="Arial"/>
          <w:i/>
          <w:color w:val="000000" w:themeColor="text1"/>
          <w:shd w:val="clear" w:color="auto" w:fill="FFFFFF"/>
          <w:lang w:eastAsia="en-GB"/>
        </w:rPr>
        <w:t>a quo</w:t>
      </w:r>
      <w:r w:rsidRPr="005064C8">
        <w:rPr>
          <w:rFonts w:ascii="Arial" w:eastAsia="Times New Roman" w:hAnsi="Arial" w:cs="Arial"/>
          <w:color w:val="000000" w:themeColor="text1"/>
          <w:shd w:val="clear" w:color="auto" w:fill="FFFFFF"/>
          <w:lang w:eastAsia="en-GB"/>
        </w:rPr>
        <w:t xml:space="preserve"> was correct, in my view, in finding that there was a relationship between the two cases. It was further correct to find that it had authority to, </w:t>
      </w:r>
      <w:r w:rsidRPr="00113F3A">
        <w:rPr>
          <w:rFonts w:ascii="Arial" w:eastAsia="Times New Roman" w:hAnsi="Arial" w:cs="Arial"/>
          <w:i/>
          <w:color w:val="000000" w:themeColor="text1"/>
          <w:shd w:val="clear" w:color="auto" w:fill="FFFFFF"/>
          <w:lang w:eastAsia="en-GB"/>
        </w:rPr>
        <w:t>mero motu</w:t>
      </w:r>
      <w:r w:rsidRPr="005064C8">
        <w:rPr>
          <w:rFonts w:ascii="Arial" w:eastAsia="Times New Roman" w:hAnsi="Arial" w:cs="Arial"/>
          <w:color w:val="000000" w:themeColor="text1"/>
          <w:shd w:val="clear" w:color="auto" w:fill="FFFFFF"/>
          <w:lang w:eastAsia="en-GB"/>
        </w:rPr>
        <w:t xml:space="preserve">, raise the question of jurisdiction. Clearly the </w:t>
      </w:r>
      <w:r w:rsidR="005821C4">
        <w:rPr>
          <w:rFonts w:ascii="Arial" w:eastAsia="Times New Roman" w:hAnsi="Arial" w:cs="Arial"/>
          <w:color w:val="000000" w:themeColor="text1"/>
          <w:shd w:val="clear" w:color="auto" w:fill="FFFFFF"/>
          <w:lang w:eastAsia="en-GB"/>
        </w:rPr>
        <w:t>non-resident</w:t>
      </w:r>
      <w:r w:rsidRPr="005064C8">
        <w:rPr>
          <w:rFonts w:ascii="Arial" w:eastAsia="Times New Roman" w:hAnsi="Arial" w:cs="Arial"/>
          <w:color w:val="000000" w:themeColor="text1"/>
          <w:shd w:val="clear" w:color="auto" w:fill="FFFFFF"/>
          <w:lang w:eastAsia="en-GB"/>
        </w:rPr>
        <w:t xml:space="preserve"> </w:t>
      </w:r>
      <w:r w:rsidR="005821C4">
        <w:rPr>
          <w:rFonts w:ascii="Arial" w:eastAsia="Times New Roman" w:hAnsi="Arial" w:cs="Arial"/>
          <w:color w:val="000000" w:themeColor="text1"/>
          <w:shd w:val="clear" w:color="auto" w:fill="FFFFFF"/>
          <w:lang w:eastAsia="en-GB"/>
        </w:rPr>
        <w:t>j</w:t>
      </w:r>
      <w:r w:rsidRPr="005064C8">
        <w:rPr>
          <w:rFonts w:ascii="Arial" w:eastAsia="Times New Roman" w:hAnsi="Arial" w:cs="Arial"/>
          <w:color w:val="000000" w:themeColor="text1"/>
          <w:shd w:val="clear" w:color="auto" w:fill="FFFFFF"/>
          <w:lang w:eastAsia="en-GB"/>
        </w:rPr>
        <w:t>udges could not raise the question of jurisdiction si</w:t>
      </w:r>
      <w:r w:rsidR="002C01BB">
        <w:rPr>
          <w:rFonts w:ascii="Arial" w:eastAsia="Times New Roman" w:hAnsi="Arial" w:cs="Arial"/>
          <w:color w:val="000000" w:themeColor="text1"/>
          <w:shd w:val="clear" w:color="auto" w:fill="FFFFFF"/>
          <w:lang w:eastAsia="en-GB"/>
        </w:rPr>
        <w:t xml:space="preserve">mply because the summons was </w:t>
      </w:r>
      <w:r w:rsidR="002C01BB" w:rsidRPr="00DC1BB7">
        <w:rPr>
          <w:rFonts w:ascii="Arial" w:eastAsia="Times New Roman" w:hAnsi="Arial" w:cs="Arial"/>
          <w:color w:val="000000" w:themeColor="text1"/>
          <w:shd w:val="clear" w:color="auto" w:fill="FFFFFF"/>
          <w:lang w:eastAsia="en-GB"/>
        </w:rPr>
        <w:t>never</w:t>
      </w:r>
      <w:r w:rsidRPr="005064C8">
        <w:rPr>
          <w:rFonts w:ascii="Arial" w:eastAsia="Times New Roman" w:hAnsi="Arial" w:cs="Arial"/>
          <w:color w:val="000000" w:themeColor="text1"/>
          <w:shd w:val="clear" w:color="auto" w:fill="FFFFFF"/>
          <w:lang w:eastAsia="en-GB"/>
        </w:rPr>
        <w:t xml:space="preserve"> served on them.</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5064C8" w:rsidP="00612316">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13F3A">
        <w:rPr>
          <w:rFonts w:ascii="Arial" w:eastAsia="Times New Roman" w:hAnsi="Arial" w:cs="Arial"/>
          <w:color w:val="000000" w:themeColor="text1"/>
          <w:shd w:val="clear" w:color="auto" w:fill="FFFFFF"/>
          <w:lang w:eastAsia="en-GB"/>
        </w:rPr>
        <w:t xml:space="preserve">Thus the </w:t>
      </w:r>
      <w:r w:rsidR="005821C4">
        <w:rPr>
          <w:rFonts w:ascii="Arial" w:eastAsia="Times New Roman" w:hAnsi="Arial" w:cs="Arial"/>
          <w:color w:val="000000" w:themeColor="text1"/>
          <w:shd w:val="clear" w:color="auto" w:fill="FFFFFF"/>
          <w:lang w:eastAsia="en-GB"/>
        </w:rPr>
        <w:t>c</w:t>
      </w:r>
      <w:r w:rsidRPr="00113F3A">
        <w:rPr>
          <w:rFonts w:ascii="Arial" w:eastAsia="Times New Roman" w:hAnsi="Arial" w:cs="Arial"/>
          <w:color w:val="000000" w:themeColor="text1"/>
          <w:shd w:val="clear" w:color="auto" w:fill="FFFFFF"/>
          <w:lang w:eastAsia="en-GB"/>
        </w:rPr>
        <w:t xml:space="preserve">ourt </w:t>
      </w:r>
      <w:r w:rsidRPr="003040E2">
        <w:rPr>
          <w:rFonts w:ascii="Arial" w:eastAsia="Times New Roman" w:hAnsi="Arial" w:cs="Arial"/>
          <w:i/>
          <w:color w:val="000000" w:themeColor="text1"/>
          <w:shd w:val="clear" w:color="auto" w:fill="FFFFFF"/>
          <w:lang w:eastAsia="en-GB"/>
        </w:rPr>
        <w:t>a quo</w:t>
      </w:r>
      <w:r w:rsidRPr="00113F3A">
        <w:rPr>
          <w:rFonts w:ascii="Arial" w:eastAsia="Times New Roman" w:hAnsi="Arial" w:cs="Arial"/>
          <w:color w:val="000000" w:themeColor="text1"/>
          <w:shd w:val="clear" w:color="auto" w:fill="FFFFFF"/>
          <w:lang w:eastAsia="en-GB"/>
        </w:rPr>
        <w:t xml:space="preserve"> determined that because </w:t>
      </w:r>
      <w:r w:rsidRPr="00113F3A">
        <w:rPr>
          <w:rFonts w:ascii="Arial" w:eastAsia="Times New Roman" w:hAnsi="Arial" w:cs="Arial"/>
          <w:i/>
          <w:color w:val="000000" w:themeColor="text1"/>
          <w:shd w:val="clear" w:color="auto" w:fill="FFFFFF"/>
          <w:lang w:eastAsia="en-GB"/>
        </w:rPr>
        <w:t>litis contestatio</w:t>
      </w:r>
      <w:r w:rsidRPr="00113F3A">
        <w:rPr>
          <w:rFonts w:ascii="Arial" w:eastAsia="Times New Roman" w:hAnsi="Arial" w:cs="Arial"/>
          <w:color w:val="000000" w:themeColor="text1"/>
          <w:shd w:val="clear" w:color="auto" w:fill="FFFFFF"/>
          <w:lang w:eastAsia="en-GB"/>
        </w:rPr>
        <w:t xml:space="preserve"> had not been reached,</w:t>
      </w:r>
      <w:r w:rsidR="00335609">
        <w:rPr>
          <w:rFonts w:ascii="Arial" w:eastAsia="Times New Roman" w:hAnsi="Arial" w:cs="Arial"/>
          <w:color w:val="000000" w:themeColor="text1"/>
          <w:shd w:val="clear" w:color="auto" w:fill="FFFFFF"/>
          <w:lang w:eastAsia="en-GB"/>
        </w:rPr>
        <w:t xml:space="preserve"> in the case against the t</w:t>
      </w:r>
      <w:r w:rsidR="00E05D7C">
        <w:rPr>
          <w:rFonts w:ascii="Arial" w:eastAsia="Times New Roman" w:hAnsi="Arial" w:cs="Arial"/>
          <w:color w:val="000000" w:themeColor="text1"/>
          <w:shd w:val="clear" w:color="auto" w:fill="FFFFFF"/>
          <w:lang w:eastAsia="en-GB"/>
        </w:rPr>
        <w:t>h</w:t>
      </w:r>
      <w:r w:rsidR="00335609">
        <w:rPr>
          <w:rFonts w:ascii="Arial" w:eastAsia="Times New Roman" w:hAnsi="Arial" w:cs="Arial"/>
          <w:color w:val="000000" w:themeColor="text1"/>
          <w:shd w:val="clear" w:color="auto" w:fill="FFFFFF"/>
          <w:lang w:eastAsia="en-GB"/>
        </w:rPr>
        <w:t xml:space="preserve">ree </w:t>
      </w:r>
      <w:r w:rsidR="007C7CD7">
        <w:rPr>
          <w:rFonts w:ascii="Arial" w:eastAsia="Times New Roman" w:hAnsi="Arial" w:cs="Arial"/>
          <w:color w:val="000000" w:themeColor="text1"/>
          <w:shd w:val="clear" w:color="auto" w:fill="FFFFFF"/>
          <w:lang w:eastAsia="en-GB"/>
        </w:rPr>
        <w:t>non-resident</w:t>
      </w:r>
      <w:r w:rsidR="00335609">
        <w:rPr>
          <w:rFonts w:ascii="Arial" w:eastAsia="Times New Roman" w:hAnsi="Arial" w:cs="Arial"/>
          <w:color w:val="000000" w:themeColor="text1"/>
          <w:shd w:val="clear" w:color="auto" w:fill="FFFFFF"/>
          <w:lang w:eastAsia="en-GB"/>
        </w:rPr>
        <w:t xml:space="preserve"> </w:t>
      </w:r>
      <w:r w:rsidR="007C7CD7">
        <w:rPr>
          <w:rFonts w:ascii="Arial" w:eastAsia="Times New Roman" w:hAnsi="Arial" w:cs="Arial"/>
          <w:color w:val="000000" w:themeColor="text1"/>
          <w:shd w:val="clear" w:color="auto" w:fill="FFFFFF"/>
          <w:lang w:eastAsia="en-GB"/>
        </w:rPr>
        <w:t>j</w:t>
      </w:r>
      <w:r w:rsidR="00335609">
        <w:rPr>
          <w:rFonts w:ascii="Arial" w:eastAsia="Times New Roman" w:hAnsi="Arial" w:cs="Arial"/>
          <w:color w:val="000000" w:themeColor="text1"/>
          <w:shd w:val="clear" w:color="auto" w:fill="FFFFFF"/>
          <w:lang w:eastAsia="en-GB"/>
        </w:rPr>
        <w:t>udges,</w:t>
      </w:r>
      <w:r w:rsidRPr="00113F3A">
        <w:rPr>
          <w:rFonts w:ascii="Arial" w:eastAsia="Times New Roman" w:hAnsi="Arial" w:cs="Arial"/>
          <w:color w:val="000000" w:themeColor="text1"/>
          <w:shd w:val="clear" w:color="auto" w:fill="FFFFFF"/>
          <w:lang w:eastAsia="en-GB"/>
        </w:rPr>
        <w:t xml:space="preserve"> it was entitled to raise </w:t>
      </w:r>
      <w:r w:rsidRPr="00113F3A">
        <w:rPr>
          <w:rFonts w:ascii="Arial" w:eastAsia="Times New Roman" w:hAnsi="Arial" w:cs="Arial"/>
          <w:color w:val="000000" w:themeColor="text1"/>
          <w:shd w:val="clear" w:color="auto" w:fill="FFFFFF"/>
          <w:lang w:eastAsia="en-GB"/>
        </w:rPr>
        <w:lastRenderedPageBreak/>
        <w:t>the question of jurisdict</w:t>
      </w:r>
      <w:r w:rsidR="00BC58DD">
        <w:rPr>
          <w:rFonts w:ascii="Arial" w:eastAsia="Times New Roman" w:hAnsi="Arial" w:cs="Arial"/>
          <w:color w:val="000000" w:themeColor="text1"/>
          <w:shd w:val="clear" w:color="auto" w:fill="FFFFFF"/>
          <w:lang w:eastAsia="en-GB"/>
        </w:rPr>
        <w:t>ion and</w:t>
      </w:r>
      <w:r w:rsidR="00FB3111">
        <w:rPr>
          <w:rFonts w:ascii="Arial" w:eastAsia="Times New Roman" w:hAnsi="Arial" w:cs="Arial"/>
          <w:color w:val="000000" w:themeColor="text1"/>
          <w:shd w:val="clear" w:color="auto" w:fill="FFFFFF"/>
          <w:lang w:eastAsia="en-GB"/>
        </w:rPr>
        <w:t xml:space="preserve"> rightly so in my view</w:t>
      </w:r>
      <w:r w:rsidR="00FB3111">
        <w:rPr>
          <w:rStyle w:val="FootnoteReference"/>
          <w:rFonts w:ascii="Arial" w:eastAsia="Times New Roman" w:hAnsi="Arial" w:cs="Arial"/>
          <w:color w:val="000000" w:themeColor="text1"/>
          <w:shd w:val="clear" w:color="auto" w:fill="FFFFFF"/>
          <w:lang w:eastAsia="en-GB"/>
        </w:rPr>
        <w:footnoteReference w:id="2"/>
      </w:r>
      <w:r w:rsidRPr="00113F3A">
        <w:rPr>
          <w:rFonts w:ascii="Arial" w:eastAsia="Times New Roman" w:hAnsi="Arial" w:cs="Arial"/>
          <w:color w:val="000000" w:themeColor="text1"/>
          <w:shd w:val="clear" w:color="auto" w:fill="FFFFFF"/>
          <w:lang w:eastAsia="en-GB"/>
        </w:rPr>
        <w:t xml:space="preserve">. The </w:t>
      </w:r>
      <w:r w:rsidR="005821C4">
        <w:rPr>
          <w:rFonts w:ascii="Arial" w:eastAsia="Times New Roman" w:hAnsi="Arial" w:cs="Arial"/>
          <w:color w:val="000000" w:themeColor="text1"/>
          <w:shd w:val="clear" w:color="auto" w:fill="FFFFFF"/>
          <w:lang w:eastAsia="en-GB"/>
        </w:rPr>
        <w:t>c</w:t>
      </w:r>
      <w:r w:rsidRPr="00113F3A">
        <w:rPr>
          <w:rFonts w:ascii="Arial" w:eastAsia="Times New Roman" w:hAnsi="Arial" w:cs="Arial"/>
          <w:color w:val="000000" w:themeColor="text1"/>
          <w:shd w:val="clear" w:color="auto" w:fill="FFFFFF"/>
          <w:lang w:eastAsia="en-GB"/>
        </w:rPr>
        <w:t xml:space="preserve">ourt </w:t>
      </w:r>
      <w:r w:rsidRPr="003040E2">
        <w:rPr>
          <w:rFonts w:ascii="Arial" w:eastAsia="Times New Roman" w:hAnsi="Arial" w:cs="Arial"/>
          <w:i/>
          <w:color w:val="000000" w:themeColor="text1"/>
          <w:shd w:val="clear" w:color="auto" w:fill="FFFFFF"/>
          <w:lang w:eastAsia="en-GB"/>
        </w:rPr>
        <w:t>a quo</w:t>
      </w:r>
      <w:r w:rsidRPr="00113F3A">
        <w:rPr>
          <w:rFonts w:ascii="Arial" w:eastAsia="Times New Roman" w:hAnsi="Arial" w:cs="Arial"/>
          <w:color w:val="000000" w:themeColor="text1"/>
          <w:shd w:val="clear" w:color="auto" w:fill="FFFFFF"/>
          <w:lang w:eastAsia="en-GB"/>
        </w:rPr>
        <w:t xml:space="preserve"> reasoned that it was not precluded from raising the question of jurisdiction because it was a definitive and important question to be raised against the summons under case </w:t>
      </w:r>
      <w:r w:rsidR="005821C4">
        <w:rPr>
          <w:rFonts w:ascii="Arial" w:eastAsia="Times New Roman" w:hAnsi="Arial" w:cs="Arial"/>
          <w:color w:val="000000" w:themeColor="text1"/>
          <w:shd w:val="clear" w:color="auto" w:fill="FFFFFF"/>
          <w:lang w:eastAsia="en-GB"/>
        </w:rPr>
        <w:br/>
      </w:r>
      <w:r w:rsidRPr="00113F3A">
        <w:rPr>
          <w:rFonts w:ascii="Arial" w:eastAsia="Times New Roman" w:hAnsi="Arial" w:cs="Arial"/>
          <w:color w:val="000000" w:themeColor="text1"/>
          <w:shd w:val="clear" w:color="auto" w:fill="FFFFFF"/>
          <w:lang w:eastAsia="en-GB"/>
        </w:rPr>
        <w:t xml:space="preserve">no: </w:t>
      </w:r>
      <w:r w:rsidR="005821C4">
        <w:rPr>
          <w:rFonts w:ascii="Arial" w:eastAsia="Times New Roman" w:hAnsi="Arial" w:cs="Arial"/>
          <w:color w:val="000000" w:themeColor="text1"/>
          <w:shd w:val="clear" w:color="auto" w:fill="FFFFFF"/>
          <w:lang w:eastAsia="en-GB"/>
        </w:rPr>
        <w:t xml:space="preserve">I </w:t>
      </w:r>
      <w:r w:rsidRPr="00113F3A">
        <w:rPr>
          <w:rFonts w:ascii="Arial" w:eastAsia="Times New Roman" w:hAnsi="Arial" w:cs="Arial"/>
          <w:color w:val="000000" w:themeColor="text1"/>
          <w:shd w:val="clear" w:color="auto" w:fill="FFFFFF"/>
          <w:lang w:eastAsia="en-GB"/>
        </w:rPr>
        <w:t>2181/2010.</w:t>
      </w:r>
    </w:p>
    <w:p w:rsidR="00113F3A" w:rsidRP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113F3A" w:rsidRPr="00113F3A" w:rsidRDefault="00AA3376" w:rsidP="00113F3A">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113F3A">
        <w:rPr>
          <w:rFonts w:ascii="Arial" w:eastAsia="Times New Roman" w:hAnsi="Arial" w:cs="Arial"/>
          <w:color w:val="000000" w:themeColor="text1"/>
          <w:shd w:val="clear" w:color="auto" w:fill="FFFFFF"/>
          <w:lang w:eastAsia="en-GB"/>
        </w:rPr>
        <w:t>In this appeal</w:t>
      </w:r>
      <w:r w:rsidR="005821C4">
        <w:rPr>
          <w:rFonts w:ascii="Arial" w:eastAsia="Times New Roman" w:hAnsi="Arial" w:cs="Arial"/>
          <w:color w:val="000000" w:themeColor="text1"/>
          <w:shd w:val="clear" w:color="auto" w:fill="FFFFFF"/>
          <w:lang w:eastAsia="en-GB"/>
        </w:rPr>
        <w:t>,</w:t>
      </w:r>
      <w:r w:rsidRPr="00113F3A">
        <w:rPr>
          <w:rFonts w:ascii="Arial" w:eastAsia="Times New Roman" w:hAnsi="Arial" w:cs="Arial"/>
          <w:color w:val="000000" w:themeColor="text1"/>
          <w:shd w:val="clear" w:color="auto" w:fill="FFFFFF"/>
          <w:lang w:eastAsia="en-GB"/>
        </w:rPr>
        <w:t xml:space="preserve"> the facts are mostly common cause, the only issue left is a legal one. Whether the </w:t>
      </w:r>
      <w:r w:rsidR="005821C4">
        <w:rPr>
          <w:rFonts w:ascii="Arial" w:eastAsia="Times New Roman" w:hAnsi="Arial" w:cs="Arial"/>
          <w:color w:val="000000" w:themeColor="text1"/>
          <w:shd w:val="clear" w:color="auto" w:fill="FFFFFF"/>
          <w:lang w:eastAsia="en-GB"/>
        </w:rPr>
        <w:t>c</w:t>
      </w:r>
      <w:r w:rsidRPr="00113F3A">
        <w:rPr>
          <w:rFonts w:ascii="Arial" w:eastAsia="Times New Roman" w:hAnsi="Arial" w:cs="Arial"/>
          <w:color w:val="000000" w:themeColor="text1"/>
          <w:shd w:val="clear" w:color="auto" w:fill="FFFFFF"/>
          <w:lang w:eastAsia="en-GB"/>
        </w:rPr>
        <w:t xml:space="preserve">ourt </w:t>
      </w:r>
      <w:r w:rsidRPr="003040E2">
        <w:rPr>
          <w:rFonts w:ascii="Arial" w:eastAsia="Times New Roman" w:hAnsi="Arial" w:cs="Arial"/>
          <w:i/>
          <w:color w:val="000000" w:themeColor="text1"/>
          <w:shd w:val="clear" w:color="auto" w:fill="FFFFFF"/>
          <w:lang w:eastAsia="en-GB"/>
        </w:rPr>
        <w:t>a quo</w:t>
      </w:r>
      <w:r w:rsidRPr="00113F3A">
        <w:rPr>
          <w:rFonts w:ascii="Arial" w:eastAsia="Times New Roman" w:hAnsi="Arial" w:cs="Arial"/>
          <w:color w:val="000000" w:themeColor="text1"/>
          <w:shd w:val="clear" w:color="auto" w:fill="FFFFFF"/>
          <w:lang w:eastAsia="en-GB"/>
        </w:rPr>
        <w:t xml:space="preserve"> was entitled to raise the question of jurisdiction. The authorities are clear that every summons must allege and aver that the </w:t>
      </w:r>
      <w:r w:rsidR="005821C4">
        <w:rPr>
          <w:rFonts w:ascii="Arial" w:eastAsia="Times New Roman" w:hAnsi="Arial" w:cs="Arial"/>
          <w:color w:val="000000" w:themeColor="text1"/>
          <w:shd w:val="clear" w:color="auto" w:fill="FFFFFF"/>
          <w:lang w:eastAsia="en-GB"/>
        </w:rPr>
        <w:t>c</w:t>
      </w:r>
      <w:r w:rsidRPr="00113F3A">
        <w:rPr>
          <w:rFonts w:ascii="Arial" w:eastAsia="Times New Roman" w:hAnsi="Arial" w:cs="Arial"/>
          <w:color w:val="000000" w:themeColor="text1"/>
          <w:shd w:val="clear" w:color="auto" w:fill="FFFFFF"/>
          <w:lang w:eastAsia="en-GB"/>
        </w:rPr>
        <w:t>ourt has jurisdiction and also state the basis of such allegation.</w:t>
      </w:r>
    </w:p>
    <w:p w:rsidR="00113F3A" w:rsidRP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AA3376" w:rsidRDefault="00AA3376"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AA3376">
        <w:rPr>
          <w:rFonts w:ascii="Arial" w:eastAsia="Times New Roman" w:hAnsi="Arial" w:cs="Arial"/>
          <w:color w:val="000000" w:themeColor="text1"/>
          <w:shd w:val="clear" w:color="auto" w:fill="FFFFFF"/>
          <w:lang w:eastAsia="en-GB"/>
        </w:rPr>
        <w:t xml:space="preserve">Once the </w:t>
      </w:r>
      <w:r w:rsidR="005821C4">
        <w:rPr>
          <w:rFonts w:ascii="Arial" w:eastAsia="Times New Roman" w:hAnsi="Arial" w:cs="Arial"/>
          <w:color w:val="000000" w:themeColor="text1"/>
          <w:shd w:val="clear" w:color="auto" w:fill="FFFFFF"/>
          <w:lang w:eastAsia="en-GB"/>
        </w:rPr>
        <w:t>c</w:t>
      </w:r>
      <w:r w:rsidRPr="00AA3376">
        <w:rPr>
          <w:rFonts w:ascii="Arial" w:eastAsia="Times New Roman" w:hAnsi="Arial" w:cs="Arial"/>
          <w:color w:val="000000" w:themeColor="text1"/>
          <w:shd w:val="clear" w:color="auto" w:fill="FFFFFF"/>
          <w:lang w:eastAsia="en-GB"/>
        </w:rPr>
        <w:t xml:space="preserve">ourt decided that </w:t>
      </w:r>
      <w:r w:rsidR="005821C4">
        <w:rPr>
          <w:rFonts w:ascii="Arial" w:eastAsia="Times New Roman" w:hAnsi="Arial" w:cs="Arial"/>
          <w:color w:val="000000" w:themeColor="text1"/>
          <w:shd w:val="clear" w:color="auto" w:fill="FFFFFF"/>
          <w:lang w:eastAsia="en-GB"/>
        </w:rPr>
        <w:t xml:space="preserve">it </w:t>
      </w:r>
      <w:r w:rsidRPr="00AA3376">
        <w:rPr>
          <w:rFonts w:ascii="Arial" w:eastAsia="Times New Roman" w:hAnsi="Arial" w:cs="Arial"/>
          <w:color w:val="000000" w:themeColor="text1"/>
          <w:shd w:val="clear" w:color="auto" w:fill="FFFFFF"/>
          <w:lang w:eastAsia="en-GB"/>
        </w:rPr>
        <w:t>had no jurisdiction to adjudicate that matter</w:t>
      </w:r>
      <w:r w:rsidR="00D251FF" w:rsidRPr="00D251FF">
        <w:rPr>
          <w:rFonts w:ascii="Arial" w:eastAsia="Times New Roman" w:hAnsi="Arial" w:cs="Arial"/>
          <w:color w:val="000000" w:themeColor="text1"/>
          <w:shd w:val="clear" w:color="auto" w:fill="FFFFFF"/>
          <w:lang w:eastAsia="en-GB"/>
        </w:rPr>
        <w:t xml:space="preserve"> </w:t>
      </w:r>
      <w:r w:rsidR="00D251FF">
        <w:rPr>
          <w:rFonts w:ascii="Arial" w:eastAsia="Times New Roman" w:hAnsi="Arial" w:cs="Arial"/>
          <w:color w:val="000000" w:themeColor="text1"/>
          <w:shd w:val="clear" w:color="auto" w:fill="FFFFFF"/>
          <w:lang w:eastAsia="en-GB"/>
        </w:rPr>
        <w:t>(</w:t>
      </w:r>
      <w:r w:rsidR="00D251FF" w:rsidRPr="00AA3376">
        <w:rPr>
          <w:rFonts w:ascii="Arial" w:eastAsia="Times New Roman" w:hAnsi="Arial" w:cs="Arial"/>
          <w:color w:val="000000" w:themeColor="text1"/>
          <w:shd w:val="clear" w:color="auto" w:fill="FFFFFF"/>
          <w:lang w:eastAsia="en-GB"/>
        </w:rPr>
        <w:t>case no I 2182/</w:t>
      </w:r>
      <w:r w:rsidR="00D251FF">
        <w:rPr>
          <w:rFonts w:ascii="Arial" w:eastAsia="Times New Roman" w:hAnsi="Arial" w:cs="Arial"/>
          <w:color w:val="000000" w:themeColor="text1"/>
          <w:shd w:val="clear" w:color="auto" w:fill="FFFFFF"/>
          <w:lang w:eastAsia="en-GB"/>
        </w:rPr>
        <w:t>20</w:t>
      </w:r>
      <w:r w:rsidR="00D251FF" w:rsidRPr="00AA3376">
        <w:rPr>
          <w:rFonts w:ascii="Arial" w:eastAsia="Times New Roman" w:hAnsi="Arial" w:cs="Arial"/>
          <w:color w:val="000000" w:themeColor="text1"/>
          <w:shd w:val="clear" w:color="auto" w:fill="FFFFFF"/>
          <w:lang w:eastAsia="en-GB"/>
        </w:rPr>
        <w:t>10</w:t>
      </w:r>
      <w:r w:rsidR="00D251FF">
        <w:rPr>
          <w:rFonts w:ascii="Arial" w:eastAsia="Times New Roman" w:hAnsi="Arial" w:cs="Arial"/>
          <w:color w:val="000000" w:themeColor="text1"/>
          <w:shd w:val="clear" w:color="auto" w:fill="FFFFFF"/>
          <w:lang w:eastAsia="en-GB"/>
        </w:rPr>
        <w:t>)</w:t>
      </w:r>
      <w:r w:rsidRPr="00AA3376">
        <w:rPr>
          <w:rFonts w:ascii="Arial" w:eastAsia="Times New Roman" w:hAnsi="Arial" w:cs="Arial"/>
          <w:color w:val="000000" w:themeColor="text1"/>
          <w:shd w:val="clear" w:color="auto" w:fill="FFFFFF"/>
          <w:lang w:eastAsia="en-GB"/>
        </w:rPr>
        <w:t xml:space="preserve"> it was the end of the appellant’s case against the present respondents</w:t>
      </w:r>
      <w:r w:rsidR="00D251FF">
        <w:rPr>
          <w:rFonts w:ascii="Arial" w:eastAsia="Times New Roman" w:hAnsi="Arial" w:cs="Arial"/>
          <w:color w:val="000000" w:themeColor="text1"/>
          <w:shd w:val="clear" w:color="auto" w:fill="FFFFFF"/>
          <w:lang w:eastAsia="en-GB"/>
        </w:rPr>
        <w:t xml:space="preserve"> (o</w:t>
      </w:r>
      <w:r w:rsidRPr="00AA3376">
        <w:rPr>
          <w:rFonts w:ascii="Arial" w:eastAsia="Times New Roman" w:hAnsi="Arial" w:cs="Arial"/>
          <w:color w:val="000000" w:themeColor="text1"/>
          <w:shd w:val="clear" w:color="auto" w:fill="FFFFFF"/>
          <w:lang w:eastAsia="en-GB"/>
        </w:rPr>
        <w:t>n the conceded ground that the two cases are related</w:t>
      </w:r>
      <w:r w:rsidR="00D251FF">
        <w:rPr>
          <w:rFonts w:ascii="Arial" w:eastAsia="Times New Roman" w:hAnsi="Arial" w:cs="Arial"/>
          <w:color w:val="000000" w:themeColor="text1"/>
          <w:shd w:val="clear" w:color="auto" w:fill="FFFFFF"/>
          <w:lang w:eastAsia="en-GB"/>
        </w:rPr>
        <w:t>).</w:t>
      </w:r>
      <w:r w:rsidRPr="00AA3376">
        <w:rPr>
          <w:rFonts w:ascii="Arial" w:eastAsia="Times New Roman" w:hAnsi="Arial" w:cs="Arial"/>
          <w:color w:val="000000" w:themeColor="text1"/>
          <w:shd w:val="clear" w:color="auto" w:fill="FFFFFF"/>
          <w:lang w:eastAsia="en-GB"/>
        </w:rPr>
        <w:t xml:space="preserve"> </w:t>
      </w:r>
      <w:r w:rsidR="00D251FF">
        <w:rPr>
          <w:rFonts w:ascii="Arial" w:eastAsia="Times New Roman" w:hAnsi="Arial" w:cs="Arial"/>
          <w:color w:val="000000" w:themeColor="text1"/>
          <w:shd w:val="clear" w:color="auto" w:fill="FFFFFF"/>
          <w:lang w:eastAsia="en-GB"/>
        </w:rPr>
        <w:t>The</w:t>
      </w:r>
      <w:r w:rsidRPr="00AA3376">
        <w:rPr>
          <w:rFonts w:ascii="Arial" w:eastAsia="Times New Roman" w:hAnsi="Arial" w:cs="Arial"/>
          <w:color w:val="000000" w:themeColor="text1"/>
          <w:shd w:val="clear" w:color="auto" w:fill="FFFFFF"/>
          <w:lang w:eastAsia="en-GB"/>
        </w:rPr>
        <w:t xml:space="preserve"> </w:t>
      </w:r>
      <w:r w:rsidR="00D251FF">
        <w:rPr>
          <w:rFonts w:ascii="Arial" w:eastAsia="Times New Roman" w:hAnsi="Arial" w:cs="Arial"/>
          <w:color w:val="000000" w:themeColor="text1"/>
          <w:shd w:val="clear" w:color="auto" w:fill="FFFFFF"/>
          <w:lang w:eastAsia="en-GB"/>
        </w:rPr>
        <w:t>c</w:t>
      </w:r>
      <w:r w:rsidRPr="00AA3376">
        <w:rPr>
          <w:rFonts w:ascii="Arial" w:eastAsia="Times New Roman" w:hAnsi="Arial" w:cs="Arial"/>
          <w:color w:val="000000" w:themeColor="text1"/>
          <w:shd w:val="clear" w:color="auto" w:fill="FFFFFF"/>
          <w:lang w:eastAsia="en-GB"/>
        </w:rPr>
        <w:t xml:space="preserve">ourt </w:t>
      </w:r>
      <w:r w:rsidRPr="003040E2">
        <w:rPr>
          <w:rFonts w:ascii="Arial" w:eastAsia="Times New Roman" w:hAnsi="Arial" w:cs="Arial"/>
          <w:i/>
          <w:color w:val="000000" w:themeColor="text1"/>
          <w:shd w:val="clear" w:color="auto" w:fill="FFFFFF"/>
          <w:lang w:eastAsia="en-GB"/>
        </w:rPr>
        <w:t>a quo</w:t>
      </w:r>
      <w:r w:rsidRPr="00AA3376">
        <w:rPr>
          <w:rFonts w:ascii="Arial" w:eastAsia="Times New Roman" w:hAnsi="Arial" w:cs="Arial"/>
          <w:color w:val="000000" w:themeColor="text1"/>
          <w:shd w:val="clear" w:color="auto" w:fill="FFFFFF"/>
          <w:lang w:eastAsia="en-GB"/>
        </w:rPr>
        <w:t xml:space="preserve"> found it unnecessary to deal in detail with the merits of the present case.</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E74E3B" w:rsidRPr="00E74E3B" w:rsidRDefault="00AA3376" w:rsidP="00E74E3B">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E74E3B">
        <w:rPr>
          <w:rFonts w:ascii="Arial" w:eastAsia="Times New Roman" w:hAnsi="Arial" w:cs="Arial"/>
          <w:color w:val="000000" w:themeColor="text1"/>
          <w:shd w:val="clear" w:color="auto" w:fill="FFFFFF"/>
          <w:lang w:eastAsia="en-GB"/>
        </w:rPr>
        <w:t xml:space="preserve">The </w:t>
      </w:r>
      <w:r w:rsidR="00D251FF">
        <w:rPr>
          <w:rFonts w:ascii="Arial" w:eastAsia="Times New Roman" w:hAnsi="Arial" w:cs="Arial"/>
          <w:color w:val="000000" w:themeColor="text1"/>
          <w:shd w:val="clear" w:color="auto" w:fill="FFFFFF"/>
          <w:lang w:eastAsia="en-GB"/>
        </w:rPr>
        <w:t>c</w:t>
      </w:r>
      <w:r w:rsidRPr="00E74E3B">
        <w:rPr>
          <w:rFonts w:ascii="Arial" w:eastAsia="Times New Roman" w:hAnsi="Arial" w:cs="Arial"/>
          <w:color w:val="000000" w:themeColor="text1"/>
          <w:shd w:val="clear" w:color="auto" w:fill="FFFFFF"/>
          <w:lang w:eastAsia="en-GB"/>
        </w:rPr>
        <w:t xml:space="preserve">ourt in passing dealt with the fact that the appellant failed to formulate his alternative claim in such a way that it is clearly premised </w:t>
      </w:r>
      <w:r w:rsidR="00D251FF">
        <w:rPr>
          <w:rFonts w:ascii="Arial" w:eastAsia="Times New Roman" w:hAnsi="Arial" w:cs="Arial"/>
          <w:color w:val="000000" w:themeColor="text1"/>
          <w:shd w:val="clear" w:color="auto" w:fill="FFFFFF"/>
          <w:lang w:eastAsia="en-GB"/>
        </w:rPr>
        <w:t>on the provisions of Article 25(3) and 25</w:t>
      </w:r>
      <w:r w:rsidRPr="00E74E3B">
        <w:rPr>
          <w:rFonts w:ascii="Arial" w:eastAsia="Times New Roman" w:hAnsi="Arial" w:cs="Arial"/>
          <w:color w:val="000000" w:themeColor="text1"/>
          <w:shd w:val="clear" w:color="auto" w:fill="FFFFFF"/>
          <w:lang w:eastAsia="en-GB"/>
        </w:rPr>
        <w:t>(4</w:t>
      </w:r>
      <w:r w:rsidR="00D251FF">
        <w:rPr>
          <w:rFonts w:ascii="Arial" w:eastAsia="Times New Roman" w:hAnsi="Arial" w:cs="Arial"/>
          <w:color w:val="000000" w:themeColor="text1"/>
          <w:shd w:val="clear" w:color="auto" w:fill="FFFFFF"/>
          <w:lang w:eastAsia="en-GB"/>
        </w:rPr>
        <w:t>) of the Namibian Constitution.</w:t>
      </w:r>
      <w:r w:rsidR="00E74E3B">
        <w:rPr>
          <w:rStyle w:val="FootnoteReference"/>
          <w:rFonts w:ascii="Arial" w:eastAsia="Times New Roman" w:hAnsi="Arial" w:cs="Arial"/>
          <w:color w:val="000000" w:themeColor="text1"/>
          <w:shd w:val="clear" w:color="auto" w:fill="FFFFFF"/>
          <w:lang w:eastAsia="en-GB"/>
        </w:rPr>
        <w:footnoteReference w:id="3"/>
      </w:r>
      <w:r w:rsidR="00335609">
        <w:rPr>
          <w:rFonts w:ascii="Arial" w:eastAsia="Times New Roman" w:hAnsi="Arial" w:cs="Arial"/>
          <w:color w:val="000000" w:themeColor="text1"/>
          <w:shd w:val="clear" w:color="auto" w:fill="FFFFFF"/>
          <w:lang w:eastAsia="en-GB"/>
        </w:rPr>
        <w:t xml:space="preserve"> Notwithstanding the decision on the question of jurisdiction, the court </w:t>
      </w:r>
      <w:r w:rsidR="00335609" w:rsidRPr="00335609">
        <w:rPr>
          <w:rFonts w:ascii="Arial" w:eastAsia="Times New Roman" w:hAnsi="Arial" w:cs="Arial"/>
          <w:i/>
          <w:color w:val="000000" w:themeColor="text1"/>
          <w:shd w:val="clear" w:color="auto" w:fill="FFFFFF"/>
          <w:lang w:eastAsia="en-GB"/>
        </w:rPr>
        <w:t>a quo</w:t>
      </w:r>
      <w:r w:rsidR="00335609">
        <w:rPr>
          <w:rFonts w:ascii="Arial" w:eastAsia="Times New Roman" w:hAnsi="Arial" w:cs="Arial"/>
          <w:color w:val="000000" w:themeColor="text1"/>
          <w:shd w:val="clear" w:color="auto" w:fill="FFFFFF"/>
          <w:lang w:eastAsia="en-GB"/>
        </w:rPr>
        <w:t xml:space="preserve"> wished to express a view that even on the question of constitutional damages, there was very little prospect of success.</w:t>
      </w:r>
    </w:p>
    <w:p w:rsidR="00E74E3B" w:rsidRPr="00E74E3B" w:rsidRDefault="00E74E3B" w:rsidP="00E74E3B">
      <w:pPr>
        <w:pStyle w:val="ListParagraph"/>
        <w:spacing w:line="480" w:lineRule="auto"/>
        <w:ind w:left="0"/>
        <w:jc w:val="both"/>
        <w:rPr>
          <w:rFonts w:ascii="Arial" w:eastAsia="Times New Roman" w:hAnsi="Arial" w:cs="Arial"/>
          <w:color w:val="000000" w:themeColor="text1"/>
          <w:shd w:val="clear" w:color="auto" w:fill="FFFFFF"/>
          <w:lang w:eastAsia="en-GB"/>
        </w:rPr>
      </w:pPr>
    </w:p>
    <w:p w:rsidR="00D251FF" w:rsidRPr="00ED1D51" w:rsidRDefault="00AA3376" w:rsidP="00394009">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ED1D51">
        <w:rPr>
          <w:rFonts w:ascii="Arial" w:eastAsia="Times New Roman" w:hAnsi="Arial" w:cs="Arial"/>
          <w:color w:val="000000" w:themeColor="text1"/>
          <w:shd w:val="clear" w:color="auto" w:fill="FFFFFF"/>
          <w:lang w:eastAsia="en-GB"/>
        </w:rPr>
        <w:t>Based on the above reasons</w:t>
      </w:r>
      <w:r w:rsidR="00D251FF" w:rsidRPr="00ED1D51">
        <w:rPr>
          <w:rFonts w:ascii="Arial" w:eastAsia="Times New Roman" w:hAnsi="Arial" w:cs="Arial"/>
          <w:color w:val="000000" w:themeColor="text1"/>
          <w:shd w:val="clear" w:color="auto" w:fill="FFFFFF"/>
          <w:lang w:eastAsia="en-GB"/>
        </w:rPr>
        <w:t>,</w:t>
      </w:r>
      <w:r w:rsidRPr="00ED1D51">
        <w:rPr>
          <w:rFonts w:ascii="Arial" w:eastAsia="Times New Roman" w:hAnsi="Arial" w:cs="Arial"/>
          <w:color w:val="000000" w:themeColor="text1"/>
          <w:shd w:val="clear" w:color="auto" w:fill="FFFFFF"/>
          <w:lang w:eastAsia="en-GB"/>
        </w:rPr>
        <w:t xml:space="preserve"> I find that the two cases are related and the </w:t>
      </w:r>
      <w:r w:rsidR="00D251FF" w:rsidRPr="00ED1D51">
        <w:rPr>
          <w:rFonts w:ascii="Arial" w:eastAsia="Times New Roman" w:hAnsi="Arial" w:cs="Arial"/>
          <w:color w:val="000000" w:themeColor="text1"/>
          <w:shd w:val="clear" w:color="auto" w:fill="FFFFFF"/>
          <w:lang w:eastAsia="en-GB"/>
        </w:rPr>
        <w:t>c</w:t>
      </w:r>
      <w:r w:rsidRPr="00ED1D51">
        <w:rPr>
          <w:rFonts w:ascii="Arial" w:eastAsia="Times New Roman" w:hAnsi="Arial" w:cs="Arial"/>
          <w:color w:val="000000" w:themeColor="text1"/>
          <w:shd w:val="clear" w:color="auto" w:fill="FFFFFF"/>
          <w:lang w:eastAsia="en-GB"/>
        </w:rPr>
        <w:t xml:space="preserve">ourt </w:t>
      </w:r>
      <w:r w:rsidRPr="00ED1D51">
        <w:rPr>
          <w:rFonts w:ascii="Arial" w:eastAsia="Times New Roman" w:hAnsi="Arial" w:cs="Arial"/>
          <w:i/>
          <w:color w:val="000000" w:themeColor="text1"/>
          <w:shd w:val="clear" w:color="auto" w:fill="FFFFFF"/>
          <w:lang w:eastAsia="en-GB"/>
        </w:rPr>
        <w:t>a quo</w:t>
      </w:r>
      <w:r w:rsidRPr="00ED1D51">
        <w:rPr>
          <w:rFonts w:ascii="Arial" w:eastAsia="Times New Roman" w:hAnsi="Arial" w:cs="Arial"/>
          <w:color w:val="000000" w:themeColor="text1"/>
          <w:shd w:val="clear" w:color="auto" w:fill="FFFFFF"/>
          <w:lang w:eastAsia="en-GB"/>
        </w:rPr>
        <w:t xml:space="preserve"> was correct in concluding that it had no jurisdiction to adjudicate on the matter of the three </w:t>
      </w:r>
      <w:r w:rsidR="00D251FF" w:rsidRPr="00ED1D51">
        <w:rPr>
          <w:rFonts w:ascii="Arial" w:eastAsia="Times New Roman" w:hAnsi="Arial" w:cs="Arial"/>
          <w:color w:val="000000" w:themeColor="text1"/>
          <w:shd w:val="clear" w:color="auto" w:fill="FFFFFF"/>
          <w:lang w:eastAsia="en-GB"/>
        </w:rPr>
        <w:t>non-resident</w:t>
      </w:r>
      <w:r w:rsidRPr="00ED1D51">
        <w:rPr>
          <w:rFonts w:ascii="Arial" w:eastAsia="Times New Roman" w:hAnsi="Arial" w:cs="Arial"/>
          <w:color w:val="000000" w:themeColor="text1"/>
          <w:shd w:val="clear" w:color="auto" w:fill="FFFFFF"/>
          <w:lang w:eastAsia="en-GB"/>
        </w:rPr>
        <w:t xml:space="preserve"> </w:t>
      </w:r>
      <w:r w:rsidR="00D251FF" w:rsidRPr="00ED1D51">
        <w:rPr>
          <w:rFonts w:ascii="Arial" w:eastAsia="Times New Roman" w:hAnsi="Arial" w:cs="Arial"/>
          <w:color w:val="000000" w:themeColor="text1"/>
          <w:shd w:val="clear" w:color="auto" w:fill="FFFFFF"/>
          <w:lang w:eastAsia="en-GB"/>
        </w:rPr>
        <w:t>j</w:t>
      </w:r>
      <w:r w:rsidRPr="00ED1D51">
        <w:rPr>
          <w:rFonts w:ascii="Arial" w:eastAsia="Times New Roman" w:hAnsi="Arial" w:cs="Arial"/>
          <w:color w:val="000000" w:themeColor="text1"/>
          <w:shd w:val="clear" w:color="auto" w:fill="FFFFFF"/>
          <w:lang w:eastAsia="en-GB"/>
        </w:rPr>
        <w:t>udges.</w:t>
      </w:r>
      <w:r w:rsidR="00D251FF" w:rsidRPr="00ED1D51">
        <w:rPr>
          <w:rFonts w:ascii="Arial" w:eastAsia="Times New Roman" w:hAnsi="Arial" w:cs="Arial"/>
          <w:color w:val="000000" w:themeColor="text1"/>
          <w:shd w:val="clear" w:color="auto" w:fill="FFFFFF"/>
          <w:lang w:eastAsia="en-GB"/>
        </w:rPr>
        <w:br w:type="page"/>
      </w:r>
    </w:p>
    <w:p w:rsidR="00AA3376" w:rsidRPr="00AA3376" w:rsidRDefault="00214C92" w:rsidP="00AA3376">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The following order is made:</w:t>
      </w:r>
    </w:p>
    <w:p w:rsidR="00AA3376" w:rsidRPr="00AA3376" w:rsidRDefault="00AA3376" w:rsidP="00DC1BB7">
      <w:pPr>
        <w:spacing w:line="480" w:lineRule="auto"/>
        <w:ind w:left="1276" w:hanging="567"/>
        <w:jc w:val="both"/>
        <w:rPr>
          <w:rFonts w:ascii="Arial" w:eastAsia="Times New Roman" w:hAnsi="Arial" w:cs="Arial"/>
          <w:color w:val="000000" w:themeColor="text1"/>
          <w:shd w:val="clear" w:color="auto" w:fill="FFFFFF"/>
          <w:lang w:eastAsia="en-GB"/>
        </w:rPr>
      </w:pPr>
      <w:r w:rsidRPr="00AA3376">
        <w:rPr>
          <w:rFonts w:ascii="Arial" w:eastAsia="Times New Roman" w:hAnsi="Arial" w:cs="Arial"/>
          <w:color w:val="000000" w:themeColor="text1"/>
          <w:shd w:val="clear" w:color="auto" w:fill="FFFFFF"/>
          <w:lang w:eastAsia="en-GB"/>
        </w:rPr>
        <w:t>(a)</w:t>
      </w:r>
      <w:r w:rsidR="00DC1BB7">
        <w:rPr>
          <w:rFonts w:ascii="Arial" w:eastAsia="Times New Roman" w:hAnsi="Arial" w:cs="Arial"/>
          <w:color w:val="000000" w:themeColor="text1"/>
          <w:shd w:val="clear" w:color="auto" w:fill="FFFFFF"/>
          <w:lang w:eastAsia="en-GB"/>
        </w:rPr>
        <w:tab/>
      </w:r>
      <w:r w:rsidRPr="00AA3376">
        <w:rPr>
          <w:rFonts w:ascii="Arial" w:eastAsia="Times New Roman" w:hAnsi="Arial" w:cs="Arial"/>
          <w:color w:val="000000" w:themeColor="text1"/>
          <w:shd w:val="clear" w:color="auto" w:fill="FFFFFF"/>
          <w:lang w:eastAsia="en-GB"/>
        </w:rPr>
        <w:t xml:space="preserve">The appeal is dismissed with costs, excluding the costs </w:t>
      </w:r>
      <w:r w:rsidR="002C01BB">
        <w:rPr>
          <w:rFonts w:ascii="Arial" w:eastAsia="Times New Roman" w:hAnsi="Arial" w:cs="Arial"/>
          <w:color w:val="000000" w:themeColor="text1"/>
          <w:shd w:val="clear" w:color="auto" w:fill="FFFFFF"/>
          <w:lang w:eastAsia="en-GB"/>
        </w:rPr>
        <w:t xml:space="preserve">order </w:t>
      </w:r>
      <w:r w:rsidRPr="00AA3376">
        <w:rPr>
          <w:rFonts w:ascii="Arial" w:eastAsia="Times New Roman" w:hAnsi="Arial" w:cs="Arial"/>
          <w:color w:val="000000" w:themeColor="text1"/>
          <w:shd w:val="clear" w:color="auto" w:fill="FFFFFF"/>
          <w:lang w:eastAsia="en-GB"/>
        </w:rPr>
        <w:t xml:space="preserve">of the </w:t>
      </w:r>
      <w:r w:rsidR="00DC1BB7">
        <w:rPr>
          <w:rFonts w:ascii="Arial" w:eastAsia="Times New Roman" w:hAnsi="Arial" w:cs="Arial"/>
          <w:color w:val="000000" w:themeColor="text1"/>
          <w:shd w:val="clear" w:color="auto" w:fill="FFFFFF"/>
          <w:lang w:eastAsia="en-GB"/>
        </w:rPr>
        <w:br/>
      </w:r>
      <w:r w:rsidR="00D251FF">
        <w:rPr>
          <w:rFonts w:ascii="Arial" w:eastAsia="Times New Roman" w:hAnsi="Arial" w:cs="Arial"/>
          <w:color w:val="000000" w:themeColor="text1"/>
          <w:shd w:val="clear" w:color="auto" w:fill="FFFFFF"/>
          <w:lang w:eastAsia="en-GB"/>
        </w:rPr>
        <w:t>c</w:t>
      </w:r>
      <w:r w:rsidRPr="00AA3376">
        <w:rPr>
          <w:rFonts w:ascii="Arial" w:eastAsia="Times New Roman" w:hAnsi="Arial" w:cs="Arial"/>
          <w:color w:val="000000" w:themeColor="text1"/>
          <w:shd w:val="clear" w:color="auto" w:fill="FFFFFF"/>
          <w:lang w:eastAsia="en-GB"/>
        </w:rPr>
        <w:t xml:space="preserve">ourt </w:t>
      </w:r>
      <w:r w:rsidRPr="00D251FF">
        <w:rPr>
          <w:rFonts w:ascii="Arial" w:eastAsia="Times New Roman" w:hAnsi="Arial" w:cs="Arial"/>
          <w:i/>
          <w:color w:val="000000" w:themeColor="text1"/>
          <w:shd w:val="clear" w:color="auto" w:fill="FFFFFF"/>
          <w:lang w:eastAsia="en-GB"/>
        </w:rPr>
        <w:t>a quo</w:t>
      </w:r>
      <w:r w:rsidR="00DC1BB7">
        <w:rPr>
          <w:rFonts w:ascii="Arial" w:eastAsia="Times New Roman" w:hAnsi="Arial" w:cs="Arial"/>
          <w:color w:val="000000" w:themeColor="text1"/>
          <w:shd w:val="clear" w:color="auto" w:fill="FFFFFF"/>
          <w:lang w:eastAsia="en-GB"/>
        </w:rPr>
        <w:t>.</w:t>
      </w:r>
    </w:p>
    <w:p w:rsidR="00AA3376" w:rsidRDefault="00DC1BB7" w:rsidP="00DC1BB7">
      <w:pPr>
        <w:spacing w:line="480" w:lineRule="auto"/>
        <w:ind w:left="1276" w:hanging="567"/>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(b)</w:t>
      </w:r>
      <w:r>
        <w:rPr>
          <w:rFonts w:ascii="Arial" w:eastAsia="Times New Roman" w:hAnsi="Arial" w:cs="Arial"/>
          <w:color w:val="000000" w:themeColor="text1"/>
          <w:shd w:val="clear" w:color="auto" w:fill="FFFFFF"/>
          <w:lang w:eastAsia="en-GB"/>
        </w:rPr>
        <w:tab/>
      </w:r>
      <w:r w:rsidR="00AA3376" w:rsidRPr="00AA3376">
        <w:rPr>
          <w:rFonts w:ascii="Arial" w:eastAsia="Times New Roman" w:hAnsi="Arial" w:cs="Arial"/>
          <w:color w:val="000000" w:themeColor="text1"/>
          <w:shd w:val="clear" w:color="auto" w:fill="FFFFFF"/>
          <w:lang w:eastAsia="en-GB"/>
        </w:rPr>
        <w:t xml:space="preserve">The costs </w:t>
      </w:r>
      <w:r w:rsidR="00D251FF">
        <w:rPr>
          <w:rFonts w:ascii="Arial" w:eastAsia="Times New Roman" w:hAnsi="Arial" w:cs="Arial"/>
          <w:color w:val="000000" w:themeColor="text1"/>
          <w:shd w:val="clear" w:color="auto" w:fill="FFFFFF"/>
          <w:lang w:eastAsia="en-GB"/>
        </w:rPr>
        <w:t xml:space="preserve">on appeal </w:t>
      </w:r>
      <w:r w:rsidR="00AA3376" w:rsidRPr="00AA3376">
        <w:rPr>
          <w:rFonts w:ascii="Arial" w:eastAsia="Times New Roman" w:hAnsi="Arial" w:cs="Arial"/>
          <w:color w:val="000000" w:themeColor="text1"/>
          <w:shd w:val="clear" w:color="auto" w:fill="FFFFFF"/>
          <w:lang w:eastAsia="en-GB"/>
        </w:rPr>
        <w:t xml:space="preserve">shall include the costs of one instructing and one instructed </w:t>
      </w:r>
      <w:r w:rsidR="003040E2">
        <w:rPr>
          <w:rFonts w:ascii="Arial" w:eastAsia="Times New Roman" w:hAnsi="Arial" w:cs="Arial"/>
          <w:color w:val="000000" w:themeColor="text1"/>
          <w:shd w:val="clear" w:color="auto" w:fill="FFFFFF"/>
          <w:lang w:eastAsia="en-GB"/>
        </w:rPr>
        <w:t>legal practitioner</w:t>
      </w:r>
      <w:r w:rsidR="00AA3376" w:rsidRPr="00AA3376">
        <w:rPr>
          <w:rFonts w:ascii="Arial" w:eastAsia="Times New Roman" w:hAnsi="Arial" w:cs="Arial"/>
          <w:color w:val="000000" w:themeColor="text1"/>
          <w:shd w:val="clear" w:color="auto" w:fill="FFFFFF"/>
          <w:lang w:eastAsia="en-GB"/>
        </w:rPr>
        <w:t>.</w:t>
      </w:r>
    </w:p>
    <w:p w:rsidR="003040E2" w:rsidRDefault="003040E2">
      <w:pPr>
        <w:rPr>
          <w:rFonts w:ascii="Arial" w:hAnsi="Arial" w:cs="Arial"/>
          <w:color w:val="000000" w:themeColor="text1"/>
        </w:rPr>
      </w:pPr>
    </w:p>
    <w:p w:rsidR="00712ED5" w:rsidRDefault="00712ED5" w:rsidP="004A2C34">
      <w:pPr>
        <w:widowControl w:val="0"/>
        <w:autoSpaceDE w:val="0"/>
        <w:autoSpaceDN w:val="0"/>
        <w:adjustRightInd w:val="0"/>
        <w:spacing w:line="360" w:lineRule="auto"/>
        <w:jc w:val="both"/>
        <w:rPr>
          <w:rFonts w:ascii="Arial" w:hAnsi="Arial" w:cs="Arial"/>
          <w:color w:val="000000" w:themeColor="text1"/>
        </w:rPr>
      </w:pPr>
    </w:p>
    <w:p w:rsidR="00712ED5" w:rsidRDefault="00712ED5" w:rsidP="004A2C34">
      <w:pPr>
        <w:widowControl w:val="0"/>
        <w:autoSpaceDE w:val="0"/>
        <w:autoSpaceDN w:val="0"/>
        <w:adjustRightInd w:val="0"/>
        <w:spacing w:line="360" w:lineRule="auto"/>
        <w:jc w:val="both"/>
        <w:rPr>
          <w:rFonts w:ascii="Arial" w:hAnsi="Arial" w:cs="Arial"/>
          <w:color w:val="000000" w:themeColor="text1"/>
        </w:rPr>
      </w:pPr>
    </w:p>
    <w:p w:rsidR="009F13AB" w:rsidRPr="004A2C34" w:rsidRDefault="009F13AB" w:rsidP="004A2C34">
      <w:pPr>
        <w:widowControl w:val="0"/>
        <w:autoSpaceDE w:val="0"/>
        <w:autoSpaceDN w:val="0"/>
        <w:adjustRightInd w:val="0"/>
        <w:spacing w:line="360" w:lineRule="auto"/>
        <w:jc w:val="both"/>
        <w:rPr>
          <w:rFonts w:ascii="Arial" w:hAnsi="Arial" w:cs="Arial"/>
          <w:color w:val="000000" w:themeColor="text1"/>
        </w:rPr>
      </w:pPr>
    </w:p>
    <w:p w:rsidR="00E21585" w:rsidRPr="00091D4A" w:rsidRDefault="00E21585" w:rsidP="00E21585">
      <w:pPr>
        <w:rPr>
          <w:rFonts w:ascii="Arial" w:hAnsi="Arial" w:cs="Arial"/>
          <w:color w:val="000000" w:themeColor="text1"/>
        </w:rPr>
      </w:pPr>
      <w:r w:rsidRPr="00091D4A">
        <w:rPr>
          <w:rFonts w:ascii="Arial" w:hAnsi="Arial" w:cs="Arial"/>
          <w:color w:val="000000" w:themeColor="text1"/>
        </w:rPr>
        <w:t>__________________</w:t>
      </w:r>
    </w:p>
    <w:p w:rsidR="003040E2" w:rsidRPr="00091D4A" w:rsidRDefault="003040E2" w:rsidP="003040E2">
      <w:pPr>
        <w:spacing w:line="480" w:lineRule="auto"/>
        <w:rPr>
          <w:rFonts w:ascii="Arial" w:hAnsi="Arial" w:cs="Arial"/>
          <w:b/>
          <w:color w:val="000000" w:themeColor="text1"/>
        </w:rPr>
      </w:pPr>
      <w:r>
        <w:rPr>
          <w:rFonts w:ascii="Arial" w:hAnsi="Arial" w:cs="Arial"/>
          <w:b/>
          <w:color w:val="000000" w:themeColor="text1"/>
        </w:rPr>
        <w:t>SHONGWE</w:t>
      </w:r>
      <w:r w:rsidRPr="00091D4A">
        <w:rPr>
          <w:rFonts w:ascii="Arial" w:hAnsi="Arial" w:cs="Arial"/>
          <w:b/>
          <w:color w:val="000000" w:themeColor="text1"/>
        </w:rPr>
        <w:t xml:space="preserve"> AJ</w:t>
      </w:r>
      <w:r>
        <w:rPr>
          <w:rFonts w:ascii="Arial" w:hAnsi="Arial" w:cs="Arial"/>
          <w:b/>
          <w:color w:val="000000" w:themeColor="text1"/>
        </w:rPr>
        <w:t>A</w:t>
      </w:r>
    </w:p>
    <w:p w:rsidR="00712ED5" w:rsidRDefault="00712ED5" w:rsidP="00712ED5">
      <w:pPr>
        <w:tabs>
          <w:tab w:val="left" w:pos="1753"/>
        </w:tabs>
        <w:spacing w:line="360" w:lineRule="auto"/>
        <w:rPr>
          <w:rFonts w:ascii="Arial" w:hAnsi="Arial" w:cs="Arial"/>
          <w:color w:val="000000" w:themeColor="text1"/>
        </w:rPr>
      </w:pPr>
    </w:p>
    <w:p w:rsidR="009F13AB" w:rsidRDefault="009F13AB" w:rsidP="00AA2976">
      <w:pPr>
        <w:tabs>
          <w:tab w:val="left" w:pos="1753"/>
        </w:tabs>
        <w:spacing w:line="276" w:lineRule="auto"/>
        <w:rPr>
          <w:rFonts w:ascii="Arial" w:hAnsi="Arial" w:cs="Arial"/>
          <w:color w:val="000000" w:themeColor="text1"/>
        </w:rPr>
      </w:pPr>
    </w:p>
    <w:p w:rsidR="009F13AB" w:rsidRPr="00091D4A" w:rsidRDefault="009F13AB" w:rsidP="00712ED5">
      <w:pPr>
        <w:tabs>
          <w:tab w:val="left" w:pos="1753"/>
        </w:tabs>
        <w:spacing w:line="360" w:lineRule="auto"/>
        <w:rPr>
          <w:rFonts w:ascii="Arial" w:hAnsi="Arial" w:cs="Arial"/>
          <w:color w:val="000000" w:themeColor="text1"/>
        </w:rPr>
      </w:pPr>
    </w:p>
    <w:p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rsidR="003040E2" w:rsidRPr="00091D4A" w:rsidRDefault="003040E2" w:rsidP="003040E2">
      <w:pPr>
        <w:spacing w:line="480" w:lineRule="auto"/>
        <w:rPr>
          <w:rFonts w:ascii="Arial" w:hAnsi="Arial" w:cs="Arial"/>
          <w:b/>
          <w:color w:val="000000" w:themeColor="text1"/>
        </w:rPr>
      </w:pPr>
      <w:r>
        <w:rPr>
          <w:rFonts w:ascii="Arial" w:hAnsi="Arial" w:cs="Arial"/>
          <w:b/>
          <w:color w:val="000000" w:themeColor="text1"/>
        </w:rPr>
        <w:t>SAKALA</w:t>
      </w:r>
      <w:r w:rsidRPr="00091D4A">
        <w:rPr>
          <w:rFonts w:ascii="Arial" w:hAnsi="Arial" w:cs="Arial"/>
          <w:b/>
          <w:color w:val="000000" w:themeColor="text1"/>
        </w:rPr>
        <w:t xml:space="preserve"> </w:t>
      </w:r>
      <w:r>
        <w:rPr>
          <w:rFonts w:ascii="Arial" w:hAnsi="Arial" w:cs="Arial"/>
          <w:b/>
          <w:color w:val="000000" w:themeColor="text1"/>
        </w:rPr>
        <w:t>A</w:t>
      </w:r>
      <w:r w:rsidRPr="00091D4A">
        <w:rPr>
          <w:rFonts w:ascii="Arial" w:hAnsi="Arial" w:cs="Arial"/>
          <w:b/>
          <w:color w:val="000000" w:themeColor="text1"/>
        </w:rPr>
        <w:t>J</w:t>
      </w:r>
      <w:r>
        <w:rPr>
          <w:rFonts w:ascii="Arial" w:hAnsi="Arial" w:cs="Arial"/>
          <w:b/>
          <w:color w:val="000000" w:themeColor="text1"/>
        </w:rPr>
        <w:t>A</w:t>
      </w:r>
    </w:p>
    <w:p w:rsidR="00E21585" w:rsidRDefault="00E21585" w:rsidP="00712ED5">
      <w:pPr>
        <w:spacing w:line="360" w:lineRule="auto"/>
        <w:jc w:val="both"/>
        <w:rPr>
          <w:rFonts w:ascii="Arial" w:hAnsi="Arial" w:cs="Arial"/>
          <w:color w:val="000000" w:themeColor="text1"/>
        </w:rPr>
      </w:pPr>
    </w:p>
    <w:p w:rsidR="004A2C34" w:rsidRDefault="004A2C34" w:rsidP="00AA2976">
      <w:pPr>
        <w:spacing w:line="276" w:lineRule="auto"/>
        <w:jc w:val="both"/>
        <w:rPr>
          <w:rFonts w:ascii="Arial" w:hAnsi="Arial" w:cs="Arial"/>
          <w:color w:val="000000" w:themeColor="text1"/>
        </w:rPr>
      </w:pPr>
    </w:p>
    <w:p w:rsidR="00C516A8" w:rsidRPr="00091D4A" w:rsidRDefault="00C516A8" w:rsidP="00712ED5">
      <w:pPr>
        <w:spacing w:line="360" w:lineRule="auto"/>
        <w:jc w:val="both"/>
        <w:rPr>
          <w:rFonts w:ascii="Arial" w:hAnsi="Arial" w:cs="Arial"/>
          <w:color w:val="000000" w:themeColor="text1"/>
        </w:rPr>
      </w:pPr>
    </w:p>
    <w:p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rsidR="00E21585" w:rsidRPr="00091D4A" w:rsidRDefault="00AA3376" w:rsidP="00E21585">
      <w:pPr>
        <w:rPr>
          <w:rFonts w:ascii="Arial" w:hAnsi="Arial" w:cs="Arial"/>
          <w:color w:val="000000" w:themeColor="text1"/>
        </w:rPr>
      </w:pPr>
      <w:r>
        <w:rPr>
          <w:rFonts w:ascii="Arial" w:hAnsi="Arial" w:cs="Arial"/>
          <w:b/>
          <w:color w:val="000000" w:themeColor="text1"/>
        </w:rPr>
        <w:t>CHINHENGO AJA</w:t>
      </w:r>
    </w:p>
    <w:p w:rsidR="00E21585" w:rsidRPr="00091D4A" w:rsidRDefault="00E21585">
      <w:pPr>
        <w:rPr>
          <w:rFonts w:ascii="Arial" w:hAnsi="Arial" w:cs="Arial"/>
          <w:color w:val="000000" w:themeColor="text1"/>
        </w:rPr>
      </w:pPr>
      <w:r w:rsidRPr="00091D4A">
        <w:rPr>
          <w:rFonts w:ascii="Arial" w:hAnsi="Arial" w:cs="Arial"/>
          <w:color w:val="000000" w:themeColor="text1"/>
        </w:rPr>
        <w:br w:type="page"/>
      </w:r>
    </w:p>
    <w:p w:rsidR="00E21585" w:rsidRPr="00091D4A" w:rsidRDefault="00E21585" w:rsidP="00E21585">
      <w:pPr>
        <w:rPr>
          <w:rFonts w:ascii="Arial" w:hAnsi="Arial" w:cs="Arial"/>
          <w:color w:val="000000" w:themeColor="text1"/>
        </w:rPr>
      </w:pPr>
      <w:r w:rsidRPr="00091D4A">
        <w:rPr>
          <w:rFonts w:ascii="Arial" w:eastAsia="Calibri" w:hAnsi="Arial" w:cs="Arial"/>
          <w:color w:val="000000" w:themeColor="text1"/>
          <w:lang w:val="en-US"/>
        </w:rPr>
        <w:t>APPEARANCES:</w:t>
      </w:r>
    </w:p>
    <w:p w:rsidR="00E21585" w:rsidRPr="00091D4A" w:rsidRDefault="00E21585" w:rsidP="00E21585">
      <w:pPr>
        <w:spacing w:line="480" w:lineRule="auto"/>
        <w:rPr>
          <w:rFonts w:ascii="Arial" w:eastAsia="Calibri" w:hAnsi="Arial" w:cs="Arial"/>
          <w:color w:val="000000" w:themeColor="text1"/>
          <w:lang w:val="en-US"/>
        </w:rPr>
      </w:pPr>
    </w:p>
    <w:p w:rsidR="00593544" w:rsidRDefault="00C941D8" w:rsidP="00E21585">
      <w:pPr>
        <w:spacing w:line="480" w:lineRule="auto"/>
        <w:rPr>
          <w:rFonts w:ascii="Arial" w:hAnsi="Arial" w:cs="Arial"/>
        </w:rPr>
      </w:pPr>
      <w:r>
        <w:rPr>
          <w:rFonts w:ascii="Arial" w:eastAsia="Calibri" w:hAnsi="Arial" w:cs="Arial"/>
          <w:color w:val="000000" w:themeColor="text1"/>
          <w:lang w:val="en-US"/>
        </w:rPr>
        <w:t>Appellant</w:t>
      </w:r>
      <w:r w:rsidR="00E21585" w:rsidRPr="00091D4A">
        <w:rPr>
          <w:rFonts w:ascii="Arial" w:eastAsia="Calibri" w:hAnsi="Arial" w:cs="Arial"/>
          <w:color w:val="000000" w:themeColor="text1"/>
          <w:lang w:val="en-US"/>
        </w:rPr>
        <w:t xml:space="preserve">: </w:t>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Pr>
          <w:rFonts w:ascii="Arial" w:hAnsi="Arial" w:cs="Arial"/>
        </w:rPr>
        <w:t>In Person</w:t>
      </w:r>
    </w:p>
    <w:p w:rsidR="00F67FB7" w:rsidRDefault="00F67FB7" w:rsidP="00E21585">
      <w:pPr>
        <w:spacing w:line="480" w:lineRule="auto"/>
        <w:rPr>
          <w:rFonts w:ascii="Arial" w:hAnsi="Arial" w:cs="Arial"/>
        </w:rPr>
      </w:pPr>
    </w:p>
    <w:p w:rsidR="00F67FB7" w:rsidRDefault="001A5921" w:rsidP="00E21585">
      <w:pPr>
        <w:spacing w:line="480" w:lineRule="auto"/>
        <w:rPr>
          <w:rFonts w:ascii="Arial" w:hAnsi="Arial" w:cs="Arial"/>
        </w:rPr>
      </w:pPr>
      <w:r>
        <w:rPr>
          <w:rFonts w:ascii="Arial" w:hAnsi="Arial" w:cs="Arial"/>
        </w:rPr>
        <w:t xml:space="preserve">First </w:t>
      </w:r>
      <w:r w:rsidR="00F67FB7">
        <w:rPr>
          <w:rFonts w:ascii="Arial" w:hAnsi="Arial" w:cs="Arial"/>
        </w:rPr>
        <w:t>Respondent:</w:t>
      </w:r>
      <w:r w:rsidR="00F67FB7">
        <w:rPr>
          <w:rFonts w:ascii="Arial" w:hAnsi="Arial" w:cs="Arial"/>
        </w:rPr>
        <w:tab/>
      </w:r>
      <w:r w:rsidR="00F67FB7">
        <w:rPr>
          <w:rFonts w:ascii="Arial" w:hAnsi="Arial" w:cs="Arial"/>
        </w:rPr>
        <w:tab/>
      </w:r>
      <w:r w:rsidR="00201735">
        <w:rPr>
          <w:rFonts w:ascii="Arial" w:hAnsi="Arial" w:cs="Arial"/>
        </w:rPr>
        <w:tab/>
      </w:r>
      <w:r w:rsidR="00201735">
        <w:rPr>
          <w:rFonts w:ascii="Arial" w:hAnsi="Arial" w:cs="Arial"/>
        </w:rPr>
        <w:tab/>
        <w:t>N</w:t>
      </w:r>
      <w:r w:rsidR="00F67FB7">
        <w:rPr>
          <w:rFonts w:ascii="Arial" w:hAnsi="Arial" w:cs="Arial"/>
        </w:rPr>
        <w:t xml:space="preserve"> Marcus</w:t>
      </w:r>
    </w:p>
    <w:p w:rsidR="00F67FB7" w:rsidRDefault="00F67FB7" w:rsidP="00F67FB7">
      <w:pPr>
        <w:spacing w:line="480" w:lineRule="auto"/>
        <w:ind w:left="4320"/>
        <w:rPr>
          <w:rFonts w:ascii="Arial" w:hAnsi="Arial" w:cs="Arial"/>
        </w:rPr>
      </w:pPr>
      <w:r w:rsidRPr="00593544">
        <w:rPr>
          <w:rFonts w:ascii="Arial" w:hAnsi="Arial" w:cs="Arial"/>
        </w:rPr>
        <w:t>Instructed by</w:t>
      </w:r>
      <w:r>
        <w:rPr>
          <w:rFonts w:ascii="Arial" w:hAnsi="Arial" w:cs="Arial"/>
        </w:rPr>
        <w:t xml:space="preserve"> the Office of the </w:t>
      </w:r>
      <w:r w:rsidRPr="00593544">
        <w:rPr>
          <w:rFonts w:ascii="Arial" w:hAnsi="Arial" w:cs="Arial"/>
        </w:rPr>
        <w:t>Government Attorney</w:t>
      </w:r>
      <w:r>
        <w:rPr>
          <w:rFonts w:ascii="Arial" w:hAnsi="Arial" w:cs="Arial"/>
        </w:rPr>
        <w:t>,</w:t>
      </w:r>
    </w:p>
    <w:p w:rsidR="00F67FB7" w:rsidRDefault="00F67FB7" w:rsidP="00F67FB7">
      <w:pPr>
        <w:spacing w:line="480" w:lineRule="auto"/>
        <w:ind w:left="3600" w:firstLine="720"/>
        <w:rPr>
          <w:rFonts w:ascii="Arial" w:eastAsia="Calibri" w:hAnsi="Arial" w:cs="Arial"/>
          <w:color w:val="000000" w:themeColor="text1"/>
          <w:lang w:val="en-US"/>
        </w:rPr>
      </w:pPr>
      <w:r>
        <w:rPr>
          <w:rFonts w:ascii="Arial" w:hAnsi="Arial" w:cs="Arial"/>
        </w:rPr>
        <w:t>Windhoek</w:t>
      </w:r>
    </w:p>
    <w:p w:rsidR="00D22272" w:rsidRPr="00091D4A" w:rsidRDefault="00D22272" w:rsidP="00E21585">
      <w:pPr>
        <w:spacing w:line="480" w:lineRule="auto"/>
        <w:jc w:val="both"/>
        <w:rPr>
          <w:rFonts w:ascii="Arial" w:eastAsia="Calibri" w:hAnsi="Arial" w:cs="Arial"/>
          <w:color w:val="000000" w:themeColor="text1"/>
          <w:lang w:val="en-US"/>
        </w:rPr>
      </w:pPr>
    </w:p>
    <w:p w:rsidR="00E21585" w:rsidRPr="00593544" w:rsidRDefault="001A5921" w:rsidP="00E21585">
      <w:pPr>
        <w:spacing w:line="480" w:lineRule="auto"/>
        <w:rPr>
          <w:rFonts w:ascii="Arial" w:eastAsia="Calibri" w:hAnsi="Arial" w:cs="Arial"/>
          <w:color w:val="000000" w:themeColor="text1"/>
          <w:lang w:val="en-US"/>
        </w:rPr>
      </w:pPr>
      <w:r>
        <w:rPr>
          <w:rFonts w:ascii="Arial" w:eastAsia="Calibri" w:hAnsi="Arial" w:cs="Arial"/>
          <w:color w:val="000000" w:themeColor="text1"/>
          <w:lang w:val="en-US"/>
        </w:rPr>
        <w:t xml:space="preserve">Second </w:t>
      </w:r>
      <w:r w:rsidR="00E21585" w:rsidRPr="00091D4A">
        <w:rPr>
          <w:rFonts w:ascii="Arial" w:eastAsia="Calibri" w:hAnsi="Arial" w:cs="Arial"/>
          <w:color w:val="000000" w:themeColor="text1"/>
          <w:lang w:val="en-US"/>
        </w:rPr>
        <w:t>Respondent:</w:t>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sidR="00C941D8">
        <w:rPr>
          <w:rFonts w:ascii="Arial" w:eastAsia="Calibri" w:hAnsi="Arial" w:cs="Arial"/>
          <w:color w:val="000000" w:themeColor="text1"/>
          <w:lang w:val="en-US"/>
        </w:rPr>
        <w:t>N</w:t>
      </w:r>
      <w:r w:rsidR="00593544" w:rsidRPr="00593544">
        <w:rPr>
          <w:rFonts w:ascii="Arial" w:hAnsi="Arial" w:cs="Arial"/>
        </w:rPr>
        <w:t xml:space="preserve"> Bassing</w:t>
      </w:r>
      <w:r w:rsidR="00201735">
        <w:rPr>
          <w:rFonts w:ascii="Arial" w:hAnsi="Arial" w:cs="Arial"/>
        </w:rPr>
        <w:t>th</w:t>
      </w:r>
      <w:r w:rsidR="00593544" w:rsidRPr="00593544">
        <w:rPr>
          <w:rFonts w:ascii="Arial" w:hAnsi="Arial" w:cs="Arial"/>
        </w:rPr>
        <w:t xml:space="preserve">waighte </w:t>
      </w:r>
    </w:p>
    <w:p w:rsidR="00E21585" w:rsidRDefault="00593544" w:rsidP="00C941D8">
      <w:pPr>
        <w:spacing w:line="480" w:lineRule="auto"/>
        <w:ind w:left="4320"/>
        <w:rPr>
          <w:rFonts w:ascii="Arial" w:hAnsi="Arial" w:cs="Arial"/>
        </w:rPr>
      </w:pPr>
      <w:r w:rsidRPr="00593544">
        <w:rPr>
          <w:rFonts w:ascii="Arial" w:hAnsi="Arial" w:cs="Arial"/>
        </w:rPr>
        <w:t>Instructed by</w:t>
      </w:r>
      <w:r w:rsidR="00C941D8">
        <w:rPr>
          <w:rFonts w:ascii="Arial" w:hAnsi="Arial" w:cs="Arial"/>
        </w:rPr>
        <w:t xml:space="preserve"> </w:t>
      </w:r>
      <w:r w:rsidR="00F67FB7">
        <w:rPr>
          <w:rFonts w:ascii="Arial" w:hAnsi="Arial" w:cs="Arial"/>
        </w:rPr>
        <w:t>Ellis Shilengudwa Inc</w:t>
      </w:r>
      <w:r w:rsidR="00C941D8">
        <w:rPr>
          <w:rFonts w:ascii="Arial" w:hAnsi="Arial" w:cs="Arial"/>
        </w:rPr>
        <w:t>,</w:t>
      </w:r>
    </w:p>
    <w:p w:rsidR="003040E2" w:rsidRDefault="003040E2" w:rsidP="00593544">
      <w:pPr>
        <w:spacing w:line="480" w:lineRule="auto"/>
        <w:ind w:left="3600" w:firstLine="720"/>
        <w:rPr>
          <w:rFonts w:ascii="Arial" w:eastAsia="Calibri" w:hAnsi="Arial" w:cs="Arial"/>
          <w:color w:val="000000" w:themeColor="text1"/>
          <w:lang w:val="en-US"/>
        </w:rPr>
      </w:pPr>
      <w:r>
        <w:rPr>
          <w:rFonts w:ascii="Arial" w:hAnsi="Arial" w:cs="Arial"/>
        </w:rPr>
        <w:t>Windhoek</w:t>
      </w:r>
    </w:p>
    <w:sectPr w:rsidR="003040E2" w:rsidSect="008C4608">
      <w:headerReference w:type="default" r:id="rId12"/>
      <w:pgSz w:w="11900" w:h="16840"/>
      <w:pgMar w:top="851" w:right="1694" w:bottom="993"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A23" w16cex:dateUtc="2021-02-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0C70F" w16cid:durableId="23DE0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E1" w:rsidRDefault="00FA6BE1" w:rsidP="00361450">
      <w:r>
        <w:separator/>
      </w:r>
    </w:p>
  </w:endnote>
  <w:endnote w:type="continuationSeparator" w:id="0">
    <w:p w:rsidR="00FA6BE1" w:rsidRDefault="00FA6BE1" w:rsidP="003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E1" w:rsidRDefault="00FA6BE1" w:rsidP="00361450">
      <w:r>
        <w:separator/>
      </w:r>
    </w:p>
  </w:footnote>
  <w:footnote w:type="continuationSeparator" w:id="0">
    <w:p w:rsidR="00FA6BE1" w:rsidRDefault="00FA6BE1" w:rsidP="00361450">
      <w:r>
        <w:continuationSeparator/>
      </w:r>
    </w:p>
  </w:footnote>
  <w:footnote w:id="1">
    <w:p w:rsidR="00335609" w:rsidRPr="00214C92" w:rsidRDefault="00335609">
      <w:pPr>
        <w:pStyle w:val="FootnoteText"/>
        <w:rPr>
          <w:rFonts w:ascii="Arial" w:hAnsi="Arial" w:cs="Arial"/>
          <w:lang w:val="en-ZA"/>
        </w:rPr>
      </w:pPr>
      <w:r w:rsidRPr="00214C92">
        <w:rPr>
          <w:rStyle w:val="FootnoteReference"/>
        </w:rPr>
        <w:footnoteRef/>
      </w:r>
      <w:r w:rsidRPr="00214C92">
        <w:t xml:space="preserve"> </w:t>
      </w:r>
      <w:r w:rsidRPr="00214C92">
        <w:rPr>
          <w:rFonts w:ascii="Arial" w:hAnsi="Arial" w:cs="Arial"/>
          <w:i/>
          <w:sz w:val="20"/>
          <w:szCs w:val="20"/>
          <w:lang w:val="en-ZA"/>
        </w:rPr>
        <w:t>Kaues</w:t>
      </w:r>
      <w:r w:rsidR="001A5921">
        <w:rPr>
          <w:rFonts w:ascii="Arial" w:hAnsi="Arial" w:cs="Arial"/>
          <w:i/>
          <w:sz w:val="20"/>
          <w:szCs w:val="20"/>
          <w:lang w:val="en-ZA"/>
        </w:rPr>
        <w:t>a v Minister of Home Affairs &amp;</w:t>
      </w:r>
      <w:r w:rsidRPr="00214C92">
        <w:rPr>
          <w:rFonts w:ascii="Arial" w:hAnsi="Arial" w:cs="Arial"/>
          <w:i/>
          <w:sz w:val="20"/>
          <w:szCs w:val="20"/>
          <w:lang w:val="en-ZA"/>
        </w:rPr>
        <w:t xml:space="preserve"> others</w:t>
      </w:r>
      <w:r w:rsidRPr="00214C92">
        <w:rPr>
          <w:rFonts w:ascii="Arial" w:hAnsi="Arial" w:cs="Arial"/>
          <w:sz w:val="20"/>
          <w:szCs w:val="20"/>
          <w:lang w:val="en-ZA"/>
        </w:rPr>
        <w:t xml:space="preserve"> 1995 NR 175 (SC) at p183</w:t>
      </w:r>
      <w:r w:rsidR="00214C92">
        <w:rPr>
          <w:rFonts w:ascii="Arial" w:hAnsi="Arial" w:cs="Arial"/>
          <w:sz w:val="20"/>
          <w:szCs w:val="20"/>
          <w:lang w:val="en-ZA"/>
        </w:rPr>
        <w:t>.</w:t>
      </w:r>
    </w:p>
  </w:footnote>
  <w:footnote w:id="2">
    <w:p w:rsidR="00FB3111" w:rsidRPr="00ED1D51" w:rsidRDefault="00FB3111" w:rsidP="00214C92">
      <w:pPr>
        <w:pStyle w:val="FootnoteText"/>
        <w:jc w:val="both"/>
        <w:rPr>
          <w:rFonts w:ascii="Arial" w:eastAsia="Times New Roman" w:hAnsi="Arial" w:cs="Arial"/>
          <w:color w:val="000000" w:themeColor="text1"/>
          <w:sz w:val="20"/>
          <w:szCs w:val="20"/>
          <w:shd w:val="clear" w:color="auto" w:fill="FFFFFF"/>
          <w:lang w:eastAsia="en-GB"/>
        </w:rPr>
      </w:pPr>
      <w:r w:rsidRPr="00214C92">
        <w:rPr>
          <w:rStyle w:val="FootnoteReference"/>
          <w:i/>
        </w:rPr>
        <w:footnoteRef/>
      </w:r>
      <w:r w:rsidRPr="00214C92">
        <w:rPr>
          <w:i/>
        </w:rPr>
        <w:t xml:space="preserve"> </w:t>
      </w:r>
      <w:r w:rsidR="005821C4" w:rsidRPr="00214C92">
        <w:rPr>
          <w:rFonts w:ascii="Arial" w:eastAsia="Times New Roman" w:hAnsi="Arial" w:cs="Arial"/>
          <w:i/>
          <w:color w:val="000000" w:themeColor="text1"/>
          <w:sz w:val="20"/>
          <w:szCs w:val="20"/>
          <w:shd w:val="clear" w:color="auto" w:fill="FFFFFF"/>
          <w:lang w:eastAsia="en-GB"/>
        </w:rPr>
        <w:t>Teek v The Minister of Justice</w:t>
      </w:r>
      <w:r w:rsidR="005821C4" w:rsidRPr="00ED1D51">
        <w:rPr>
          <w:rFonts w:ascii="Arial" w:eastAsia="Times New Roman" w:hAnsi="Arial" w:cs="Arial"/>
          <w:color w:val="000000" w:themeColor="text1"/>
          <w:sz w:val="20"/>
          <w:szCs w:val="20"/>
          <w:shd w:val="clear" w:color="auto" w:fill="FFFFFF"/>
          <w:lang w:eastAsia="en-GB"/>
        </w:rPr>
        <w:t xml:space="preserve"> (I 3304/2015 [2018] NAHCMD 52 (13 March 2018) </w:t>
      </w:r>
      <w:r w:rsidRPr="005821C4">
        <w:rPr>
          <w:rFonts w:ascii="Arial" w:eastAsia="Times New Roman" w:hAnsi="Arial" w:cs="Arial"/>
          <w:color w:val="000000" w:themeColor="text1"/>
          <w:sz w:val="20"/>
          <w:szCs w:val="20"/>
          <w:shd w:val="clear" w:color="auto" w:fill="FFFFFF"/>
          <w:lang w:eastAsia="en-GB"/>
        </w:rPr>
        <w:t>‘</w:t>
      </w:r>
      <w:r w:rsidRPr="00ED1D51">
        <w:rPr>
          <w:rFonts w:ascii="Arial" w:eastAsia="Times New Roman" w:hAnsi="Arial" w:cs="Arial"/>
          <w:color w:val="000000" w:themeColor="text1"/>
          <w:sz w:val="20"/>
          <w:szCs w:val="20"/>
          <w:shd w:val="clear" w:color="auto" w:fill="FFFFFF"/>
          <w:lang w:eastAsia="en-GB"/>
        </w:rPr>
        <w:t>Pollak</w:t>
      </w:r>
      <w:r w:rsidRPr="005821C4">
        <w:rPr>
          <w:rFonts w:ascii="Arial" w:eastAsia="Times New Roman" w:hAnsi="Arial" w:cs="Arial"/>
          <w:color w:val="000000" w:themeColor="text1"/>
          <w:sz w:val="20"/>
          <w:szCs w:val="20"/>
          <w:shd w:val="clear" w:color="auto" w:fill="FFFFFF"/>
          <w:lang w:eastAsia="en-GB"/>
        </w:rPr>
        <w:t xml:space="preserve"> on Jurisdiction, </w:t>
      </w:r>
      <w:r w:rsidR="00214C92">
        <w:rPr>
          <w:rFonts w:ascii="Arial" w:eastAsia="Times New Roman" w:hAnsi="Arial" w:cs="Arial"/>
          <w:color w:val="000000" w:themeColor="text1"/>
          <w:sz w:val="20"/>
          <w:szCs w:val="20"/>
          <w:shd w:val="clear" w:color="auto" w:fill="FFFFFF"/>
          <w:lang w:eastAsia="en-GB"/>
        </w:rPr>
        <w:t>2 ed</w:t>
      </w:r>
      <w:r w:rsidRPr="005821C4">
        <w:rPr>
          <w:rFonts w:ascii="Arial" w:eastAsia="Times New Roman" w:hAnsi="Arial" w:cs="Arial"/>
          <w:color w:val="000000" w:themeColor="text1"/>
          <w:sz w:val="20"/>
          <w:szCs w:val="20"/>
          <w:shd w:val="clear" w:color="auto" w:fill="FFFFFF"/>
          <w:lang w:eastAsia="en-GB"/>
        </w:rPr>
        <w:t xml:space="preserve"> (1993) by D Pistorius</w:t>
      </w:r>
      <w:r w:rsidR="00214C92">
        <w:rPr>
          <w:rFonts w:ascii="Arial" w:eastAsia="Times New Roman" w:hAnsi="Arial" w:cs="Arial"/>
          <w:color w:val="000000" w:themeColor="text1"/>
          <w:sz w:val="20"/>
          <w:szCs w:val="20"/>
          <w:shd w:val="clear" w:color="auto" w:fill="FFFFFF"/>
          <w:lang w:eastAsia="en-GB"/>
        </w:rPr>
        <w:t>.</w:t>
      </w:r>
    </w:p>
  </w:footnote>
  <w:footnote w:id="3">
    <w:p w:rsidR="00E74E3B" w:rsidRPr="00E74E3B" w:rsidRDefault="00E74E3B" w:rsidP="00335609">
      <w:pPr>
        <w:jc w:val="both"/>
        <w:rPr>
          <w:lang w:val="en-ZA"/>
        </w:rPr>
      </w:pPr>
      <w:r>
        <w:rPr>
          <w:rStyle w:val="FootnoteReference"/>
        </w:rPr>
        <w:footnoteRef/>
      </w:r>
      <w:r>
        <w:t xml:space="preserve"> </w:t>
      </w:r>
      <w:r w:rsidRPr="00E74E3B">
        <w:rPr>
          <w:rFonts w:ascii="Arial" w:eastAsia="Times New Roman" w:hAnsi="Arial" w:cs="Arial"/>
          <w:i/>
          <w:sz w:val="20"/>
          <w:szCs w:val="20"/>
          <w:shd w:val="clear" w:color="auto" w:fill="FFFFFF"/>
          <w:lang w:eastAsia="en-GB"/>
        </w:rPr>
        <w:t xml:space="preserve">McNab </w:t>
      </w:r>
      <w:r w:rsidR="00D251FF">
        <w:rPr>
          <w:rFonts w:ascii="Arial" w:eastAsia="Times New Roman" w:hAnsi="Arial" w:cs="Arial"/>
          <w:i/>
          <w:sz w:val="20"/>
          <w:szCs w:val="20"/>
          <w:shd w:val="clear" w:color="auto" w:fill="FFFFFF"/>
          <w:lang w:eastAsia="en-GB"/>
        </w:rPr>
        <w:t>&amp;</w:t>
      </w:r>
      <w:r w:rsidRPr="00E74E3B">
        <w:rPr>
          <w:rFonts w:ascii="Arial" w:eastAsia="Times New Roman" w:hAnsi="Arial" w:cs="Arial"/>
          <w:i/>
          <w:sz w:val="20"/>
          <w:szCs w:val="20"/>
          <w:shd w:val="clear" w:color="auto" w:fill="FFFFFF"/>
          <w:lang w:eastAsia="en-GB"/>
        </w:rPr>
        <w:t xml:space="preserve"> others v Minister of Home Affairs NO </w:t>
      </w:r>
      <w:r w:rsidR="00D251FF">
        <w:rPr>
          <w:rFonts w:ascii="Arial" w:eastAsia="Times New Roman" w:hAnsi="Arial" w:cs="Arial"/>
          <w:i/>
          <w:sz w:val="20"/>
          <w:szCs w:val="20"/>
          <w:shd w:val="clear" w:color="auto" w:fill="FFFFFF"/>
          <w:lang w:eastAsia="en-GB"/>
        </w:rPr>
        <w:t>&amp;</w:t>
      </w:r>
      <w:r w:rsidRPr="00E74E3B">
        <w:rPr>
          <w:rFonts w:ascii="Arial" w:eastAsia="Times New Roman" w:hAnsi="Arial" w:cs="Arial"/>
          <w:i/>
          <w:sz w:val="20"/>
          <w:szCs w:val="20"/>
          <w:shd w:val="clear" w:color="auto" w:fill="FFFFFF"/>
          <w:lang w:eastAsia="en-GB"/>
        </w:rPr>
        <w:t xml:space="preserve"> others</w:t>
      </w:r>
      <w:r w:rsidRPr="00E74E3B">
        <w:rPr>
          <w:rFonts w:ascii="Arial" w:eastAsia="Times New Roman" w:hAnsi="Arial" w:cs="Arial"/>
          <w:sz w:val="20"/>
          <w:szCs w:val="20"/>
          <w:shd w:val="clear" w:color="auto" w:fill="FFFFFF"/>
          <w:lang w:eastAsia="en-GB"/>
        </w:rPr>
        <w:t xml:space="preserve"> 2007 (2) NR 531 </w:t>
      </w:r>
      <w:r w:rsidR="00201735">
        <w:rPr>
          <w:rFonts w:ascii="Arial" w:eastAsia="Times New Roman" w:hAnsi="Arial" w:cs="Arial"/>
          <w:sz w:val="20"/>
          <w:szCs w:val="20"/>
          <w:shd w:val="clear" w:color="auto" w:fill="FFFFFF"/>
          <w:lang w:eastAsia="en-GB"/>
        </w:rPr>
        <w:t>(</w:t>
      </w:r>
      <w:r w:rsidRPr="00E74E3B">
        <w:rPr>
          <w:rFonts w:ascii="Arial" w:eastAsia="Times New Roman" w:hAnsi="Arial" w:cs="Arial"/>
          <w:sz w:val="20"/>
          <w:szCs w:val="20"/>
          <w:shd w:val="clear" w:color="auto" w:fill="FFFFFF"/>
          <w:lang w:eastAsia="en-GB"/>
        </w:rPr>
        <w:t>HC</w:t>
      </w:r>
      <w:r w:rsidR="00201735">
        <w:rPr>
          <w:rFonts w:ascii="Arial" w:eastAsia="Times New Roman" w:hAnsi="Arial" w:cs="Arial"/>
          <w:sz w:val="20"/>
          <w:szCs w:val="20"/>
          <w:shd w:val="clear" w:color="auto" w:fill="FFFFFF"/>
          <w:lang w:eastAsia="en-GB"/>
        </w:rPr>
        <w:t>)</w:t>
      </w:r>
      <w:r w:rsidRPr="00E74E3B">
        <w:rPr>
          <w:rFonts w:ascii="Arial" w:eastAsia="Times New Roman" w:hAnsi="Arial" w:cs="Arial"/>
          <w:sz w:val="20"/>
          <w:szCs w:val="20"/>
          <w:shd w:val="clear" w:color="auto" w:fill="FFFFFF"/>
          <w:lang w:eastAsia="en-GB"/>
        </w:rPr>
        <w:t xml:space="preserve"> para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17862167"/>
      <w:docPartObj>
        <w:docPartGallery w:val="Page Numbers (Top of Page)"/>
        <w:docPartUnique/>
      </w:docPartObj>
    </w:sdtPr>
    <w:sdtEndPr>
      <w:rPr>
        <w:noProof/>
      </w:rPr>
    </w:sdtEndPr>
    <w:sdtContent>
      <w:p w:rsidR="004A2C34" w:rsidRPr="0026106B" w:rsidRDefault="004A2C34">
        <w:pPr>
          <w:pStyle w:val="Header"/>
          <w:jc w:val="right"/>
          <w:rPr>
            <w:rFonts w:ascii="Arial" w:hAnsi="Arial" w:cs="Arial"/>
          </w:rPr>
        </w:pPr>
        <w:r w:rsidRPr="0026106B">
          <w:rPr>
            <w:rFonts w:ascii="Arial" w:hAnsi="Arial" w:cs="Arial"/>
          </w:rPr>
          <w:fldChar w:fldCharType="begin"/>
        </w:r>
        <w:r w:rsidRPr="0026106B">
          <w:rPr>
            <w:rFonts w:ascii="Arial" w:hAnsi="Arial" w:cs="Arial"/>
          </w:rPr>
          <w:instrText xml:space="preserve"> PAGE   \* MERGEFORMAT </w:instrText>
        </w:r>
        <w:r w:rsidRPr="0026106B">
          <w:rPr>
            <w:rFonts w:ascii="Arial" w:hAnsi="Arial" w:cs="Arial"/>
          </w:rPr>
          <w:fldChar w:fldCharType="separate"/>
        </w:r>
        <w:r w:rsidR="0089652E">
          <w:rPr>
            <w:rFonts w:ascii="Arial" w:hAnsi="Arial" w:cs="Arial"/>
            <w:noProof/>
          </w:rPr>
          <w:t>10</w:t>
        </w:r>
        <w:r w:rsidRPr="0026106B">
          <w:rPr>
            <w:rFonts w:ascii="Arial" w:hAnsi="Arial" w:cs="Arial"/>
            <w:noProof/>
          </w:rPr>
          <w:fldChar w:fldCharType="end"/>
        </w:r>
      </w:p>
    </w:sdtContent>
  </w:sdt>
  <w:p w:rsidR="004A2C34" w:rsidRPr="0026106B" w:rsidRDefault="004A2C3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6FA"/>
    <w:multiLevelType w:val="hybridMultilevel"/>
    <w:tmpl w:val="45EA73C0"/>
    <w:lvl w:ilvl="0" w:tplc="2A288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51377"/>
    <w:multiLevelType w:val="hybridMultilevel"/>
    <w:tmpl w:val="6A5E03E8"/>
    <w:lvl w:ilvl="0" w:tplc="273204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0E3DDA"/>
    <w:multiLevelType w:val="hybridMultilevel"/>
    <w:tmpl w:val="9CF4C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36229"/>
    <w:multiLevelType w:val="hybridMultilevel"/>
    <w:tmpl w:val="34C00288"/>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660D1"/>
    <w:multiLevelType w:val="hybridMultilevel"/>
    <w:tmpl w:val="2FF068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E2636"/>
    <w:multiLevelType w:val="hybridMultilevel"/>
    <w:tmpl w:val="50C29522"/>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C4E2B"/>
    <w:multiLevelType w:val="hybridMultilevel"/>
    <w:tmpl w:val="2F460108"/>
    <w:lvl w:ilvl="0" w:tplc="F398CCAE">
      <w:start w:val="1"/>
      <w:numFmt w:val="decimal"/>
      <w:lvlText w:val="[%1]"/>
      <w:lvlJc w:val="left"/>
      <w:pPr>
        <w:ind w:left="753" w:hanging="360"/>
      </w:pPr>
      <w:rPr>
        <w:rFonts w:hint="default"/>
        <w:color w:val="auto"/>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7" w15:restartNumberingAfterBreak="0">
    <w:nsid w:val="26500952"/>
    <w:multiLevelType w:val="hybridMultilevel"/>
    <w:tmpl w:val="4D1E00C0"/>
    <w:lvl w:ilvl="0" w:tplc="BC708F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711C1"/>
    <w:multiLevelType w:val="hybridMultilevel"/>
    <w:tmpl w:val="FADEA114"/>
    <w:lvl w:ilvl="0" w:tplc="2C949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6E0A7D"/>
    <w:multiLevelType w:val="hybridMultilevel"/>
    <w:tmpl w:val="3B0A44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59001BBD"/>
    <w:multiLevelType w:val="hybridMultilevel"/>
    <w:tmpl w:val="7328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17E82"/>
    <w:multiLevelType w:val="hybridMultilevel"/>
    <w:tmpl w:val="0C0EBE3C"/>
    <w:lvl w:ilvl="0" w:tplc="5CB27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DE41CC"/>
    <w:multiLevelType w:val="hybridMultilevel"/>
    <w:tmpl w:val="EEFAA4AC"/>
    <w:lvl w:ilvl="0" w:tplc="BC708F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6A4478A"/>
    <w:multiLevelType w:val="hybridMultilevel"/>
    <w:tmpl w:val="DCE00068"/>
    <w:lvl w:ilvl="0" w:tplc="4C4C7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27C7B"/>
    <w:multiLevelType w:val="hybridMultilevel"/>
    <w:tmpl w:val="8834AF3E"/>
    <w:lvl w:ilvl="0" w:tplc="5CB274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1"/>
  </w:num>
  <w:num w:numId="2">
    <w:abstractNumId w:val="0"/>
  </w:num>
  <w:num w:numId="3">
    <w:abstractNumId w:val="5"/>
  </w:num>
  <w:num w:numId="4">
    <w:abstractNumId w:val="8"/>
  </w:num>
  <w:num w:numId="5">
    <w:abstractNumId w:val="10"/>
  </w:num>
  <w:num w:numId="6">
    <w:abstractNumId w:val="13"/>
  </w:num>
  <w:num w:numId="7">
    <w:abstractNumId w:val="7"/>
  </w:num>
  <w:num w:numId="8">
    <w:abstractNumId w:val="3"/>
  </w:num>
  <w:num w:numId="9">
    <w:abstractNumId w:val="12"/>
  </w:num>
  <w:num w:numId="10">
    <w:abstractNumId w:val="6"/>
  </w:num>
  <w:num w:numId="11">
    <w:abstractNumId w:val="9"/>
  </w:num>
  <w:num w:numId="12">
    <w:abstractNumId w:val="14"/>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5"/>
    <w:rsid w:val="00002695"/>
    <w:rsid w:val="000028DC"/>
    <w:rsid w:val="00002BC9"/>
    <w:rsid w:val="00005770"/>
    <w:rsid w:val="00005E5F"/>
    <w:rsid w:val="00006D9E"/>
    <w:rsid w:val="00007098"/>
    <w:rsid w:val="000073EC"/>
    <w:rsid w:val="00011F4F"/>
    <w:rsid w:val="00012406"/>
    <w:rsid w:val="00013437"/>
    <w:rsid w:val="000149BC"/>
    <w:rsid w:val="00020256"/>
    <w:rsid w:val="00021E86"/>
    <w:rsid w:val="00022965"/>
    <w:rsid w:val="000268D5"/>
    <w:rsid w:val="0002702D"/>
    <w:rsid w:val="00031EDB"/>
    <w:rsid w:val="000323C1"/>
    <w:rsid w:val="0003599B"/>
    <w:rsid w:val="00037F46"/>
    <w:rsid w:val="00040D0B"/>
    <w:rsid w:val="00041BEF"/>
    <w:rsid w:val="000423DC"/>
    <w:rsid w:val="00042B55"/>
    <w:rsid w:val="00043737"/>
    <w:rsid w:val="00044D0B"/>
    <w:rsid w:val="00046CA0"/>
    <w:rsid w:val="00047F15"/>
    <w:rsid w:val="00047FF1"/>
    <w:rsid w:val="000501E1"/>
    <w:rsid w:val="000514CC"/>
    <w:rsid w:val="000544FA"/>
    <w:rsid w:val="00054C05"/>
    <w:rsid w:val="000562A3"/>
    <w:rsid w:val="0005655B"/>
    <w:rsid w:val="00057087"/>
    <w:rsid w:val="00061883"/>
    <w:rsid w:val="00066165"/>
    <w:rsid w:val="00071B43"/>
    <w:rsid w:val="00075D6C"/>
    <w:rsid w:val="000765D1"/>
    <w:rsid w:val="000815AE"/>
    <w:rsid w:val="000817B4"/>
    <w:rsid w:val="00081C62"/>
    <w:rsid w:val="00082052"/>
    <w:rsid w:val="000821DC"/>
    <w:rsid w:val="00083D0B"/>
    <w:rsid w:val="000850BF"/>
    <w:rsid w:val="00086F90"/>
    <w:rsid w:val="00087009"/>
    <w:rsid w:val="000913AA"/>
    <w:rsid w:val="00091D4A"/>
    <w:rsid w:val="00092CD7"/>
    <w:rsid w:val="000962B8"/>
    <w:rsid w:val="000A2015"/>
    <w:rsid w:val="000A43BE"/>
    <w:rsid w:val="000A698E"/>
    <w:rsid w:val="000A699A"/>
    <w:rsid w:val="000B1BA9"/>
    <w:rsid w:val="000B22A4"/>
    <w:rsid w:val="000B2F47"/>
    <w:rsid w:val="000B40E8"/>
    <w:rsid w:val="000B5612"/>
    <w:rsid w:val="000C2BCB"/>
    <w:rsid w:val="000C4D6C"/>
    <w:rsid w:val="000C4ECF"/>
    <w:rsid w:val="000C4F4A"/>
    <w:rsid w:val="000C6ABC"/>
    <w:rsid w:val="000D0161"/>
    <w:rsid w:val="000D2A1A"/>
    <w:rsid w:val="000D5544"/>
    <w:rsid w:val="000D5D6D"/>
    <w:rsid w:val="000D6568"/>
    <w:rsid w:val="000D7CAC"/>
    <w:rsid w:val="000E16E8"/>
    <w:rsid w:val="000E2AB5"/>
    <w:rsid w:val="000E3630"/>
    <w:rsid w:val="000E3637"/>
    <w:rsid w:val="000E47EF"/>
    <w:rsid w:val="000F0914"/>
    <w:rsid w:val="000F6748"/>
    <w:rsid w:val="00100D44"/>
    <w:rsid w:val="0010293F"/>
    <w:rsid w:val="001042D6"/>
    <w:rsid w:val="00107639"/>
    <w:rsid w:val="00107ACC"/>
    <w:rsid w:val="001107D2"/>
    <w:rsid w:val="0011091C"/>
    <w:rsid w:val="00111A03"/>
    <w:rsid w:val="00111DD1"/>
    <w:rsid w:val="001121BF"/>
    <w:rsid w:val="00112759"/>
    <w:rsid w:val="00112818"/>
    <w:rsid w:val="00113E99"/>
    <w:rsid w:val="00113F3A"/>
    <w:rsid w:val="00114F00"/>
    <w:rsid w:val="00114F5C"/>
    <w:rsid w:val="00115622"/>
    <w:rsid w:val="00120D7E"/>
    <w:rsid w:val="00121F7F"/>
    <w:rsid w:val="001224B1"/>
    <w:rsid w:val="00123278"/>
    <w:rsid w:val="001241DF"/>
    <w:rsid w:val="001260B6"/>
    <w:rsid w:val="00126463"/>
    <w:rsid w:val="00127695"/>
    <w:rsid w:val="00130BBE"/>
    <w:rsid w:val="00130EDE"/>
    <w:rsid w:val="00132D4B"/>
    <w:rsid w:val="00135A09"/>
    <w:rsid w:val="00136D2F"/>
    <w:rsid w:val="00137F29"/>
    <w:rsid w:val="00140FF5"/>
    <w:rsid w:val="001414AD"/>
    <w:rsid w:val="0014212A"/>
    <w:rsid w:val="00142CBA"/>
    <w:rsid w:val="00145470"/>
    <w:rsid w:val="00145780"/>
    <w:rsid w:val="00146328"/>
    <w:rsid w:val="00146BEF"/>
    <w:rsid w:val="00146E75"/>
    <w:rsid w:val="00146FD2"/>
    <w:rsid w:val="001506FA"/>
    <w:rsid w:val="0015130B"/>
    <w:rsid w:val="00151591"/>
    <w:rsid w:val="00151E35"/>
    <w:rsid w:val="00152C82"/>
    <w:rsid w:val="00152E11"/>
    <w:rsid w:val="001535F2"/>
    <w:rsid w:val="00155AE7"/>
    <w:rsid w:val="001661A2"/>
    <w:rsid w:val="001663AF"/>
    <w:rsid w:val="00166AF7"/>
    <w:rsid w:val="00167CB5"/>
    <w:rsid w:val="00173631"/>
    <w:rsid w:val="00174170"/>
    <w:rsid w:val="00175098"/>
    <w:rsid w:val="00176580"/>
    <w:rsid w:val="001767CE"/>
    <w:rsid w:val="00176A29"/>
    <w:rsid w:val="00180702"/>
    <w:rsid w:val="00181A5F"/>
    <w:rsid w:val="00182836"/>
    <w:rsid w:val="001839E5"/>
    <w:rsid w:val="00185FBA"/>
    <w:rsid w:val="00187934"/>
    <w:rsid w:val="00187ED7"/>
    <w:rsid w:val="0019303F"/>
    <w:rsid w:val="00194A7D"/>
    <w:rsid w:val="001954B4"/>
    <w:rsid w:val="001969AA"/>
    <w:rsid w:val="001A2109"/>
    <w:rsid w:val="001A3285"/>
    <w:rsid w:val="001A4722"/>
    <w:rsid w:val="001A5921"/>
    <w:rsid w:val="001A631C"/>
    <w:rsid w:val="001A6B08"/>
    <w:rsid w:val="001A76F1"/>
    <w:rsid w:val="001B1583"/>
    <w:rsid w:val="001B1DC8"/>
    <w:rsid w:val="001B2616"/>
    <w:rsid w:val="001B486A"/>
    <w:rsid w:val="001B4A66"/>
    <w:rsid w:val="001B4B37"/>
    <w:rsid w:val="001B52E9"/>
    <w:rsid w:val="001C186D"/>
    <w:rsid w:val="001D2860"/>
    <w:rsid w:val="001D3129"/>
    <w:rsid w:val="001D731E"/>
    <w:rsid w:val="001D7B0B"/>
    <w:rsid w:val="001E08CB"/>
    <w:rsid w:val="001E0E49"/>
    <w:rsid w:val="001E2B1A"/>
    <w:rsid w:val="001E4003"/>
    <w:rsid w:val="001E5831"/>
    <w:rsid w:val="001E6AFA"/>
    <w:rsid w:val="001F0CA2"/>
    <w:rsid w:val="001F162F"/>
    <w:rsid w:val="001F20ED"/>
    <w:rsid w:val="001F4B01"/>
    <w:rsid w:val="001F7292"/>
    <w:rsid w:val="001F7F8C"/>
    <w:rsid w:val="00201735"/>
    <w:rsid w:val="0020312F"/>
    <w:rsid w:val="00205149"/>
    <w:rsid w:val="00211D6A"/>
    <w:rsid w:val="00214C92"/>
    <w:rsid w:val="00214DC2"/>
    <w:rsid w:val="002176C6"/>
    <w:rsid w:val="00220944"/>
    <w:rsid w:val="00220F8E"/>
    <w:rsid w:val="00223462"/>
    <w:rsid w:val="00223839"/>
    <w:rsid w:val="00224947"/>
    <w:rsid w:val="00224BD2"/>
    <w:rsid w:val="002252D4"/>
    <w:rsid w:val="0022560C"/>
    <w:rsid w:val="002256C0"/>
    <w:rsid w:val="00225ABF"/>
    <w:rsid w:val="00225D01"/>
    <w:rsid w:val="00230939"/>
    <w:rsid w:val="0023324B"/>
    <w:rsid w:val="0024184B"/>
    <w:rsid w:val="00241B48"/>
    <w:rsid w:val="0024239F"/>
    <w:rsid w:val="0024428E"/>
    <w:rsid w:val="00245727"/>
    <w:rsid w:val="00245AB2"/>
    <w:rsid w:val="00247450"/>
    <w:rsid w:val="00252F04"/>
    <w:rsid w:val="0025455A"/>
    <w:rsid w:val="0026106B"/>
    <w:rsid w:val="0026286A"/>
    <w:rsid w:val="00262CC6"/>
    <w:rsid w:val="002650C0"/>
    <w:rsid w:val="00267F13"/>
    <w:rsid w:val="00271772"/>
    <w:rsid w:val="00272EF0"/>
    <w:rsid w:val="0027366F"/>
    <w:rsid w:val="002759E6"/>
    <w:rsid w:val="00276935"/>
    <w:rsid w:val="00280187"/>
    <w:rsid w:val="00282D42"/>
    <w:rsid w:val="00282D8E"/>
    <w:rsid w:val="0028726D"/>
    <w:rsid w:val="00290BE9"/>
    <w:rsid w:val="00292884"/>
    <w:rsid w:val="00294CF3"/>
    <w:rsid w:val="00295694"/>
    <w:rsid w:val="00296B5B"/>
    <w:rsid w:val="002975F1"/>
    <w:rsid w:val="002975FF"/>
    <w:rsid w:val="002A0FAB"/>
    <w:rsid w:val="002A22E7"/>
    <w:rsid w:val="002A470B"/>
    <w:rsid w:val="002B0495"/>
    <w:rsid w:val="002B3DDB"/>
    <w:rsid w:val="002B63F3"/>
    <w:rsid w:val="002C01BB"/>
    <w:rsid w:val="002C2E68"/>
    <w:rsid w:val="002C360C"/>
    <w:rsid w:val="002C77C6"/>
    <w:rsid w:val="002D0448"/>
    <w:rsid w:val="002D39B1"/>
    <w:rsid w:val="002D55E2"/>
    <w:rsid w:val="002D6329"/>
    <w:rsid w:val="002E089C"/>
    <w:rsid w:val="002E48D5"/>
    <w:rsid w:val="002E4EC2"/>
    <w:rsid w:val="002E5085"/>
    <w:rsid w:val="002E615D"/>
    <w:rsid w:val="002E693A"/>
    <w:rsid w:val="002E7B5E"/>
    <w:rsid w:val="002F21B4"/>
    <w:rsid w:val="002F2699"/>
    <w:rsid w:val="002F37E9"/>
    <w:rsid w:val="002F593B"/>
    <w:rsid w:val="002F71EF"/>
    <w:rsid w:val="0030116A"/>
    <w:rsid w:val="00301AB8"/>
    <w:rsid w:val="003040E2"/>
    <w:rsid w:val="00304543"/>
    <w:rsid w:val="003064F1"/>
    <w:rsid w:val="00307318"/>
    <w:rsid w:val="00310D12"/>
    <w:rsid w:val="003116D8"/>
    <w:rsid w:val="00311755"/>
    <w:rsid w:val="00312D99"/>
    <w:rsid w:val="003141B7"/>
    <w:rsid w:val="00314229"/>
    <w:rsid w:val="00316516"/>
    <w:rsid w:val="003168FF"/>
    <w:rsid w:val="003173BC"/>
    <w:rsid w:val="00320557"/>
    <w:rsid w:val="00321DBD"/>
    <w:rsid w:val="00323C07"/>
    <w:rsid w:val="00323FEA"/>
    <w:rsid w:val="00324FA7"/>
    <w:rsid w:val="00325697"/>
    <w:rsid w:val="00330797"/>
    <w:rsid w:val="0033218F"/>
    <w:rsid w:val="003339D5"/>
    <w:rsid w:val="0033555E"/>
    <w:rsid w:val="00335609"/>
    <w:rsid w:val="00335817"/>
    <w:rsid w:val="0033747F"/>
    <w:rsid w:val="0033787C"/>
    <w:rsid w:val="003452F2"/>
    <w:rsid w:val="003516DE"/>
    <w:rsid w:val="00355C9D"/>
    <w:rsid w:val="0035670A"/>
    <w:rsid w:val="003574DC"/>
    <w:rsid w:val="00357DB9"/>
    <w:rsid w:val="00361111"/>
    <w:rsid w:val="00361450"/>
    <w:rsid w:val="00364F73"/>
    <w:rsid w:val="00365877"/>
    <w:rsid w:val="003715BE"/>
    <w:rsid w:val="00371D59"/>
    <w:rsid w:val="00373F3E"/>
    <w:rsid w:val="00380A73"/>
    <w:rsid w:val="00384DFC"/>
    <w:rsid w:val="0038575A"/>
    <w:rsid w:val="00386D32"/>
    <w:rsid w:val="003874E4"/>
    <w:rsid w:val="003910CB"/>
    <w:rsid w:val="00392B3D"/>
    <w:rsid w:val="003953CB"/>
    <w:rsid w:val="00395A7C"/>
    <w:rsid w:val="003964CD"/>
    <w:rsid w:val="00397EB0"/>
    <w:rsid w:val="003A2109"/>
    <w:rsid w:val="003A3533"/>
    <w:rsid w:val="003A3892"/>
    <w:rsid w:val="003A66D3"/>
    <w:rsid w:val="003A6777"/>
    <w:rsid w:val="003A774C"/>
    <w:rsid w:val="003B2705"/>
    <w:rsid w:val="003B3BF0"/>
    <w:rsid w:val="003B743B"/>
    <w:rsid w:val="003C1FD4"/>
    <w:rsid w:val="003C2226"/>
    <w:rsid w:val="003C3E76"/>
    <w:rsid w:val="003C3ED4"/>
    <w:rsid w:val="003C6114"/>
    <w:rsid w:val="003C6E5A"/>
    <w:rsid w:val="003C7A27"/>
    <w:rsid w:val="003D290A"/>
    <w:rsid w:val="003D2D82"/>
    <w:rsid w:val="003D6C70"/>
    <w:rsid w:val="003E07D9"/>
    <w:rsid w:val="003E1383"/>
    <w:rsid w:val="003E42DA"/>
    <w:rsid w:val="003E5A0B"/>
    <w:rsid w:val="003E7A35"/>
    <w:rsid w:val="003E7C8A"/>
    <w:rsid w:val="003F10D5"/>
    <w:rsid w:val="003F30C7"/>
    <w:rsid w:val="003F3491"/>
    <w:rsid w:val="003F4CE4"/>
    <w:rsid w:val="003F58F4"/>
    <w:rsid w:val="003F5E4B"/>
    <w:rsid w:val="004013AC"/>
    <w:rsid w:val="0040360D"/>
    <w:rsid w:val="00412088"/>
    <w:rsid w:val="0041778D"/>
    <w:rsid w:val="004204C0"/>
    <w:rsid w:val="0042385C"/>
    <w:rsid w:val="004302C3"/>
    <w:rsid w:val="00430BB1"/>
    <w:rsid w:val="00432755"/>
    <w:rsid w:val="004332F6"/>
    <w:rsid w:val="00434FBC"/>
    <w:rsid w:val="00435CC6"/>
    <w:rsid w:val="00435DEB"/>
    <w:rsid w:val="004374F9"/>
    <w:rsid w:val="00437EE6"/>
    <w:rsid w:val="00440D25"/>
    <w:rsid w:val="00441B92"/>
    <w:rsid w:val="0044255A"/>
    <w:rsid w:val="00444D2F"/>
    <w:rsid w:val="00446F38"/>
    <w:rsid w:val="00450CD4"/>
    <w:rsid w:val="00452EBB"/>
    <w:rsid w:val="00453225"/>
    <w:rsid w:val="00453756"/>
    <w:rsid w:val="00461413"/>
    <w:rsid w:val="004626D5"/>
    <w:rsid w:val="00464659"/>
    <w:rsid w:val="00466F9F"/>
    <w:rsid w:val="00471E19"/>
    <w:rsid w:val="00472C51"/>
    <w:rsid w:val="0047481F"/>
    <w:rsid w:val="0047567B"/>
    <w:rsid w:val="0047598B"/>
    <w:rsid w:val="00475CB1"/>
    <w:rsid w:val="00481E32"/>
    <w:rsid w:val="00481FCD"/>
    <w:rsid w:val="00482588"/>
    <w:rsid w:val="00485702"/>
    <w:rsid w:val="00485FCC"/>
    <w:rsid w:val="00487DEA"/>
    <w:rsid w:val="00487E72"/>
    <w:rsid w:val="00490D51"/>
    <w:rsid w:val="0049200C"/>
    <w:rsid w:val="00493664"/>
    <w:rsid w:val="00495D4F"/>
    <w:rsid w:val="0049630C"/>
    <w:rsid w:val="004973C1"/>
    <w:rsid w:val="004A0397"/>
    <w:rsid w:val="004A086C"/>
    <w:rsid w:val="004A15D8"/>
    <w:rsid w:val="004A2C34"/>
    <w:rsid w:val="004A41EA"/>
    <w:rsid w:val="004A433D"/>
    <w:rsid w:val="004A5A26"/>
    <w:rsid w:val="004A5DCF"/>
    <w:rsid w:val="004A727B"/>
    <w:rsid w:val="004A7B80"/>
    <w:rsid w:val="004B52B6"/>
    <w:rsid w:val="004D16D4"/>
    <w:rsid w:val="004D6AD1"/>
    <w:rsid w:val="004E0B4D"/>
    <w:rsid w:val="004E289E"/>
    <w:rsid w:val="004E359C"/>
    <w:rsid w:val="004E37A7"/>
    <w:rsid w:val="004E7A1D"/>
    <w:rsid w:val="004F00D9"/>
    <w:rsid w:val="004F0F95"/>
    <w:rsid w:val="004F23D1"/>
    <w:rsid w:val="004F3966"/>
    <w:rsid w:val="004F6009"/>
    <w:rsid w:val="004F7A7A"/>
    <w:rsid w:val="00500CF5"/>
    <w:rsid w:val="00503BD1"/>
    <w:rsid w:val="00505392"/>
    <w:rsid w:val="00505CEA"/>
    <w:rsid w:val="005064C8"/>
    <w:rsid w:val="005066B3"/>
    <w:rsid w:val="00511196"/>
    <w:rsid w:val="00512BE0"/>
    <w:rsid w:val="00514F9D"/>
    <w:rsid w:val="00515F34"/>
    <w:rsid w:val="00516561"/>
    <w:rsid w:val="00525CFD"/>
    <w:rsid w:val="00526F5A"/>
    <w:rsid w:val="005302A6"/>
    <w:rsid w:val="00532199"/>
    <w:rsid w:val="00532AEE"/>
    <w:rsid w:val="00532EEF"/>
    <w:rsid w:val="00536E30"/>
    <w:rsid w:val="00537BC8"/>
    <w:rsid w:val="005418CB"/>
    <w:rsid w:val="00543CE9"/>
    <w:rsid w:val="005451A5"/>
    <w:rsid w:val="005465B5"/>
    <w:rsid w:val="0054740C"/>
    <w:rsid w:val="00547D2D"/>
    <w:rsid w:val="0055169A"/>
    <w:rsid w:val="00553438"/>
    <w:rsid w:val="00553B63"/>
    <w:rsid w:val="00553C23"/>
    <w:rsid w:val="00553E9D"/>
    <w:rsid w:val="00555858"/>
    <w:rsid w:val="00556075"/>
    <w:rsid w:val="00556837"/>
    <w:rsid w:val="005569F3"/>
    <w:rsid w:val="00560894"/>
    <w:rsid w:val="00561A5E"/>
    <w:rsid w:val="00562182"/>
    <w:rsid w:val="00562575"/>
    <w:rsid w:val="0056523B"/>
    <w:rsid w:val="00567004"/>
    <w:rsid w:val="005721A6"/>
    <w:rsid w:val="005725A6"/>
    <w:rsid w:val="00572B14"/>
    <w:rsid w:val="005734AB"/>
    <w:rsid w:val="0057542B"/>
    <w:rsid w:val="00575EA8"/>
    <w:rsid w:val="005817AB"/>
    <w:rsid w:val="005821C4"/>
    <w:rsid w:val="00590F96"/>
    <w:rsid w:val="0059146F"/>
    <w:rsid w:val="00593544"/>
    <w:rsid w:val="00594C2D"/>
    <w:rsid w:val="0059607E"/>
    <w:rsid w:val="00596E36"/>
    <w:rsid w:val="005A202E"/>
    <w:rsid w:val="005A2CE1"/>
    <w:rsid w:val="005A2D73"/>
    <w:rsid w:val="005A3C0B"/>
    <w:rsid w:val="005A42C0"/>
    <w:rsid w:val="005A7AE4"/>
    <w:rsid w:val="005B0B8A"/>
    <w:rsid w:val="005B0FBC"/>
    <w:rsid w:val="005B11ED"/>
    <w:rsid w:val="005B16FE"/>
    <w:rsid w:val="005B1768"/>
    <w:rsid w:val="005B2B2F"/>
    <w:rsid w:val="005B3E49"/>
    <w:rsid w:val="005B4732"/>
    <w:rsid w:val="005B5654"/>
    <w:rsid w:val="005B6A83"/>
    <w:rsid w:val="005B6E26"/>
    <w:rsid w:val="005B6E59"/>
    <w:rsid w:val="005C215F"/>
    <w:rsid w:val="005C2AAD"/>
    <w:rsid w:val="005C2F84"/>
    <w:rsid w:val="005C2F8D"/>
    <w:rsid w:val="005C37C5"/>
    <w:rsid w:val="005C5C75"/>
    <w:rsid w:val="005C5E93"/>
    <w:rsid w:val="005C72D5"/>
    <w:rsid w:val="005C7A01"/>
    <w:rsid w:val="005D0D4C"/>
    <w:rsid w:val="005D14E5"/>
    <w:rsid w:val="005D25C5"/>
    <w:rsid w:val="005D28A7"/>
    <w:rsid w:val="005D6F20"/>
    <w:rsid w:val="005E0C48"/>
    <w:rsid w:val="005E0EA1"/>
    <w:rsid w:val="005E109F"/>
    <w:rsid w:val="005E252C"/>
    <w:rsid w:val="005E3FC0"/>
    <w:rsid w:val="005E6731"/>
    <w:rsid w:val="005E76BC"/>
    <w:rsid w:val="005E7E53"/>
    <w:rsid w:val="005F17C0"/>
    <w:rsid w:val="005F21EB"/>
    <w:rsid w:val="005F58CD"/>
    <w:rsid w:val="005F7E37"/>
    <w:rsid w:val="00600053"/>
    <w:rsid w:val="00601D11"/>
    <w:rsid w:val="006023B8"/>
    <w:rsid w:val="00604B6E"/>
    <w:rsid w:val="00604C8F"/>
    <w:rsid w:val="00612839"/>
    <w:rsid w:val="00613574"/>
    <w:rsid w:val="006144E9"/>
    <w:rsid w:val="00615DFB"/>
    <w:rsid w:val="00615EF7"/>
    <w:rsid w:val="00626156"/>
    <w:rsid w:val="00626ED6"/>
    <w:rsid w:val="00632BB0"/>
    <w:rsid w:val="00632ED8"/>
    <w:rsid w:val="00633736"/>
    <w:rsid w:val="00634ABF"/>
    <w:rsid w:val="0064088B"/>
    <w:rsid w:val="00641469"/>
    <w:rsid w:val="00642454"/>
    <w:rsid w:val="00644C0B"/>
    <w:rsid w:val="00646A42"/>
    <w:rsid w:val="006506AE"/>
    <w:rsid w:val="006543D5"/>
    <w:rsid w:val="00655A0A"/>
    <w:rsid w:val="00660736"/>
    <w:rsid w:val="00660BC8"/>
    <w:rsid w:val="00660CE7"/>
    <w:rsid w:val="00661B09"/>
    <w:rsid w:val="006637B3"/>
    <w:rsid w:val="006638F9"/>
    <w:rsid w:val="00665D18"/>
    <w:rsid w:val="00666041"/>
    <w:rsid w:val="006663F6"/>
    <w:rsid w:val="006666D4"/>
    <w:rsid w:val="00670CEF"/>
    <w:rsid w:val="00671879"/>
    <w:rsid w:val="00673465"/>
    <w:rsid w:val="006742BA"/>
    <w:rsid w:val="006764A3"/>
    <w:rsid w:val="0068528F"/>
    <w:rsid w:val="00685936"/>
    <w:rsid w:val="00691A79"/>
    <w:rsid w:val="00692B46"/>
    <w:rsid w:val="00693FF6"/>
    <w:rsid w:val="00697AB7"/>
    <w:rsid w:val="006A0A88"/>
    <w:rsid w:val="006A2251"/>
    <w:rsid w:val="006A349E"/>
    <w:rsid w:val="006A4F4D"/>
    <w:rsid w:val="006A52E9"/>
    <w:rsid w:val="006B2E7A"/>
    <w:rsid w:val="006B7273"/>
    <w:rsid w:val="006B76B6"/>
    <w:rsid w:val="006C6616"/>
    <w:rsid w:val="006C7AE2"/>
    <w:rsid w:val="006D02CC"/>
    <w:rsid w:val="006D07BA"/>
    <w:rsid w:val="006D2477"/>
    <w:rsid w:val="006D2877"/>
    <w:rsid w:val="006D58CF"/>
    <w:rsid w:val="006D620C"/>
    <w:rsid w:val="006E341E"/>
    <w:rsid w:val="006F0338"/>
    <w:rsid w:val="006F2132"/>
    <w:rsid w:val="006F3D1A"/>
    <w:rsid w:val="006F5226"/>
    <w:rsid w:val="006F7158"/>
    <w:rsid w:val="006F7DB7"/>
    <w:rsid w:val="00700A9F"/>
    <w:rsid w:val="00700C91"/>
    <w:rsid w:val="00703F28"/>
    <w:rsid w:val="0070508C"/>
    <w:rsid w:val="00707709"/>
    <w:rsid w:val="00711D58"/>
    <w:rsid w:val="00712116"/>
    <w:rsid w:val="00712ED5"/>
    <w:rsid w:val="0071307E"/>
    <w:rsid w:val="00715CED"/>
    <w:rsid w:val="00715D41"/>
    <w:rsid w:val="0071717A"/>
    <w:rsid w:val="0072135C"/>
    <w:rsid w:val="007213E3"/>
    <w:rsid w:val="00721BB9"/>
    <w:rsid w:val="00721C99"/>
    <w:rsid w:val="0072280B"/>
    <w:rsid w:val="0072449D"/>
    <w:rsid w:val="00726D42"/>
    <w:rsid w:val="00732CCD"/>
    <w:rsid w:val="007355DA"/>
    <w:rsid w:val="007356ED"/>
    <w:rsid w:val="007360A5"/>
    <w:rsid w:val="00737A02"/>
    <w:rsid w:val="00741E90"/>
    <w:rsid w:val="00742405"/>
    <w:rsid w:val="0075000F"/>
    <w:rsid w:val="0075292B"/>
    <w:rsid w:val="00752967"/>
    <w:rsid w:val="007532AE"/>
    <w:rsid w:val="00753889"/>
    <w:rsid w:val="0075773C"/>
    <w:rsid w:val="007606EB"/>
    <w:rsid w:val="00765740"/>
    <w:rsid w:val="00766DB2"/>
    <w:rsid w:val="007676D1"/>
    <w:rsid w:val="00771D54"/>
    <w:rsid w:val="007723C6"/>
    <w:rsid w:val="007737EC"/>
    <w:rsid w:val="00777B90"/>
    <w:rsid w:val="00777FCD"/>
    <w:rsid w:val="00780C32"/>
    <w:rsid w:val="00787883"/>
    <w:rsid w:val="00790DF2"/>
    <w:rsid w:val="00797293"/>
    <w:rsid w:val="007973AC"/>
    <w:rsid w:val="00797C86"/>
    <w:rsid w:val="00797CA0"/>
    <w:rsid w:val="00797D99"/>
    <w:rsid w:val="007A03E0"/>
    <w:rsid w:val="007A1C43"/>
    <w:rsid w:val="007A2421"/>
    <w:rsid w:val="007B3921"/>
    <w:rsid w:val="007B3AB8"/>
    <w:rsid w:val="007B5DB5"/>
    <w:rsid w:val="007B6B47"/>
    <w:rsid w:val="007B6B77"/>
    <w:rsid w:val="007B6B93"/>
    <w:rsid w:val="007B7A38"/>
    <w:rsid w:val="007C04A7"/>
    <w:rsid w:val="007C1DB4"/>
    <w:rsid w:val="007C251D"/>
    <w:rsid w:val="007C30AB"/>
    <w:rsid w:val="007C736D"/>
    <w:rsid w:val="007C7B93"/>
    <w:rsid w:val="007C7CD7"/>
    <w:rsid w:val="007D063C"/>
    <w:rsid w:val="007D3AF2"/>
    <w:rsid w:val="007D4973"/>
    <w:rsid w:val="007D4D1F"/>
    <w:rsid w:val="007D53F2"/>
    <w:rsid w:val="007D5963"/>
    <w:rsid w:val="007E0954"/>
    <w:rsid w:val="007E1973"/>
    <w:rsid w:val="007E2222"/>
    <w:rsid w:val="007E32B3"/>
    <w:rsid w:val="007E4B92"/>
    <w:rsid w:val="007E5699"/>
    <w:rsid w:val="007E5FA8"/>
    <w:rsid w:val="007E7C42"/>
    <w:rsid w:val="007F21DF"/>
    <w:rsid w:val="007F5101"/>
    <w:rsid w:val="007F5831"/>
    <w:rsid w:val="007F680E"/>
    <w:rsid w:val="007F6BE7"/>
    <w:rsid w:val="007F7FF8"/>
    <w:rsid w:val="008021A8"/>
    <w:rsid w:val="00802541"/>
    <w:rsid w:val="0080363B"/>
    <w:rsid w:val="00803885"/>
    <w:rsid w:val="00805A83"/>
    <w:rsid w:val="00807A2B"/>
    <w:rsid w:val="008109E6"/>
    <w:rsid w:val="00814229"/>
    <w:rsid w:val="00817800"/>
    <w:rsid w:val="00817EFD"/>
    <w:rsid w:val="0082011B"/>
    <w:rsid w:val="008211CD"/>
    <w:rsid w:val="00822A17"/>
    <w:rsid w:val="008238CF"/>
    <w:rsid w:val="00824C3C"/>
    <w:rsid w:val="00825DAF"/>
    <w:rsid w:val="008270AC"/>
    <w:rsid w:val="008345FC"/>
    <w:rsid w:val="008355CA"/>
    <w:rsid w:val="008365D1"/>
    <w:rsid w:val="00842D0E"/>
    <w:rsid w:val="00844B16"/>
    <w:rsid w:val="00844F2A"/>
    <w:rsid w:val="00845E53"/>
    <w:rsid w:val="0084650F"/>
    <w:rsid w:val="0085264A"/>
    <w:rsid w:val="00852A68"/>
    <w:rsid w:val="00853AD8"/>
    <w:rsid w:val="008619A7"/>
    <w:rsid w:val="0086295C"/>
    <w:rsid w:val="0086397B"/>
    <w:rsid w:val="008647D7"/>
    <w:rsid w:val="008657DD"/>
    <w:rsid w:val="00865F6A"/>
    <w:rsid w:val="00867467"/>
    <w:rsid w:val="00870D42"/>
    <w:rsid w:val="00871C28"/>
    <w:rsid w:val="00873BE7"/>
    <w:rsid w:val="00876166"/>
    <w:rsid w:val="0087752D"/>
    <w:rsid w:val="00877A16"/>
    <w:rsid w:val="00881C87"/>
    <w:rsid w:val="00883052"/>
    <w:rsid w:val="008841F7"/>
    <w:rsid w:val="008847B8"/>
    <w:rsid w:val="008853F9"/>
    <w:rsid w:val="00886BC2"/>
    <w:rsid w:val="00887E6D"/>
    <w:rsid w:val="00890D5A"/>
    <w:rsid w:val="00892569"/>
    <w:rsid w:val="008927AF"/>
    <w:rsid w:val="008942F3"/>
    <w:rsid w:val="00895C00"/>
    <w:rsid w:val="0089652E"/>
    <w:rsid w:val="00897BEB"/>
    <w:rsid w:val="008A1BDB"/>
    <w:rsid w:val="008A2768"/>
    <w:rsid w:val="008A4342"/>
    <w:rsid w:val="008A43D8"/>
    <w:rsid w:val="008A7938"/>
    <w:rsid w:val="008B20D6"/>
    <w:rsid w:val="008B2D70"/>
    <w:rsid w:val="008B3059"/>
    <w:rsid w:val="008B381B"/>
    <w:rsid w:val="008B3EF3"/>
    <w:rsid w:val="008B6508"/>
    <w:rsid w:val="008B7534"/>
    <w:rsid w:val="008C22D4"/>
    <w:rsid w:val="008C23FF"/>
    <w:rsid w:val="008C4608"/>
    <w:rsid w:val="008C46D0"/>
    <w:rsid w:val="008C7648"/>
    <w:rsid w:val="008C79F2"/>
    <w:rsid w:val="008C7CA9"/>
    <w:rsid w:val="008D2B7D"/>
    <w:rsid w:val="008D575D"/>
    <w:rsid w:val="008D6CFB"/>
    <w:rsid w:val="008E319F"/>
    <w:rsid w:val="008E46DA"/>
    <w:rsid w:val="008E5EE3"/>
    <w:rsid w:val="008E6483"/>
    <w:rsid w:val="008E7A81"/>
    <w:rsid w:val="008F1956"/>
    <w:rsid w:val="008F19D0"/>
    <w:rsid w:val="008F2D6C"/>
    <w:rsid w:val="008F5C7A"/>
    <w:rsid w:val="008F5E6B"/>
    <w:rsid w:val="008F699F"/>
    <w:rsid w:val="00902CBA"/>
    <w:rsid w:val="00903378"/>
    <w:rsid w:val="009065A9"/>
    <w:rsid w:val="00906916"/>
    <w:rsid w:val="00906FC0"/>
    <w:rsid w:val="009105F6"/>
    <w:rsid w:val="00912773"/>
    <w:rsid w:val="00912D75"/>
    <w:rsid w:val="009134AC"/>
    <w:rsid w:val="009153C1"/>
    <w:rsid w:val="0091558C"/>
    <w:rsid w:val="00916FA7"/>
    <w:rsid w:val="0092039F"/>
    <w:rsid w:val="00921691"/>
    <w:rsid w:val="00923909"/>
    <w:rsid w:val="00924718"/>
    <w:rsid w:val="00924E94"/>
    <w:rsid w:val="0092601C"/>
    <w:rsid w:val="009260CB"/>
    <w:rsid w:val="00926184"/>
    <w:rsid w:val="00927884"/>
    <w:rsid w:val="0093036E"/>
    <w:rsid w:val="00931942"/>
    <w:rsid w:val="00935C91"/>
    <w:rsid w:val="009366E0"/>
    <w:rsid w:val="00937EE2"/>
    <w:rsid w:val="00945DA4"/>
    <w:rsid w:val="00945EE9"/>
    <w:rsid w:val="009505A5"/>
    <w:rsid w:val="009509BB"/>
    <w:rsid w:val="00951DE2"/>
    <w:rsid w:val="00952B4A"/>
    <w:rsid w:val="0095350F"/>
    <w:rsid w:val="00953747"/>
    <w:rsid w:val="009546E4"/>
    <w:rsid w:val="009555F3"/>
    <w:rsid w:val="009603A5"/>
    <w:rsid w:val="00960A6D"/>
    <w:rsid w:val="00961C4A"/>
    <w:rsid w:val="00962CBB"/>
    <w:rsid w:val="00965800"/>
    <w:rsid w:val="0096630D"/>
    <w:rsid w:val="0097449B"/>
    <w:rsid w:val="00974784"/>
    <w:rsid w:val="0097565A"/>
    <w:rsid w:val="00976185"/>
    <w:rsid w:val="00976726"/>
    <w:rsid w:val="00976A23"/>
    <w:rsid w:val="00976B93"/>
    <w:rsid w:val="009776E4"/>
    <w:rsid w:val="0098240A"/>
    <w:rsid w:val="00982F1D"/>
    <w:rsid w:val="00984637"/>
    <w:rsid w:val="0098571D"/>
    <w:rsid w:val="00986568"/>
    <w:rsid w:val="0099135F"/>
    <w:rsid w:val="009924B9"/>
    <w:rsid w:val="00992DA2"/>
    <w:rsid w:val="0099493C"/>
    <w:rsid w:val="009A0570"/>
    <w:rsid w:val="009A0A41"/>
    <w:rsid w:val="009A25FF"/>
    <w:rsid w:val="009A56C8"/>
    <w:rsid w:val="009A59CD"/>
    <w:rsid w:val="009B4D57"/>
    <w:rsid w:val="009B6A19"/>
    <w:rsid w:val="009B726D"/>
    <w:rsid w:val="009C190E"/>
    <w:rsid w:val="009C1CC6"/>
    <w:rsid w:val="009C6102"/>
    <w:rsid w:val="009C68AF"/>
    <w:rsid w:val="009C7D06"/>
    <w:rsid w:val="009D0026"/>
    <w:rsid w:val="009D09ED"/>
    <w:rsid w:val="009D3FDF"/>
    <w:rsid w:val="009D4BB1"/>
    <w:rsid w:val="009D50F4"/>
    <w:rsid w:val="009D7D18"/>
    <w:rsid w:val="009E0081"/>
    <w:rsid w:val="009E137B"/>
    <w:rsid w:val="009E1CCB"/>
    <w:rsid w:val="009E7180"/>
    <w:rsid w:val="009E74B7"/>
    <w:rsid w:val="009F0FFF"/>
    <w:rsid w:val="009F13AB"/>
    <w:rsid w:val="009F35E1"/>
    <w:rsid w:val="009F462B"/>
    <w:rsid w:val="009F4DD1"/>
    <w:rsid w:val="009F563C"/>
    <w:rsid w:val="009F78F6"/>
    <w:rsid w:val="00A00F65"/>
    <w:rsid w:val="00A01A67"/>
    <w:rsid w:val="00A024F4"/>
    <w:rsid w:val="00A07E31"/>
    <w:rsid w:val="00A119D8"/>
    <w:rsid w:val="00A13BBB"/>
    <w:rsid w:val="00A153A0"/>
    <w:rsid w:val="00A21B97"/>
    <w:rsid w:val="00A2214B"/>
    <w:rsid w:val="00A30CFA"/>
    <w:rsid w:val="00A32026"/>
    <w:rsid w:val="00A34BEA"/>
    <w:rsid w:val="00A35019"/>
    <w:rsid w:val="00A35D54"/>
    <w:rsid w:val="00A375D5"/>
    <w:rsid w:val="00A40341"/>
    <w:rsid w:val="00A44CF1"/>
    <w:rsid w:val="00A4713E"/>
    <w:rsid w:val="00A50017"/>
    <w:rsid w:val="00A512F4"/>
    <w:rsid w:val="00A520F0"/>
    <w:rsid w:val="00A612BA"/>
    <w:rsid w:val="00A613AA"/>
    <w:rsid w:val="00A62D78"/>
    <w:rsid w:val="00A644A4"/>
    <w:rsid w:val="00A666B0"/>
    <w:rsid w:val="00A66C1A"/>
    <w:rsid w:val="00A67323"/>
    <w:rsid w:val="00A702C7"/>
    <w:rsid w:val="00A70458"/>
    <w:rsid w:val="00A71219"/>
    <w:rsid w:val="00A71AC0"/>
    <w:rsid w:val="00A71E0F"/>
    <w:rsid w:val="00A71EE8"/>
    <w:rsid w:val="00A721DE"/>
    <w:rsid w:val="00A721F7"/>
    <w:rsid w:val="00A74533"/>
    <w:rsid w:val="00A750F8"/>
    <w:rsid w:val="00A76B8E"/>
    <w:rsid w:val="00A770FB"/>
    <w:rsid w:val="00A81181"/>
    <w:rsid w:val="00A83D5E"/>
    <w:rsid w:val="00A90491"/>
    <w:rsid w:val="00A914C5"/>
    <w:rsid w:val="00A936EA"/>
    <w:rsid w:val="00A95AE4"/>
    <w:rsid w:val="00A95EC8"/>
    <w:rsid w:val="00A979B4"/>
    <w:rsid w:val="00A97F8B"/>
    <w:rsid w:val="00AA2976"/>
    <w:rsid w:val="00AA3376"/>
    <w:rsid w:val="00AA58F9"/>
    <w:rsid w:val="00AB0C8D"/>
    <w:rsid w:val="00AB2112"/>
    <w:rsid w:val="00AB37C4"/>
    <w:rsid w:val="00AB5A8D"/>
    <w:rsid w:val="00AB67C7"/>
    <w:rsid w:val="00AB764F"/>
    <w:rsid w:val="00AC177E"/>
    <w:rsid w:val="00AC6764"/>
    <w:rsid w:val="00AC6ADF"/>
    <w:rsid w:val="00AD039D"/>
    <w:rsid w:val="00AD12C6"/>
    <w:rsid w:val="00AD424B"/>
    <w:rsid w:val="00AD66F7"/>
    <w:rsid w:val="00AD7F9A"/>
    <w:rsid w:val="00AE07C3"/>
    <w:rsid w:val="00AE0D21"/>
    <w:rsid w:val="00AE265B"/>
    <w:rsid w:val="00AE2A37"/>
    <w:rsid w:val="00AE47AE"/>
    <w:rsid w:val="00AE6CCD"/>
    <w:rsid w:val="00AE7E62"/>
    <w:rsid w:val="00AF435D"/>
    <w:rsid w:val="00AF52C7"/>
    <w:rsid w:val="00AF5ABA"/>
    <w:rsid w:val="00B03F37"/>
    <w:rsid w:val="00B054EA"/>
    <w:rsid w:val="00B076D4"/>
    <w:rsid w:val="00B07EA8"/>
    <w:rsid w:val="00B10860"/>
    <w:rsid w:val="00B10DE8"/>
    <w:rsid w:val="00B11C13"/>
    <w:rsid w:val="00B12688"/>
    <w:rsid w:val="00B1459F"/>
    <w:rsid w:val="00B14FB3"/>
    <w:rsid w:val="00B158F0"/>
    <w:rsid w:val="00B16658"/>
    <w:rsid w:val="00B1770B"/>
    <w:rsid w:val="00B17E95"/>
    <w:rsid w:val="00B24B5B"/>
    <w:rsid w:val="00B26845"/>
    <w:rsid w:val="00B271D1"/>
    <w:rsid w:val="00B2791A"/>
    <w:rsid w:val="00B27E8E"/>
    <w:rsid w:val="00B31E06"/>
    <w:rsid w:val="00B32065"/>
    <w:rsid w:val="00B3251B"/>
    <w:rsid w:val="00B33148"/>
    <w:rsid w:val="00B33676"/>
    <w:rsid w:val="00B3402B"/>
    <w:rsid w:val="00B34398"/>
    <w:rsid w:val="00B36287"/>
    <w:rsid w:val="00B37459"/>
    <w:rsid w:val="00B37C9D"/>
    <w:rsid w:val="00B418F4"/>
    <w:rsid w:val="00B41A2D"/>
    <w:rsid w:val="00B41F9E"/>
    <w:rsid w:val="00B4252A"/>
    <w:rsid w:val="00B4280A"/>
    <w:rsid w:val="00B434D7"/>
    <w:rsid w:val="00B44518"/>
    <w:rsid w:val="00B46B43"/>
    <w:rsid w:val="00B5019B"/>
    <w:rsid w:val="00B5061D"/>
    <w:rsid w:val="00B51B8F"/>
    <w:rsid w:val="00B52B65"/>
    <w:rsid w:val="00B554BF"/>
    <w:rsid w:val="00B5558A"/>
    <w:rsid w:val="00B61595"/>
    <w:rsid w:val="00B63634"/>
    <w:rsid w:val="00B63B1D"/>
    <w:rsid w:val="00B64B6B"/>
    <w:rsid w:val="00B74AE9"/>
    <w:rsid w:val="00B75192"/>
    <w:rsid w:val="00B754C7"/>
    <w:rsid w:val="00B80933"/>
    <w:rsid w:val="00B80CD9"/>
    <w:rsid w:val="00B81F63"/>
    <w:rsid w:val="00B82A81"/>
    <w:rsid w:val="00B85481"/>
    <w:rsid w:val="00B864DB"/>
    <w:rsid w:val="00B91606"/>
    <w:rsid w:val="00B92B7D"/>
    <w:rsid w:val="00B93020"/>
    <w:rsid w:val="00BA1FC0"/>
    <w:rsid w:val="00BA34B4"/>
    <w:rsid w:val="00BA4200"/>
    <w:rsid w:val="00BA59F8"/>
    <w:rsid w:val="00BA64DF"/>
    <w:rsid w:val="00BA7552"/>
    <w:rsid w:val="00BB0F6D"/>
    <w:rsid w:val="00BB393A"/>
    <w:rsid w:val="00BB6CD5"/>
    <w:rsid w:val="00BB754C"/>
    <w:rsid w:val="00BB76CD"/>
    <w:rsid w:val="00BB774F"/>
    <w:rsid w:val="00BC176A"/>
    <w:rsid w:val="00BC1F80"/>
    <w:rsid w:val="00BC56B6"/>
    <w:rsid w:val="00BC58DD"/>
    <w:rsid w:val="00BD0A9E"/>
    <w:rsid w:val="00BD2AC0"/>
    <w:rsid w:val="00BD5314"/>
    <w:rsid w:val="00BD6F3A"/>
    <w:rsid w:val="00BD7DBF"/>
    <w:rsid w:val="00BE163C"/>
    <w:rsid w:val="00BE2FDB"/>
    <w:rsid w:val="00BE37D7"/>
    <w:rsid w:val="00BE4C91"/>
    <w:rsid w:val="00BE6C10"/>
    <w:rsid w:val="00BF03E9"/>
    <w:rsid w:val="00BF056E"/>
    <w:rsid w:val="00BF0FEE"/>
    <w:rsid w:val="00BF1A90"/>
    <w:rsid w:val="00BF30B0"/>
    <w:rsid w:val="00BF30C5"/>
    <w:rsid w:val="00BF30E3"/>
    <w:rsid w:val="00BF59F7"/>
    <w:rsid w:val="00BF78B2"/>
    <w:rsid w:val="00BF79F5"/>
    <w:rsid w:val="00C0065A"/>
    <w:rsid w:val="00C01491"/>
    <w:rsid w:val="00C018C0"/>
    <w:rsid w:val="00C05AB2"/>
    <w:rsid w:val="00C05BE7"/>
    <w:rsid w:val="00C06289"/>
    <w:rsid w:val="00C10230"/>
    <w:rsid w:val="00C103B1"/>
    <w:rsid w:val="00C10605"/>
    <w:rsid w:val="00C10DC2"/>
    <w:rsid w:val="00C122D9"/>
    <w:rsid w:val="00C15857"/>
    <w:rsid w:val="00C15DB8"/>
    <w:rsid w:val="00C16EE3"/>
    <w:rsid w:val="00C17121"/>
    <w:rsid w:val="00C174B9"/>
    <w:rsid w:val="00C20068"/>
    <w:rsid w:val="00C203EF"/>
    <w:rsid w:val="00C25118"/>
    <w:rsid w:val="00C269FF"/>
    <w:rsid w:val="00C31A64"/>
    <w:rsid w:val="00C33110"/>
    <w:rsid w:val="00C3321A"/>
    <w:rsid w:val="00C40EE5"/>
    <w:rsid w:val="00C43D3F"/>
    <w:rsid w:val="00C4473F"/>
    <w:rsid w:val="00C44A9D"/>
    <w:rsid w:val="00C44EF9"/>
    <w:rsid w:val="00C46940"/>
    <w:rsid w:val="00C5163E"/>
    <w:rsid w:val="00C516A8"/>
    <w:rsid w:val="00C527FE"/>
    <w:rsid w:val="00C52A84"/>
    <w:rsid w:val="00C52C17"/>
    <w:rsid w:val="00C5380D"/>
    <w:rsid w:val="00C5396C"/>
    <w:rsid w:val="00C548B9"/>
    <w:rsid w:val="00C557B8"/>
    <w:rsid w:val="00C5653E"/>
    <w:rsid w:val="00C568ED"/>
    <w:rsid w:val="00C57D8E"/>
    <w:rsid w:val="00C61441"/>
    <w:rsid w:val="00C61F6A"/>
    <w:rsid w:val="00C629B3"/>
    <w:rsid w:val="00C6416C"/>
    <w:rsid w:val="00C65C69"/>
    <w:rsid w:val="00C66087"/>
    <w:rsid w:val="00C670F0"/>
    <w:rsid w:val="00C67249"/>
    <w:rsid w:val="00C73103"/>
    <w:rsid w:val="00C7470C"/>
    <w:rsid w:val="00C80454"/>
    <w:rsid w:val="00C81E2C"/>
    <w:rsid w:val="00C825D3"/>
    <w:rsid w:val="00C82810"/>
    <w:rsid w:val="00C82B62"/>
    <w:rsid w:val="00C844F6"/>
    <w:rsid w:val="00C850E3"/>
    <w:rsid w:val="00C8569D"/>
    <w:rsid w:val="00C86F07"/>
    <w:rsid w:val="00C874E4"/>
    <w:rsid w:val="00C90C11"/>
    <w:rsid w:val="00C90E62"/>
    <w:rsid w:val="00C920E9"/>
    <w:rsid w:val="00C93CC4"/>
    <w:rsid w:val="00C941D8"/>
    <w:rsid w:val="00C960F0"/>
    <w:rsid w:val="00C96768"/>
    <w:rsid w:val="00C96ED5"/>
    <w:rsid w:val="00CA0532"/>
    <w:rsid w:val="00CA1134"/>
    <w:rsid w:val="00CA1618"/>
    <w:rsid w:val="00CA5592"/>
    <w:rsid w:val="00CB01C0"/>
    <w:rsid w:val="00CB1F79"/>
    <w:rsid w:val="00CB3467"/>
    <w:rsid w:val="00CB489E"/>
    <w:rsid w:val="00CB54A5"/>
    <w:rsid w:val="00CB5FEC"/>
    <w:rsid w:val="00CB6BE4"/>
    <w:rsid w:val="00CB7196"/>
    <w:rsid w:val="00CC1E7A"/>
    <w:rsid w:val="00CC2E63"/>
    <w:rsid w:val="00CC467E"/>
    <w:rsid w:val="00CC5BC1"/>
    <w:rsid w:val="00CC6570"/>
    <w:rsid w:val="00CC6C8E"/>
    <w:rsid w:val="00CD1719"/>
    <w:rsid w:val="00CD6D31"/>
    <w:rsid w:val="00CE0AB0"/>
    <w:rsid w:val="00CE3104"/>
    <w:rsid w:val="00CE4874"/>
    <w:rsid w:val="00CE5FD4"/>
    <w:rsid w:val="00CE6BBD"/>
    <w:rsid w:val="00CF34F7"/>
    <w:rsid w:val="00CF6B83"/>
    <w:rsid w:val="00CF7061"/>
    <w:rsid w:val="00D00BC7"/>
    <w:rsid w:val="00D06088"/>
    <w:rsid w:val="00D11B0D"/>
    <w:rsid w:val="00D22272"/>
    <w:rsid w:val="00D251FF"/>
    <w:rsid w:val="00D268AB"/>
    <w:rsid w:val="00D30BAF"/>
    <w:rsid w:val="00D30DE1"/>
    <w:rsid w:val="00D31D26"/>
    <w:rsid w:val="00D32ABE"/>
    <w:rsid w:val="00D361F4"/>
    <w:rsid w:val="00D40EAF"/>
    <w:rsid w:val="00D5041E"/>
    <w:rsid w:val="00D50642"/>
    <w:rsid w:val="00D516D8"/>
    <w:rsid w:val="00D5211E"/>
    <w:rsid w:val="00D52124"/>
    <w:rsid w:val="00D5271C"/>
    <w:rsid w:val="00D54563"/>
    <w:rsid w:val="00D57411"/>
    <w:rsid w:val="00D63189"/>
    <w:rsid w:val="00D6670B"/>
    <w:rsid w:val="00D66A52"/>
    <w:rsid w:val="00D735E7"/>
    <w:rsid w:val="00D74084"/>
    <w:rsid w:val="00D746B2"/>
    <w:rsid w:val="00D77C1F"/>
    <w:rsid w:val="00D80508"/>
    <w:rsid w:val="00D8097F"/>
    <w:rsid w:val="00D81018"/>
    <w:rsid w:val="00D83D18"/>
    <w:rsid w:val="00D85106"/>
    <w:rsid w:val="00D85DAB"/>
    <w:rsid w:val="00D87605"/>
    <w:rsid w:val="00D91EBF"/>
    <w:rsid w:val="00D92471"/>
    <w:rsid w:val="00D93822"/>
    <w:rsid w:val="00D93886"/>
    <w:rsid w:val="00D9417F"/>
    <w:rsid w:val="00DA0B3A"/>
    <w:rsid w:val="00DA27C0"/>
    <w:rsid w:val="00DA43BD"/>
    <w:rsid w:val="00DA56B8"/>
    <w:rsid w:val="00DA7655"/>
    <w:rsid w:val="00DB58F1"/>
    <w:rsid w:val="00DC01A1"/>
    <w:rsid w:val="00DC0505"/>
    <w:rsid w:val="00DC1BB7"/>
    <w:rsid w:val="00DC508A"/>
    <w:rsid w:val="00DC6CD6"/>
    <w:rsid w:val="00DC78C3"/>
    <w:rsid w:val="00DD0E0F"/>
    <w:rsid w:val="00DD4D1A"/>
    <w:rsid w:val="00DD67BE"/>
    <w:rsid w:val="00DD6850"/>
    <w:rsid w:val="00DD69C3"/>
    <w:rsid w:val="00DE08E7"/>
    <w:rsid w:val="00DE4E88"/>
    <w:rsid w:val="00DF4EA7"/>
    <w:rsid w:val="00E0053F"/>
    <w:rsid w:val="00E014E2"/>
    <w:rsid w:val="00E0157A"/>
    <w:rsid w:val="00E0323E"/>
    <w:rsid w:val="00E05D7C"/>
    <w:rsid w:val="00E06750"/>
    <w:rsid w:val="00E13788"/>
    <w:rsid w:val="00E17DB3"/>
    <w:rsid w:val="00E17F1A"/>
    <w:rsid w:val="00E20925"/>
    <w:rsid w:val="00E21585"/>
    <w:rsid w:val="00E225DB"/>
    <w:rsid w:val="00E24570"/>
    <w:rsid w:val="00E25B6B"/>
    <w:rsid w:val="00E33535"/>
    <w:rsid w:val="00E37B2A"/>
    <w:rsid w:val="00E40EDB"/>
    <w:rsid w:val="00E41A91"/>
    <w:rsid w:val="00E4286C"/>
    <w:rsid w:val="00E43B9D"/>
    <w:rsid w:val="00E4783F"/>
    <w:rsid w:val="00E52B18"/>
    <w:rsid w:val="00E53211"/>
    <w:rsid w:val="00E537BF"/>
    <w:rsid w:val="00E540E6"/>
    <w:rsid w:val="00E5549C"/>
    <w:rsid w:val="00E562BC"/>
    <w:rsid w:val="00E56651"/>
    <w:rsid w:val="00E57683"/>
    <w:rsid w:val="00E60023"/>
    <w:rsid w:val="00E62BC6"/>
    <w:rsid w:val="00E67F0A"/>
    <w:rsid w:val="00E74478"/>
    <w:rsid w:val="00E74A63"/>
    <w:rsid w:val="00E74E3B"/>
    <w:rsid w:val="00E74FA6"/>
    <w:rsid w:val="00E75EFD"/>
    <w:rsid w:val="00E81A47"/>
    <w:rsid w:val="00E8652A"/>
    <w:rsid w:val="00E86579"/>
    <w:rsid w:val="00E87CB5"/>
    <w:rsid w:val="00E932BB"/>
    <w:rsid w:val="00E943A5"/>
    <w:rsid w:val="00E94593"/>
    <w:rsid w:val="00E967F5"/>
    <w:rsid w:val="00E97A86"/>
    <w:rsid w:val="00E97C2F"/>
    <w:rsid w:val="00EA34E5"/>
    <w:rsid w:val="00EA35C8"/>
    <w:rsid w:val="00EA5960"/>
    <w:rsid w:val="00EA60D7"/>
    <w:rsid w:val="00EA6CBA"/>
    <w:rsid w:val="00EA71D4"/>
    <w:rsid w:val="00EB1202"/>
    <w:rsid w:val="00EB4602"/>
    <w:rsid w:val="00EB4D03"/>
    <w:rsid w:val="00EB71E5"/>
    <w:rsid w:val="00EB7CD0"/>
    <w:rsid w:val="00EC0795"/>
    <w:rsid w:val="00EC0C1F"/>
    <w:rsid w:val="00EC2F59"/>
    <w:rsid w:val="00EC68E0"/>
    <w:rsid w:val="00EC73DC"/>
    <w:rsid w:val="00ED029F"/>
    <w:rsid w:val="00ED02A4"/>
    <w:rsid w:val="00ED0EBF"/>
    <w:rsid w:val="00ED1D51"/>
    <w:rsid w:val="00ED4F41"/>
    <w:rsid w:val="00ED61FF"/>
    <w:rsid w:val="00ED648A"/>
    <w:rsid w:val="00EE240F"/>
    <w:rsid w:val="00EE567A"/>
    <w:rsid w:val="00EF364A"/>
    <w:rsid w:val="00EF3F49"/>
    <w:rsid w:val="00EF494B"/>
    <w:rsid w:val="00EF4EE9"/>
    <w:rsid w:val="00EF5C90"/>
    <w:rsid w:val="00EF5FA2"/>
    <w:rsid w:val="00EF6488"/>
    <w:rsid w:val="00F0220F"/>
    <w:rsid w:val="00F02413"/>
    <w:rsid w:val="00F04BB6"/>
    <w:rsid w:val="00F0525B"/>
    <w:rsid w:val="00F069E3"/>
    <w:rsid w:val="00F105F9"/>
    <w:rsid w:val="00F119BE"/>
    <w:rsid w:val="00F12852"/>
    <w:rsid w:val="00F12EC6"/>
    <w:rsid w:val="00F13E9E"/>
    <w:rsid w:val="00F15315"/>
    <w:rsid w:val="00F17768"/>
    <w:rsid w:val="00F20A1F"/>
    <w:rsid w:val="00F21648"/>
    <w:rsid w:val="00F21CDD"/>
    <w:rsid w:val="00F2281C"/>
    <w:rsid w:val="00F2395C"/>
    <w:rsid w:val="00F275E7"/>
    <w:rsid w:val="00F309D9"/>
    <w:rsid w:val="00F32DF4"/>
    <w:rsid w:val="00F345D5"/>
    <w:rsid w:val="00F36F7B"/>
    <w:rsid w:val="00F42A47"/>
    <w:rsid w:val="00F4464B"/>
    <w:rsid w:val="00F45210"/>
    <w:rsid w:val="00F4537F"/>
    <w:rsid w:val="00F456EF"/>
    <w:rsid w:val="00F457D3"/>
    <w:rsid w:val="00F46A7D"/>
    <w:rsid w:val="00F53554"/>
    <w:rsid w:val="00F541BD"/>
    <w:rsid w:val="00F558D8"/>
    <w:rsid w:val="00F562B6"/>
    <w:rsid w:val="00F57C54"/>
    <w:rsid w:val="00F60C0F"/>
    <w:rsid w:val="00F61AD4"/>
    <w:rsid w:val="00F61DC3"/>
    <w:rsid w:val="00F64177"/>
    <w:rsid w:val="00F64647"/>
    <w:rsid w:val="00F64AC6"/>
    <w:rsid w:val="00F661E3"/>
    <w:rsid w:val="00F67FB7"/>
    <w:rsid w:val="00F7109C"/>
    <w:rsid w:val="00F71660"/>
    <w:rsid w:val="00F717E7"/>
    <w:rsid w:val="00F733C8"/>
    <w:rsid w:val="00F74281"/>
    <w:rsid w:val="00F76343"/>
    <w:rsid w:val="00F80954"/>
    <w:rsid w:val="00F819A3"/>
    <w:rsid w:val="00F84E10"/>
    <w:rsid w:val="00F91E92"/>
    <w:rsid w:val="00F953BB"/>
    <w:rsid w:val="00F96046"/>
    <w:rsid w:val="00F96381"/>
    <w:rsid w:val="00F963C8"/>
    <w:rsid w:val="00FA1F84"/>
    <w:rsid w:val="00FA369A"/>
    <w:rsid w:val="00FA3FE4"/>
    <w:rsid w:val="00FA5170"/>
    <w:rsid w:val="00FA60C9"/>
    <w:rsid w:val="00FA6BE1"/>
    <w:rsid w:val="00FA7A59"/>
    <w:rsid w:val="00FB2E97"/>
    <w:rsid w:val="00FB3111"/>
    <w:rsid w:val="00FC1808"/>
    <w:rsid w:val="00FC1B02"/>
    <w:rsid w:val="00FC5BD4"/>
    <w:rsid w:val="00FC677A"/>
    <w:rsid w:val="00FC7EC4"/>
    <w:rsid w:val="00FD02FD"/>
    <w:rsid w:val="00FD5F4A"/>
    <w:rsid w:val="00FD7755"/>
    <w:rsid w:val="00FE084D"/>
    <w:rsid w:val="00FE1800"/>
    <w:rsid w:val="00FE6AF4"/>
    <w:rsid w:val="00FF0375"/>
    <w:rsid w:val="00FF2CDC"/>
    <w:rsid w:val="00FF3A86"/>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1450"/>
  </w:style>
  <w:style w:type="character" w:customStyle="1" w:styleId="FootnoteTextChar">
    <w:name w:val="Footnote Text Char"/>
    <w:basedOn w:val="DefaultParagraphFont"/>
    <w:link w:val="FootnoteText"/>
    <w:uiPriority w:val="99"/>
    <w:rsid w:val="00361450"/>
  </w:style>
  <w:style w:type="character" w:styleId="FootnoteReference">
    <w:name w:val="footnote reference"/>
    <w:basedOn w:val="DefaultParagraphFont"/>
    <w:uiPriority w:val="99"/>
    <w:unhideWhenUsed/>
    <w:rsid w:val="00361450"/>
    <w:rPr>
      <w:vertAlign w:val="superscript"/>
    </w:rPr>
  </w:style>
  <w:style w:type="paragraph" w:styleId="ListParagraph">
    <w:name w:val="List Paragraph"/>
    <w:basedOn w:val="Normal"/>
    <w:uiPriority w:val="34"/>
    <w:qFormat/>
    <w:rsid w:val="00883052"/>
    <w:pPr>
      <w:ind w:left="720"/>
      <w:contextualSpacing/>
    </w:pPr>
  </w:style>
  <w:style w:type="paragraph" w:styleId="Header">
    <w:name w:val="header"/>
    <w:basedOn w:val="Normal"/>
    <w:link w:val="HeaderChar"/>
    <w:uiPriority w:val="99"/>
    <w:unhideWhenUsed/>
    <w:rsid w:val="00B434D7"/>
    <w:pPr>
      <w:tabs>
        <w:tab w:val="center" w:pos="4513"/>
        <w:tab w:val="right" w:pos="9026"/>
      </w:tabs>
    </w:pPr>
  </w:style>
  <w:style w:type="character" w:customStyle="1" w:styleId="HeaderChar">
    <w:name w:val="Header Char"/>
    <w:basedOn w:val="DefaultParagraphFont"/>
    <w:link w:val="Header"/>
    <w:uiPriority w:val="99"/>
    <w:rsid w:val="00B434D7"/>
  </w:style>
  <w:style w:type="paragraph" w:styleId="Footer">
    <w:name w:val="footer"/>
    <w:basedOn w:val="Normal"/>
    <w:link w:val="FooterChar"/>
    <w:uiPriority w:val="99"/>
    <w:unhideWhenUsed/>
    <w:rsid w:val="00B434D7"/>
    <w:pPr>
      <w:tabs>
        <w:tab w:val="center" w:pos="4513"/>
        <w:tab w:val="right" w:pos="9026"/>
      </w:tabs>
    </w:pPr>
  </w:style>
  <w:style w:type="character" w:customStyle="1" w:styleId="FooterChar">
    <w:name w:val="Footer Char"/>
    <w:basedOn w:val="DefaultParagraphFont"/>
    <w:link w:val="Footer"/>
    <w:uiPriority w:val="99"/>
    <w:rsid w:val="00B434D7"/>
  </w:style>
  <w:style w:type="paragraph" w:styleId="NoSpacing">
    <w:name w:val="No Spacing"/>
    <w:uiPriority w:val="1"/>
    <w:qFormat/>
    <w:rsid w:val="008B3EF3"/>
    <w:rPr>
      <w:sz w:val="22"/>
      <w:szCs w:val="22"/>
      <w:lang w:val="en-ZA"/>
    </w:rPr>
  </w:style>
  <w:style w:type="paragraph" w:styleId="BalloonText">
    <w:name w:val="Balloon Text"/>
    <w:basedOn w:val="Normal"/>
    <w:link w:val="BalloonTextChar"/>
    <w:uiPriority w:val="99"/>
    <w:semiHidden/>
    <w:unhideWhenUsed/>
    <w:rsid w:val="00D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C"/>
    <w:rPr>
      <w:rFonts w:ascii="Segoe UI" w:hAnsi="Segoe UI" w:cs="Segoe UI"/>
      <w:sz w:val="18"/>
      <w:szCs w:val="18"/>
    </w:rPr>
  </w:style>
  <w:style w:type="character" w:styleId="CommentReference">
    <w:name w:val="annotation reference"/>
    <w:basedOn w:val="DefaultParagraphFont"/>
    <w:uiPriority w:val="99"/>
    <w:semiHidden/>
    <w:unhideWhenUsed/>
    <w:rsid w:val="000A43BE"/>
    <w:rPr>
      <w:sz w:val="16"/>
      <w:szCs w:val="16"/>
    </w:rPr>
  </w:style>
  <w:style w:type="paragraph" w:styleId="CommentText">
    <w:name w:val="annotation text"/>
    <w:basedOn w:val="Normal"/>
    <w:link w:val="CommentTextChar"/>
    <w:uiPriority w:val="99"/>
    <w:semiHidden/>
    <w:unhideWhenUsed/>
    <w:rsid w:val="000A43BE"/>
    <w:rPr>
      <w:sz w:val="20"/>
      <w:szCs w:val="20"/>
    </w:rPr>
  </w:style>
  <w:style w:type="character" w:customStyle="1" w:styleId="CommentTextChar">
    <w:name w:val="Comment Text Char"/>
    <w:basedOn w:val="DefaultParagraphFont"/>
    <w:link w:val="CommentText"/>
    <w:uiPriority w:val="99"/>
    <w:semiHidden/>
    <w:rsid w:val="000A43BE"/>
    <w:rPr>
      <w:sz w:val="20"/>
      <w:szCs w:val="20"/>
    </w:rPr>
  </w:style>
  <w:style w:type="paragraph" w:styleId="CommentSubject">
    <w:name w:val="annotation subject"/>
    <w:basedOn w:val="CommentText"/>
    <w:next w:val="CommentText"/>
    <w:link w:val="CommentSubjectChar"/>
    <w:uiPriority w:val="99"/>
    <w:semiHidden/>
    <w:unhideWhenUsed/>
    <w:rsid w:val="000A43BE"/>
    <w:rPr>
      <w:b/>
      <w:bCs/>
    </w:rPr>
  </w:style>
  <w:style w:type="character" w:customStyle="1" w:styleId="CommentSubjectChar">
    <w:name w:val="Comment Subject Char"/>
    <w:basedOn w:val="CommentTextChar"/>
    <w:link w:val="CommentSubject"/>
    <w:uiPriority w:val="99"/>
    <w:semiHidden/>
    <w:rsid w:val="000A4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152">
      <w:bodyDiv w:val="1"/>
      <w:marLeft w:val="0"/>
      <w:marRight w:val="0"/>
      <w:marTop w:val="0"/>
      <w:marBottom w:val="0"/>
      <w:divBdr>
        <w:top w:val="none" w:sz="0" w:space="0" w:color="auto"/>
        <w:left w:val="none" w:sz="0" w:space="0" w:color="auto"/>
        <w:bottom w:val="none" w:sz="0" w:space="0" w:color="auto"/>
        <w:right w:val="none" w:sz="0" w:space="0" w:color="auto"/>
      </w:divBdr>
    </w:div>
    <w:div w:id="534855095">
      <w:bodyDiv w:val="1"/>
      <w:marLeft w:val="0"/>
      <w:marRight w:val="0"/>
      <w:marTop w:val="0"/>
      <w:marBottom w:val="0"/>
      <w:divBdr>
        <w:top w:val="none" w:sz="0" w:space="0" w:color="auto"/>
        <w:left w:val="none" w:sz="0" w:space="0" w:color="auto"/>
        <w:bottom w:val="none" w:sz="0" w:space="0" w:color="auto"/>
        <w:right w:val="none" w:sz="0" w:space="0" w:color="auto"/>
      </w:divBdr>
    </w:div>
    <w:div w:id="550657607">
      <w:bodyDiv w:val="1"/>
      <w:marLeft w:val="0"/>
      <w:marRight w:val="0"/>
      <w:marTop w:val="0"/>
      <w:marBottom w:val="0"/>
      <w:divBdr>
        <w:top w:val="none" w:sz="0" w:space="0" w:color="auto"/>
        <w:left w:val="none" w:sz="0" w:space="0" w:color="auto"/>
        <w:bottom w:val="none" w:sz="0" w:space="0" w:color="auto"/>
        <w:right w:val="none" w:sz="0" w:space="0" w:color="auto"/>
      </w:divBdr>
    </w:div>
    <w:div w:id="152266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2021-04-28T18:30:00+00:00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2C8D97-5F70-4E67-A3D2-9FBC5543C4FD}">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5CBDE682-E7F7-45C2-9F86-179D0684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5748B-3E84-4403-9A47-591E82A2EDAC}">
  <ds:schemaRefs>
    <ds:schemaRef ds:uri="http://schemas.microsoft.com/sharepoint/v3/contenttype/forms"/>
  </ds:schemaRefs>
</ds:datastoreItem>
</file>

<file path=customXml/itemProps4.xml><?xml version="1.0" encoding="utf-8"?>
<ds:datastoreItem xmlns:ds="http://schemas.openxmlformats.org/officeDocument/2006/customXml" ds:itemID="{5BCD5C84-F2BD-4539-85A5-5DC5CD08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Teek v Minister of Justice</vt:lpstr>
    </vt:vector>
  </TitlesOfParts>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Teek v Minister of Justice</dc:title>
  <dc:subject/>
  <dc:creator>damasbonsmara26@gmail.com</dc:creator>
  <cp:keywords/>
  <dc:description/>
  <cp:lastModifiedBy>HOME</cp:lastModifiedBy>
  <cp:revision>2</cp:revision>
  <cp:lastPrinted>2021-04-28T06:21:00Z</cp:lastPrinted>
  <dcterms:created xsi:type="dcterms:W3CDTF">2021-07-08T14:03:00Z</dcterms:created>
  <dcterms:modified xsi:type="dcterms:W3CDTF">2021-07-08T14:03:00Z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