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374" w:rsidRPr="006A55DD" w:rsidRDefault="006D5374" w:rsidP="006D5374">
      <w:pPr>
        <w:spacing w:after="0" w:line="360" w:lineRule="auto"/>
        <w:jc w:val="center"/>
        <w:rPr>
          <w:b/>
          <w:sz w:val="24"/>
          <w:szCs w:val="24"/>
        </w:rPr>
      </w:pPr>
      <w:bookmarkStart w:id="0" w:name="_GoBack"/>
      <w:bookmarkEnd w:id="0"/>
      <w:r w:rsidRPr="00A41CEE">
        <w:rPr>
          <w:b/>
          <w:noProof/>
          <w:sz w:val="24"/>
          <w:szCs w:val="24"/>
          <w:lang w:eastAsia="en-ZA"/>
        </w:rPr>
        <w:drawing>
          <wp:inline distT="0" distB="0" distL="0" distR="0" wp14:anchorId="6A1AC6DE" wp14:editId="204C19D4">
            <wp:extent cx="1276350" cy="1329024"/>
            <wp:effectExtent l="19050" t="0" r="0" b="0"/>
            <wp:docPr id="3"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11" cstate="print"/>
                    <a:stretch>
                      <a:fillRect/>
                    </a:stretch>
                  </pic:blipFill>
                  <pic:spPr>
                    <a:xfrm>
                      <a:off x="0" y="0"/>
                      <a:ext cx="1276350" cy="1329024"/>
                    </a:xfrm>
                    <a:prstGeom prst="rect">
                      <a:avLst/>
                    </a:prstGeom>
                  </pic:spPr>
                </pic:pic>
              </a:graphicData>
            </a:graphic>
          </wp:inline>
        </w:drawing>
      </w:r>
    </w:p>
    <w:p w:rsidR="006D5374" w:rsidRDefault="00C151F4" w:rsidP="006D5374">
      <w:pPr>
        <w:pStyle w:val="NoSpacing"/>
        <w:jc w:val="right"/>
        <w:rPr>
          <w:rFonts w:ascii="Arial" w:hAnsi="Arial" w:cs="Arial"/>
          <w:b/>
          <w:sz w:val="24"/>
          <w:szCs w:val="24"/>
        </w:rPr>
      </w:pPr>
      <w:r>
        <w:rPr>
          <w:rFonts w:ascii="Arial" w:hAnsi="Arial" w:cs="Arial"/>
          <w:b/>
          <w:sz w:val="24"/>
          <w:szCs w:val="24"/>
        </w:rPr>
        <w:t>NOT REPORTABLE</w:t>
      </w:r>
    </w:p>
    <w:p w:rsidR="006D5374" w:rsidRDefault="006D5374" w:rsidP="006D5374">
      <w:pPr>
        <w:pStyle w:val="NoSpacing"/>
        <w:jc w:val="right"/>
        <w:rPr>
          <w:rFonts w:ascii="Arial" w:hAnsi="Arial" w:cs="Arial"/>
          <w:sz w:val="24"/>
          <w:szCs w:val="24"/>
        </w:rPr>
      </w:pPr>
    </w:p>
    <w:p w:rsidR="006D5374" w:rsidRDefault="006D5374" w:rsidP="006D5374">
      <w:pPr>
        <w:pStyle w:val="NoSpacing"/>
        <w:jc w:val="right"/>
        <w:rPr>
          <w:rFonts w:ascii="Arial" w:hAnsi="Arial" w:cs="Arial"/>
          <w:sz w:val="24"/>
          <w:szCs w:val="24"/>
        </w:rPr>
      </w:pPr>
      <w:r>
        <w:rPr>
          <w:rFonts w:ascii="Arial" w:hAnsi="Arial" w:cs="Arial"/>
          <w:sz w:val="24"/>
          <w:szCs w:val="24"/>
        </w:rPr>
        <w:t>CASE NO: SA 39/2019</w:t>
      </w:r>
    </w:p>
    <w:p w:rsidR="006D5374" w:rsidRDefault="006D5374" w:rsidP="006D5374">
      <w:pPr>
        <w:pStyle w:val="NoSpacing"/>
        <w:rPr>
          <w:rFonts w:ascii="Arial" w:hAnsi="Arial" w:cs="Arial"/>
          <w:sz w:val="24"/>
          <w:szCs w:val="24"/>
        </w:rPr>
      </w:pPr>
    </w:p>
    <w:p w:rsidR="006D5374" w:rsidRPr="00991107" w:rsidRDefault="006D5374" w:rsidP="006D5374">
      <w:pPr>
        <w:pStyle w:val="NoSpacing"/>
        <w:rPr>
          <w:rFonts w:ascii="Arial" w:hAnsi="Arial" w:cs="Arial"/>
          <w:sz w:val="24"/>
          <w:szCs w:val="24"/>
        </w:rPr>
      </w:pPr>
    </w:p>
    <w:p w:rsidR="006D5374" w:rsidRPr="00970591" w:rsidRDefault="006D5374" w:rsidP="006D5374">
      <w:pPr>
        <w:pStyle w:val="NoSpacing"/>
        <w:rPr>
          <w:rFonts w:ascii="Arial" w:hAnsi="Arial" w:cs="Arial"/>
          <w:b/>
          <w:sz w:val="24"/>
          <w:szCs w:val="24"/>
        </w:rPr>
      </w:pPr>
      <w:r w:rsidRPr="00970591">
        <w:rPr>
          <w:rFonts w:ascii="Arial" w:hAnsi="Arial" w:cs="Arial"/>
          <w:b/>
          <w:sz w:val="24"/>
          <w:szCs w:val="24"/>
        </w:rPr>
        <w:t>IN THE SUPREME COURT OF NAMIBIA</w:t>
      </w:r>
    </w:p>
    <w:p w:rsidR="006D5374" w:rsidRDefault="006D5374" w:rsidP="006D5374">
      <w:pPr>
        <w:pStyle w:val="NoSpacing"/>
        <w:rPr>
          <w:rFonts w:ascii="Arial" w:hAnsi="Arial" w:cs="Arial"/>
          <w:sz w:val="24"/>
          <w:szCs w:val="24"/>
        </w:rPr>
      </w:pPr>
    </w:p>
    <w:p w:rsidR="006D5374" w:rsidRDefault="006D5374" w:rsidP="006D5374">
      <w:pPr>
        <w:pStyle w:val="NoSpacing"/>
        <w:rPr>
          <w:rFonts w:ascii="Arial" w:hAnsi="Arial" w:cs="Arial"/>
          <w:sz w:val="24"/>
          <w:szCs w:val="24"/>
        </w:rPr>
      </w:pPr>
    </w:p>
    <w:p w:rsidR="006D5374" w:rsidRDefault="006D5374" w:rsidP="006D5374">
      <w:pPr>
        <w:pStyle w:val="NoSpacing"/>
        <w:rPr>
          <w:rFonts w:ascii="Arial" w:hAnsi="Arial" w:cs="Arial"/>
          <w:sz w:val="24"/>
          <w:szCs w:val="24"/>
        </w:rPr>
      </w:pPr>
      <w:r>
        <w:rPr>
          <w:rFonts w:ascii="Arial" w:hAnsi="Arial" w:cs="Arial"/>
          <w:sz w:val="24"/>
          <w:szCs w:val="24"/>
        </w:rPr>
        <w:t>In the matter between:</w:t>
      </w:r>
    </w:p>
    <w:p w:rsidR="006D5374" w:rsidRDefault="006D5374" w:rsidP="006D5374">
      <w:pPr>
        <w:pStyle w:val="NoSpacing"/>
        <w:rPr>
          <w:rFonts w:ascii="Arial" w:hAnsi="Arial" w:cs="Arial"/>
          <w:sz w:val="24"/>
          <w:szCs w:val="24"/>
        </w:rPr>
      </w:pPr>
    </w:p>
    <w:p w:rsidR="006D5374" w:rsidRDefault="006D5374" w:rsidP="006D5374">
      <w:pPr>
        <w:pStyle w:val="NoSpacing"/>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013"/>
      </w:tblGrid>
      <w:tr w:rsidR="006D5374" w:rsidRPr="00955BA6" w:rsidTr="00DD5CBA">
        <w:tc>
          <w:tcPr>
            <w:tcW w:w="5098" w:type="dxa"/>
          </w:tcPr>
          <w:p w:rsidR="006D5374" w:rsidRPr="00955BA6" w:rsidRDefault="006D5374" w:rsidP="00755073">
            <w:pPr>
              <w:pStyle w:val="NoSpacing"/>
              <w:spacing w:line="276" w:lineRule="auto"/>
              <w:ind w:left="-108"/>
              <w:rPr>
                <w:rFonts w:ascii="Arial" w:hAnsi="Arial" w:cs="Arial"/>
                <w:b/>
                <w:sz w:val="24"/>
                <w:szCs w:val="24"/>
              </w:rPr>
            </w:pPr>
            <w:r w:rsidRPr="00955BA6">
              <w:rPr>
                <w:rFonts w:ascii="Arial" w:hAnsi="Arial" w:cs="Arial"/>
                <w:b/>
                <w:sz w:val="24"/>
                <w:szCs w:val="24"/>
              </w:rPr>
              <w:t>N</w:t>
            </w:r>
            <w:r w:rsidR="00DD5CBA">
              <w:rPr>
                <w:rFonts w:ascii="Arial" w:hAnsi="Arial" w:cs="Arial"/>
                <w:b/>
                <w:sz w:val="24"/>
                <w:szCs w:val="24"/>
              </w:rPr>
              <w:t xml:space="preserve">AMI PREFABRICATED HOUSING CLOSE </w:t>
            </w:r>
            <w:r w:rsidRPr="00955BA6">
              <w:rPr>
                <w:rFonts w:ascii="Arial" w:hAnsi="Arial" w:cs="Arial"/>
                <w:b/>
                <w:sz w:val="24"/>
                <w:szCs w:val="24"/>
              </w:rPr>
              <w:t xml:space="preserve">CORPORATION </w:t>
            </w:r>
          </w:p>
        </w:tc>
        <w:tc>
          <w:tcPr>
            <w:tcW w:w="4013" w:type="dxa"/>
          </w:tcPr>
          <w:p w:rsidR="001F1781" w:rsidRPr="00955BA6" w:rsidRDefault="001F1781" w:rsidP="00755073">
            <w:pPr>
              <w:pStyle w:val="NoSpacing"/>
              <w:spacing w:line="276" w:lineRule="auto"/>
              <w:jc w:val="right"/>
              <w:rPr>
                <w:rFonts w:ascii="Arial" w:hAnsi="Arial" w:cs="Arial"/>
                <w:b/>
                <w:sz w:val="24"/>
                <w:szCs w:val="24"/>
              </w:rPr>
            </w:pPr>
          </w:p>
          <w:p w:rsidR="006D5374" w:rsidRPr="00955BA6" w:rsidRDefault="006D5374" w:rsidP="00755073">
            <w:pPr>
              <w:pStyle w:val="NoSpacing"/>
              <w:spacing w:line="276" w:lineRule="auto"/>
              <w:jc w:val="right"/>
              <w:rPr>
                <w:rFonts w:ascii="Arial" w:hAnsi="Arial" w:cs="Arial"/>
                <w:b/>
                <w:sz w:val="24"/>
                <w:szCs w:val="24"/>
              </w:rPr>
            </w:pPr>
            <w:r w:rsidRPr="00955BA6">
              <w:rPr>
                <w:rFonts w:ascii="Arial" w:hAnsi="Arial" w:cs="Arial"/>
                <w:b/>
                <w:sz w:val="24"/>
                <w:szCs w:val="24"/>
              </w:rPr>
              <w:t>Appellant</w:t>
            </w:r>
          </w:p>
        </w:tc>
      </w:tr>
      <w:tr w:rsidR="006D5374" w:rsidRPr="00955BA6" w:rsidTr="00DD5CBA">
        <w:tc>
          <w:tcPr>
            <w:tcW w:w="5098" w:type="dxa"/>
          </w:tcPr>
          <w:p w:rsidR="006D5374" w:rsidRPr="00955BA6" w:rsidRDefault="006D5374" w:rsidP="00755073">
            <w:pPr>
              <w:pStyle w:val="NoSpacing"/>
              <w:spacing w:line="276" w:lineRule="auto"/>
              <w:ind w:left="-108"/>
              <w:rPr>
                <w:rFonts w:ascii="Arial" w:hAnsi="Arial" w:cs="Arial"/>
                <w:sz w:val="24"/>
                <w:szCs w:val="24"/>
              </w:rPr>
            </w:pPr>
          </w:p>
        </w:tc>
        <w:tc>
          <w:tcPr>
            <w:tcW w:w="4013" w:type="dxa"/>
          </w:tcPr>
          <w:p w:rsidR="006D5374" w:rsidRPr="00955BA6" w:rsidRDefault="006D5374" w:rsidP="00755073">
            <w:pPr>
              <w:pStyle w:val="NoSpacing"/>
              <w:spacing w:line="276" w:lineRule="auto"/>
              <w:jc w:val="right"/>
              <w:rPr>
                <w:rFonts w:ascii="Arial" w:hAnsi="Arial" w:cs="Arial"/>
                <w:sz w:val="24"/>
                <w:szCs w:val="24"/>
              </w:rPr>
            </w:pPr>
          </w:p>
        </w:tc>
      </w:tr>
      <w:tr w:rsidR="006D5374" w:rsidRPr="00955BA6" w:rsidTr="00DD5CBA">
        <w:tc>
          <w:tcPr>
            <w:tcW w:w="5098" w:type="dxa"/>
          </w:tcPr>
          <w:p w:rsidR="006D5374" w:rsidRPr="00955BA6" w:rsidRDefault="006D5374" w:rsidP="00755073">
            <w:pPr>
              <w:pStyle w:val="NoSpacing"/>
              <w:spacing w:line="276" w:lineRule="auto"/>
              <w:ind w:left="-108"/>
              <w:rPr>
                <w:rFonts w:ascii="Arial" w:hAnsi="Arial" w:cs="Arial"/>
                <w:sz w:val="24"/>
                <w:szCs w:val="24"/>
              </w:rPr>
            </w:pPr>
            <w:r w:rsidRPr="00955BA6">
              <w:rPr>
                <w:rFonts w:ascii="Arial" w:hAnsi="Arial" w:cs="Arial"/>
                <w:sz w:val="24"/>
                <w:szCs w:val="24"/>
              </w:rPr>
              <w:t>and</w:t>
            </w:r>
          </w:p>
        </w:tc>
        <w:tc>
          <w:tcPr>
            <w:tcW w:w="4013" w:type="dxa"/>
          </w:tcPr>
          <w:p w:rsidR="006D5374" w:rsidRPr="00955BA6" w:rsidRDefault="006D5374" w:rsidP="00755073">
            <w:pPr>
              <w:pStyle w:val="NoSpacing"/>
              <w:spacing w:line="276" w:lineRule="auto"/>
              <w:rPr>
                <w:rFonts w:ascii="Arial" w:hAnsi="Arial" w:cs="Arial"/>
                <w:sz w:val="24"/>
                <w:szCs w:val="24"/>
              </w:rPr>
            </w:pPr>
          </w:p>
        </w:tc>
      </w:tr>
      <w:tr w:rsidR="006D5374" w:rsidRPr="00955BA6" w:rsidTr="00DD5CBA">
        <w:tc>
          <w:tcPr>
            <w:tcW w:w="5098" w:type="dxa"/>
          </w:tcPr>
          <w:p w:rsidR="006D5374" w:rsidRPr="00955BA6" w:rsidRDefault="006D5374" w:rsidP="00755073">
            <w:pPr>
              <w:pStyle w:val="NoSpacing"/>
              <w:spacing w:line="276" w:lineRule="auto"/>
              <w:ind w:left="-108"/>
              <w:rPr>
                <w:rFonts w:ascii="Arial" w:hAnsi="Arial" w:cs="Arial"/>
                <w:sz w:val="24"/>
                <w:szCs w:val="24"/>
              </w:rPr>
            </w:pPr>
          </w:p>
        </w:tc>
        <w:tc>
          <w:tcPr>
            <w:tcW w:w="4013" w:type="dxa"/>
          </w:tcPr>
          <w:p w:rsidR="006D5374" w:rsidRPr="00955BA6" w:rsidRDefault="006D5374" w:rsidP="00755073">
            <w:pPr>
              <w:pStyle w:val="NoSpacing"/>
              <w:spacing w:line="276" w:lineRule="auto"/>
              <w:rPr>
                <w:rFonts w:ascii="Arial" w:hAnsi="Arial" w:cs="Arial"/>
                <w:sz w:val="24"/>
                <w:szCs w:val="24"/>
              </w:rPr>
            </w:pPr>
          </w:p>
        </w:tc>
      </w:tr>
      <w:tr w:rsidR="006D5374" w:rsidRPr="002F2B3F" w:rsidTr="00DD5CBA">
        <w:tc>
          <w:tcPr>
            <w:tcW w:w="5098" w:type="dxa"/>
          </w:tcPr>
          <w:p w:rsidR="006D5374" w:rsidRPr="00955BA6" w:rsidRDefault="006D5374" w:rsidP="00755073">
            <w:pPr>
              <w:pStyle w:val="NoSpacing"/>
              <w:spacing w:line="276" w:lineRule="auto"/>
              <w:ind w:left="-108"/>
              <w:rPr>
                <w:rFonts w:ascii="Arial" w:hAnsi="Arial" w:cs="Arial"/>
                <w:b/>
                <w:sz w:val="24"/>
                <w:szCs w:val="24"/>
              </w:rPr>
            </w:pPr>
            <w:r w:rsidRPr="00955BA6">
              <w:rPr>
                <w:rFonts w:ascii="Arial" w:hAnsi="Arial" w:cs="Arial"/>
                <w:b/>
                <w:sz w:val="24"/>
                <w:szCs w:val="24"/>
              </w:rPr>
              <w:t>PUPKEWITZ MOTORS (PTY) LTD T/A PUPKEWITZ HINO TRUCKS</w:t>
            </w:r>
          </w:p>
        </w:tc>
        <w:tc>
          <w:tcPr>
            <w:tcW w:w="4013" w:type="dxa"/>
          </w:tcPr>
          <w:p w:rsidR="006D5374" w:rsidRPr="00955BA6" w:rsidRDefault="006D5374" w:rsidP="00755073">
            <w:pPr>
              <w:pStyle w:val="NoSpacing"/>
              <w:spacing w:line="276" w:lineRule="auto"/>
              <w:jc w:val="right"/>
              <w:rPr>
                <w:rFonts w:ascii="Arial" w:hAnsi="Arial" w:cs="Arial"/>
                <w:b/>
                <w:sz w:val="24"/>
                <w:szCs w:val="24"/>
              </w:rPr>
            </w:pPr>
          </w:p>
          <w:p w:rsidR="006D5374" w:rsidRPr="002F2B3F" w:rsidRDefault="006D5374" w:rsidP="00755073">
            <w:pPr>
              <w:pStyle w:val="NoSpacing"/>
              <w:spacing w:line="276" w:lineRule="auto"/>
              <w:jc w:val="right"/>
              <w:rPr>
                <w:rFonts w:ascii="Arial" w:hAnsi="Arial" w:cs="Arial"/>
                <w:b/>
                <w:sz w:val="24"/>
                <w:szCs w:val="24"/>
              </w:rPr>
            </w:pPr>
            <w:r w:rsidRPr="00955BA6">
              <w:rPr>
                <w:rFonts w:ascii="Arial" w:hAnsi="Arial" w:cs="Arial"/>
                <w:b/>
                <w:sz w:val="24"/>
                <w:szCs w:val="24"/>
              </w:rPr>
              <w:t>Respondent</w:t>
            </w:r>
          </w:p>
        </w:tc>
      </w:tr>
      <w:tr w:rsidR="006D5374" w:rsidTr="00DD5CBA">
        <w:tc>
          <w:tcPr>
            <w:tcW w:w="5098" w:type="dxa"/>
          </w:tcPr>
          <w:p w:rsidR="006D5374" w:rsidRDefault="006D5374" w:rsidP="00755073">
            <w:pPr>
              <w:pStyle w:val="NoSpacing"/>
              <w:spacing w:line="276" w:lineRule="auto"/>
              <w:ind w:left="-108"/>
              <w:rPr>
                <w:rFonts w:ascii="Arial" w:hAnsi="Arial" w:cs="Arial"/>
                <w:sz w:val="24"/>
                <w:szCs w:val="24"/>
              </w:rPr>
            </w:pPr>
          </w:p>
        </w:tc>
        <w:tc>
          <w:tcPr>
            <w:tcW w:w="4013" w:type="dxa"/>
          </w:tcPr>
          <w:p w:rsidR="006D5374" w:rsidRDefault="006D5374" w:rsidP="00755073">
            <w:pPr>
              <w:pStyle w:val="NoSpacing"/>
              <w:spacing w:line="276" w:lineRule="auto"/>
              <w:rPr>
                <w:rFonts w:ascii="Arial" w:hAnsi="Arial" w:cs="Arial"/>
                <w:sz w:val="24"/>
                <w:szCs w:val="24"/>
              </w:rPr>
            </w:pPr>
          </w:p>
        </w:tc>
      </w:tr>
    </w:tbl>
    <w:p w:rsidR="006D5374" w:rsidRPr="00991107" w:rsidRDefault="006D5374" w:rsidP="006D5374">
      <w:pPr>
        <w:pStyle w:val="NoSpacing"/>
        <w:rPr>
          <w:rFonts w:ascii="Arial" w:hAnsi="Arial" w:cs="Arial"/>
          <w:sz w:val="24"/>
          <w:szCs w:val="24"/>
        </w:rPr>
      </w:pPr>
    </w:p>
    <w:p w:rsidR="006D5374" w:rsidRDefault="006D5374" w:rsidP="006D5374">
      <w:pPr>
        <w:pStyle w:val="NoSpacing"/>
        <w:rPr>
          <w:rFonts w:ascii="Arial" w:hAnsi="Arial" w:cs="Arial"/>
          <w:sz w:val="24"/>
          <w:szCs w:val="24"/>
        </w:rPr>
      </w:pPr>
      <w:r w:rsidRPr="00970591">
        <w:rPr>
          <w:rFonts w:ascii="Arial" w:hAnsi="Arial" w:cs="Arial"/>
          <w:b/>
          <w:sz w:val="24"/>
          <w:szCs w:val="24"/>
        </w:rPr>
        <w:t>Coram:</w:t>
      </w:r>
      <w:r>
        <w:rPr>
          <w:rFonts w:ascii="Arial" w:hAnsi="Arial" w:cs="Arial"/>
          <w:sz w:val="24"/>
          <w:szCs w:val="24"/>
        </w:rPr>
        <w:tab/>
      </w:r>
      <w:r w:rsidRPr="00AD4AF5">
        <w:rPr>
          <w:rFonts w:ascii="Arial" w:hAnsi="Arial" w:cs="Arial"/>
          <w:sz w:val="24"/>
          <w:szCs w:val="24"/>
        </w:rPr>
        <w:t>SMUTS JA, FRANK AJA and UEITELE AJA</w:t>
      </w:r>
    </w:p>
    <w:p w:rsidR="006D5374" w:rsidRPr="00466830" w:rsidRDefault="006D5374" w:rsidP="006D5374">
      <w:pPr>
        <w:pStyle w:val="NoSpacing"/>
        <w:rPr>
          <w:rFonts w:ascii="Arial" w:hAnsi="Arial" w:cs="Arial"/>
          <w:b/>
          <w:sz w:val="24"/>
          <w:szCs w:val="24"/>
        </w:rPr>
      </w:pPr>
    </w:p>
    <w:p w:rsidR="006D5374" w:rsidRPr="00466830" w:rsidRDefault="006D5374" w:rsidP="006D5374">
      <w:pPr>
        <w:pStyle w:val="NoSpacing"/>
        <w:rPr>
          <w:rFonts w:ascii="Arial" w:hAnsi="Arial" w:cs="Arial"/>
          <w:b/>
          <w:sz w:val="24"/>
          <w:szCs w:val="24"/>
        </w:rPr>
      </w:pPr>
      <w:r>
        <w:rPr>
          <w:rFonts w:ascii="Arial" w:hAnsi="Arial" w:cs="Arial"/>
          <w:b/>
          <w:sz w:val="24"/>
          <w:szCs w:val="24"/>
        </w:rPr>
        <w:t>Heard:</w:t>
      </w:r>
      <w:r>
        <w:rPr>
          <w:rFonts w:ascii="Arial" w:hAnsi="Arial" w:cs="Arial"/>
          <w:b/>
          <w:sz w:val="24"/>
          <w:szCs w:val="24"/>
        </w:rPr>
        <w:tab/>
        <w:t>29 March 2021</w:t>
      </w:r>
    </w:p>
    <w:p w:rsidR="006D5374" w:rsidRPr="00466830" w:rsidRDefault="006D5374" w:rsidP="006D5374">
      <w:pPr>
        <w:pStyle w:val="NoSpacing"/>
        <w:rPr>
          <w:rFonts w:ascii="Arial" w:hAnsi="Arial" w:cs="Arial"/>
          <w:b/>
          <w:sz w:val="24"/>
          <w:szCs w:val="24"/>
        </w:rPr>
      </w:pPr>
    </w:p>
    <w:p w:rsidR="006D5374" w:rsidRPr="00466830" w:rsidRDefault="006D5374" w:rsidP="006D5374">
      <w:pPr>
        <w:pStyle w:val="NoSpacing"/>
        <w:rPr>
          <w:rFonts w:ascii="Arial" w:hAnsi="Arial" w:cs="Arial"/>
          <w:b/>
          <w:sz w:val="24"/>
          <w:szCs w:val="24"/>
        </w:rPr>
      </w:pPr>
      <w:r w:rsidRPr="00466830">
        <w:rPr>
          <w:rFonts w:ascii="Arial" w:hAnsi="Arial" w:cs="Arial"/>
          <w:b/>
          <w:sz w:val="24"/>
          <w:szCs w:val="24"/>
        </w:rPr>
        <w:t>Delivered:</w:t>
      </w:r>
      <w:r w:rsidRPr="00466830">
        <w:rPr>
          <w:rFonts w:ascii="Arial" w:hAnsi="Arial" w:cs="Arial"/>
          <w:b/>
          <w:sz w:val="24"/>
          <w:szCs w:val="24"/>
        </w:rPr>
        <w:tab/>
      </w:r>
      <w:r w:rsidR="003F22E9">
        <w:rPr>
          <w:rFonts w:ascii="Arial" w:hAnsi="Arial" w:cs="Arial"/>
          <w:b/>
          <w:sz w:val="24"/>
          <w:szCs w:val="24"/>
        </w:rPr>
        <w:t>13</w:t>
      </w:r>
      <w:r>
        <w:rPr>
          <w:rFonts w:ascii="Arial" w:hAnsi="Arial" w:cs="Arial"/>
          <w:b/>
          <w:sz w:val="24"/>
          <w:szCs w:val="24"/>
        </w:rPr>
        <w:t xml:space="preserve"> </w:t>
      </w:r>
      <w:r w:rsidR="00FF2EC2">
        <w:rPr>
          <w:rFonts w:ascii="Arial" w:hAnsi="Arial" w:cs="Arial"/>
          <w:b/>
          <w:sz w:val="24"/>
          <w:szCs w:val="24"/>
        </w:rPr>
        <w:t>April</w:t>
      </w:r>
      <w:r w:rsidR="00D67934">
        <w:rPr>
          <w:rFonts w:ascii="Arial" w:hAnsi="Arial" w:cs="Arial"/>
          <w:b/>
          <w:sz w:val="24"/>
          <w:szCs w:val="24"/>
        </w:rPr>
        <w:t xml:space="preserve"> 2021</w:t>
      </w:r>
    </w:p>
    <w:p w:rsidR="006D5374" w:rsidRDefault="006D5374" w:rsidP="006D5374">
      <w:pPr>
        <w:pStyle w:val="NoSpacing"/>
        <w:rPr>
          <w:rFonts w:ascii="Arial" w:hAnsi="Arial" w:cs="Arial"/>
          <w:sz w:val="24"/>
          <w:szCs w:val="24"/>
        </w:rPr>
      </w:pPr>
    </w:p>
    <w:p w:rsidR="006D5374" w:rsidRDefault="006D5374" w:rsidP="006D5374">
      <w:pPr>
        <w:pStyle w:val="NoSpacing"/>
        <w:rPr>
          <w:rFonts w:ascii="Arial" w:hAnsi="Arial" w:cs="Arial"/>
          <w:sz w:val="24"/>
          <w:szCs w:val="24"/>
        </w:rPr>
      </w:pPr>
    </w:p>
    <w:p w:rsidR="0016213D" w:rsidRDefault="006D5374" w:rsidP="0016213D">
      <w:pPr>
        <w:spacing w:after="0" w:line="360" w:lineRule="auto"/>
        <w:jc w:val="both"/>
        <w:rPr>
          <w:rFonts w:ascii="Arial" w:hAnsi="Arial" w:cs="Arial"/>
          <w:sz w:val="24"/>
          <w:szCs w:val="24"/>
        </w:rPr>
      </w:pPr>
      <w:r w:rsidRPr="006A55DD">
        <w:rPr>
          <w:rFonts w:ascii="Arial" w:hAnsi="Arial" w:cs="Arial"/>
          <w:b/>
          <w:sz w:val="24"/>
          <w:szCs w:val="24"/>
        </w:rPr>
        <w:t>Summary:</w:t>
      </w:r>
      <w:r w:rsidRPr="006A55DD">
        <w:rPr>
          <w:rFonts w:ascii="Arial" w:hAnsi="Arial" w:cs="Arial"/>
          <w:b/>
          <w:sz w:val="24"/>
          <w:szCs w:val="24"/>
        </w:rPr>
        <w:tab/>
      </w:r>
      <w:r w:rsidR="0016213D">
        <w:rPr>
          <w:rFonts w:ascii="Arial" w:hAnsi="Arial" w:cs="Arial"/>
          <w:sz w:val="24"/>
          <w:szCs w:val="24"/>
        </w:rPr>
        <w:t xml:space="preserve">This appeal emanates from an action in the court </w:t>
      </w:r>
      <w:r w:rsidR="0016213D" w:rsidRPr="00D623DF">
        <w:rPr>
          <w:rFonts w:ascii="Arial" w:hAnsi="Arial" w:cs="Arial"/>
          <w:i/>
          <w:sz w:val="24"/>
          <w:szCs w:val="24"/>
        </w:rPr>
        <w:t>a quo</w:t>
      </w:r>
      <w:r w:rsidR="0016213D">
        <w:rPr>
          <w:rFonts w:ascii="Arial" w:hAnsi="Arial" w:cs="Arial"/>
          <w:sz w:val="24"/>
          <w:szCs w:val="24"/>
        </w:rPr>
        <w:t xml:space="preserve"> in which the appellant brought a claim against the respondent for the return of a </w:t>
      </w:r>
      <w:r w:rsidR="00AD15A2">
        <w:rPr>
          <w:rFonts w:ascii="Arial" w:hAnsi="Arial" w:cs="Arial"/>
          <w:sz w:val="24"/>
          <w:szCs w:val="24"/>
        </w:rPr>
        <w:t>truck</w:t>
      </w:r>
      <w:r w:rsidR="0016213D">
        <w:rPr>
          <w:rFonts w:ascii="Arial" w:hAnsi="Arial" w:cs="Arial"/>
          <w:sz w:val="24"/>
          <w:szCs w:val="24"/>
        </w:rPr>
        <w:t xml:space="preserve"> belonging</w:t>
      </w:r>
      <w:r w:rsidR="00AD15A2">
        <w:rPr>
          <w:rFonts w:ascii="Arial" w:hAnsi="Arial" w:cs="Arial"/>
          <w:sz w:val="24"/>
          <w:szCs w:val="24"/>
        </w:rPr>
        <w:t xml:space="preserve"> to it, plus an amount of N$394 </w:t>
      </w:r>
      <w:r w:rsidR="0016213D">
        <w:rPr>
          <w:rFonts w:ascii="Arial" w:hAnsi="Arial" w:cs="Arial"/>
          <w:sz w:val="24"/>
          <w:szCs w:val="24"/>
        </w:rPr>
        <w:t xml:space="preserve">128,98 representing the costs to repair the </w:t>
      </w:r>
      <w:r w:rsidR="00AD15A2">
        <w:rPr>
          <w:rFonts w:ascii="Arial" w:hAnsi="Arial" w:cs="Arial"/>
          <w:sz w:val="24"/>
          <w:szCs w:val="24"/>
        </w:rPr>
        <w:t>truck</w:t>
      </w:r>
      <w:r w:rsidR="0016213D">
        <w:rPr>
          <w:rFonts w:ascii="Arial" w:hAnsi="Arial" w:cs="Arial"/>
          <w:sz w:val="24"/>
          <w:szCs w:val="24"/>
        </w:rPr>
        <w:t xml:space="preserve">, alternatively N$235 862,55 an amount paid by the appellant to the respondent in respect of repairs to the truck, plus interest on the amounts. The respondent counterclaimed an amount of N$15 158,32 for services rendered. The appellant contended that the respondent was responsible for the </w:t>
      </w:r>
      <w:r w:rsidR="00AD15A2">
        <w:rPr>
          <w:rFonts w:ascii="Arial" w:hAnsi="Arial" w:cs="Arial"/>
          <w:sz w:val="24"/>
          <w:szCs w:val="24"/>
        </w:rPr>
        <w:t>repairs</w:t>
      </w:r>
      <w:r w:rsidR="0016213D">
        <w:rPr>
          <w:rFonts w:ascii="Arial" w:hAnsi="Arial" w:cs="Arial"/>
          <w:sz w:val="24"/>
          <w:szCs w:val="24"/>
        </w:rPr>
        <w:t xml:space="preserve"> in terms of a warranty given to it by the respondent. </w:t>
      </w:r>
      <w:r w:rsidR="00AD15A2">
        <w:rPr>
          <w:rFonts w:ascii="Arial" w:hAnsi="Arial" w:cs="Arial"/>
          <w:sz w:val="24"/>
          <w:szCs w:val="24"/>
        </w:rPr>
        <w:t>The</w:t>
      </w:r>
      <w:r w:rsidR="0016213D">
        <w:rPr>
          <w:rFonts w:ascii="Arial" w:hAnsi="Arial" w:cs="Arial"/>
          <w:sz w:val="24"/>
          <w:szCs w:val="24"/>
        </w:rPr>
        <w:t xml:space="preserve"> respondent </w:t>
      </w:r>
      <w:r w:rsidR="00AD15A2">
        <w:rPr>
          <w:rFonts w:ascii="Arial" w:hAnsi="Arial" w:cs="Arial"/>
          <w:sz w:val="24"/>
          <w:szCs w:val="24"/>
        </w:rPr>
        <w:t>contended</w:t>
      </w:r>
      <w:r w:rsidR="0016213D">
        <w:rPr>
          <w:rFonts w:ascii="Arial" w:hAnsi="Arial" w:cs="Arial"/>
          <w:sz w:val="24"/>
          <w:szCs w:val="24"/>
        </w:rPr>
        <w:t xml:space="preserve"> that the breakdown </w:t>
      </w:r>
      <w:r w:rsidR="00212DB7">
        <w:rPr>
          <w:rFonts w:ascii="Arial" w:hAnsi="Arial" w:cs="Arial"/>
          <w:sz w:val="24"/>
          <w:szCs w:val="24"/>
        </w:rPr>
        <w:t>was caused by the introduction o</w:t>
      </w:r>
      <w:r w:rsidR="0016213D">
        <w:rPr>
          <w:rFonts w:ascii="Arial" w:hAnsi="Arial" w:cs="Arial"/>
          <w:sz w:val="24"/>
          <w:szCs w:val="24"/>
        </w:rPr>
        <w:t xml:space="preserve">f sand and silicone to the engine and this cause was not </w:t>
      </w:r>
      <w:r w:rsidR="0016213D">
        <w:rPr>
          <w:rFonts w:ascii="Arial" w:hAnsi="Arial" w:cs="Arial"/>
          <w:sz w:val="24"/>
          <w:szCs w:val="24"/>
        </w:rPr>
        <w:lastRenderedPageBreak/>
        <w:t xml:space="preserve">covered by the warranty. The respondent’s plea amounted to a confession and avoidance as it admitted the warranty and that the engine breakdown took place during the currency of the warranty and within its parameters but avoided the consequences by alleging that the damages to the engine was caused by sand and silicone in the engine and hence that the respondent was not liable to repair the engine by virtue of </w:t>
      </w:r>
      <w:r w:rsidR="00DD5CBA">
        <w:rPr>
          <w:rFonts w:ascii="Arial" w:hAnsi="Arial" w:cs="Arial"/>
          <w:sz w:val="24"/>
          <w:szCs w:val="24"/>
        </w:rPr>
        <w:t xml:space="preserve">the </w:t>
      </w:r>
      <w:r w:rsidR="0016213D">
        <w:rPr>
          <w:rFonts w:ascii="Arial" w:hAnsi="Arial" w:cs="Arial"/>
          <w:sz w:val="24"/>
          <w:szCs w:val="24"/>
        </w:rPr>
        <w:t xml:space="preserve">warranty. The court </w:t>
      </w:r>
      <w:r w:rsidR="0016213D" w:rsidRPr="0005097F">
        <w:rPr>
          <w:rFonts w:ascii="Arial" w:hAnsi="Arial" w:cs="Arial"/>
          <w:i/>
          <w:sz w:val="24"/>
          <w:szCs w:val="24"/>
        </w:rPr>
        <w:t>a quo</w:t>
      </w:r>
      <w:r w:rsidR="0016213D">
        <w:rPr>
          <w:rFonts w:ascii="Arial" w:hAnsi="Arial" w:cs="Arial"/>
          <w:sz w:val="24"/>
          <w:szCs w:val="24"/>
        </w:rPr>
        <w:t xml:space="preserve"> found in favour of the respondent and dismissed the appellant’s claim. </w:t>
      </w:r>
    </w:p>
    <w:p w:rsidR="0016213D" w:rsidRDefault="0016213D" w:rsidP="0016213D">
      <w:pPr>
        <w:spacing w:after="0" w:line="360" w:lineRule="auto"/>
        <w:jc w:val="both"/>
        <w:rPr>
          <w:rFonts w:ascii="Arial" w:hAnsi="Arial" w:cs="Arial"/>
          <w:sz w:val="24"/>
          <w:szCs w:val="24"/>
        </w:rPr>
      </w:pPr>
    </w:p>
    <w:p w:rsidR="0016213D" w:rsidRDefault="0016213D" w:rsidP="0016213D">
      <w:pPr>
        <w:spacing w:after="0" w:line="360" w:lineRule="auto"/>
        <w:jc w:val="both"/>
        <w:rPr>
          <w:rFonts w:ascii="Arial" w:hAnsi="Arial" w:cs="Arial"/>
          <w:sz w:val="24"/>
          <w:szCs w:val="24"/>
        </w:rPr>
      </w:pPr>
      <w:r>
        <w:rPr>
          <w:rFonts w:ascii="Arial" w:hAnsi="Arial" w:cs="Arial"/>
          <w:sz w:val="24"/>
          <w:szCs w:val="24"/>
        </w:rPr>
        <w:t>This court must determine whether the respondent discharged the onus upon it for asserting special facts excluding i</w:t>
      </w:r>
      <w:r w:rsidR="00212DB7">
        <w:rPr>
          <w:rFonts w:ascii="Arial" w:hAnsi="Arial" w:cs="Arial"/>
          <w:sz w:val="24"/>
          <w:szCs w:val="24"/>
        </w:rPr>
        <w:t>ts liability under the warranty.</w:t>
      </w:r>
    </w:p>
    <w:p w:rsidR="0016213D" w:rsidRDefault="0016213D" w:rsidP="0016213D">
      <w:pPr>
        <w:spacing w:after="0" w:line="360" w:lineRule="auto"/>
        <w:jc w:val="both"/>
        <w:rPr>
          <w:rFonts w:ascii="Arial" w:hAnsi="Arial" w:cs="Arial"/>
          <w:sz w:val="24"/>
          <w:szCs w:val="24"/>
        </w:rPr>
      </w:pPr>
    </w:p>
    <w:p w:rsidR="0016213D" w:rsidRDefault="0016213D" w:rsidP="0016213D">
      <w:pPr>
        <w:spacing w:after="0" w:line="360" w:lineRule="auto"/>
        <w:jc w:val="both"/>
        <w:rPr>
          <w:rFonts w:ascii="Arial" w:hAnsi="Arial" w:cs="Arial"/>
          <w:sz w:val="24"/>
          <w:szCs w:val="24"/>
        </w:rPr>
      </w:pPr>
      <w:r w:rsidRPr="00832159">
        <w:rPr>
          <w:rFonts w:ascii="Arial" w:hAnsi="Arial" w:cs="Arial"/>
          <w:i/>
          <w:sz w:val="24"/>
          <w:szCs w:val="24"/>
        </w:rPr>
        <w:t>Held that</w:t>
      </w:r>
      <w:r>
        <w:rPr>
          <w:rFonts w:ascii="Arial" w:hAnsi="Arial" w:cs="Arial"/>
          <w:sz w:val="24"/>
          <w:szCs w:val="24"/>
        </w:rPr>
        <w:t>, where a party ‘admits the facts alleged in the claim but seek</w:t>
      </w:r>
      <w:r w:rsidR="00212DB7">
        <w:rPr>
          <w:rFonts w:ascii="Arial" w:hAnsi="Arial" w:cs="Arial"/>
          <w:sz w:val="24"/>
          <w:szCs w:val="24"/>
        </w:rPr>
        <w:t>s</w:t>
      </w:r>
      <w:r>
        <w:rPr>
          <w:rFonts w:ascii="Arial" w:hAnsi="Arial" w:cs="Arial"/>
          <w:sz w:val="24"/>
          <w:szCs w:val="24"/>
        </w:rPr>
        <w:t xml:space="preserve"> to avoid the legal consequences by setting up other facts which, if established, will have the effect of such avoida</w:t>
      </w:r>
      <w:r w:rsidR="00AD15A2">
        <w:rPr>
          <w:rFonts w:ascii="Arial" w:hAnsi="Arial" w:cs="Arial"/>
          <w:sz w:val="24"/>
          <w:szCs w:val="24"/>
        </w:rPr>
        <w:t xml:space="preserve">nce’ then such plea is </w:t>
      </w:r>
      <w:r>
        <w:rPr>
          <w:rFonts w:ascii="Arial" w:hAnsi="Arial" w:cs="Arial"/>
          <w:sz w:val="24"/>
          <w:szCs w:val="24"/>
        </w:rPr>
        <w:t>not a denial but one of confession and avoidance and in line with the general rule, he who asserts must prove what i</w:t>
      </w:r>
      <w:r w:rsidR="00AD15A2">
        <w:rPr>
          <w:rFonts w:ascii="Arial" w:hAnsi="Arial" w:cs="Arial"/>
          <w:sz w:val="24"/>
          <w:szCs w:val="24"/>
        </w:rPr>
        <w:t>s asserted and the respondent was thus burdened with the onus to pro</w:t>
      </w:r>
      <w:r w:rsidR="00212DB7">
        <w:rPr>
          <w:rFonts w:ascii="Arial" w:hAnsi="Arial" w:cs="Arial"/>
          <w:sz w:val="24"/>
          <w:szCs w:val="24"/>
        </w:rPr>
        <w:t>ve</w:t>
      </w:r>
      <w:r w:rsidR="00AD15A2">
        <w:rPr>
          <w:rFonts w:ascii="Arial" w:hAnsi="Arial" w:cs="Arial"/>
          <w:sz w:val="24"/>
          <w:szCs w:val="24"/>
        </w:rPr>
        <w:t xml:space="preserve"> that the cause of the engine failure was sand and silicone.</w:t>
      </w:r>
    </w:p>
    <w:p w:rsidR="0016213D" w:rsidRDefault="0016213D" w:rsidP="0016213D">
      <w:pPr>
        <w:spacing w:after="0" w:line="360" w:lineRule="auto"/>
        <w:jc w:val="both"/>
        <w:rPr>
          <w:rFonts w:ascii="Arial" w:hAnsi="Arial" w:cs="Arial"/>
          <w:sz w:val="24"/>
          <w:szCs w:val="24"/>
        </w:rPr>
      </w:pPr>
    </w:p>
    <w:p w:rsidR="0016213D" w:rsidRDefault="0016213D" w:rsidP="0016213D">
      <w:pPr>
        <w:spacing w:after="0" w:line="360" w:lineRule="auto"/>
        <w:jc w:val="both"/>
        <w:rPr>
          <w:rFonts w:ascii="Arial" w:hAnsi="Arial" w:cs="Arial"/>
          <w:sz w:val="24"/>
          <w:szCs w:val="24"/>
        </w:rPr>
      </w:pPr>
      <w:r w:rsidRPr="008357B2">
        <w:rPr>
          <w:rFonts w:ascii="Arial" w:hAnsi="Arial" w:cs="Arial"/>
          <w:i/>
          <w:sz w:val="24"/>
          <w:szCs w:val="24"/>
        </w:rPr>
        <w:t>Held that</w:t>
      </w:r>
      <w:r>
        <w:rPr>
          <w:rFonts w:ascii="Arial" w:hAnsi="Arial" w:cs="Arial"/>
          <w:sz w:val="24"/>
          <w:szCs w:val="24"/>
        </w:rPr>
        <w:t>, appellant’s averments that the engine failure fell within the terms and currency of the warranty is accepted.</w:t>
      </w:r>
    </w:p>
    <w:p w:rsidR="0016213D" w:rsidRDefault="0016213D" w:rsidP="0016213D">
      <w:pPr>
        <w:spacing w:after="0" w:line="360" w:lineRule="auto"/>
        <w:jc w:val="both"/>
        <w:rPr>
          <w:rFonts w:ascii="Arial" w:hAnsi="Arial" w:cs="Arial"/>
          <w:sz w:val="24"/>
          <w:szCs w:val="24"/>
        </w:rPr>
      </w:pPr>
    </w:p>
    <w:p w:rsidR="0016213D" w:rsidRDefault="0016213D" w:rsidP="0016213D">
      <w:pPr>
        <w:spacing w:after="0" w:line="360" w:lineRule="auto"/>
        <w:jc w:val="both"/>
        <w:rPr>
          <w:rFonts w:ascii="Arial" w:hAnsi="Arial" w:cs="Arial"/>
          <w:sz w:val="24"/>
          <w:szCs w:val="24"/>
        </w:rPr>
      </w:pPr>
      <w:r w:rsidRPr="008357B2">
        <w:rPr>
          <w:rFonts w:ascii="Arial" w:hAnsi="Arial" w:cs="Arial"/>
          <w:i/>
          <w:sz w:val="24"/>
          <w:szCs w:val="24"/>
        </w:rPr>
        <w:t>Held that</w:t>
      </w:r>
      <w:r>
        <w:rPr>
          <w:rFonts w:ascii="Arial" w:hAnsi="Arial" w:cs="Arial"/>
          <w:sz w:val="24"/>
          <w:szCs w:val="24"/>
        </w:rPr>
        <w:t>, the respondent failed to establish why the warranty did not cover the engine breakdown. Consequently, respondent’s counterclaim stands to be dismissed.</w:t>
      </w:r>
    </w:p>
    <w:p w:rsidR="0016213D" w:rsidRDefault="0016213D" w:rsidP="0016213D">
      <w:pPr>
        <w:spacing w:after="0" w:line="360" w:lineRule="auto"/>
        <w:jc w:val="both"/>
        <w:rPr>
          <w:rFonts w:ascii="Arial" w:hAnsi="Arial" w:cs="Arial"/>
          <w:sz w:val="24"/>
          <w:szCs w:val="24"/>
        </w:rPr>
      </w:pPr>
    </w:p>
    <w:p w:rsidR="0016213D" w:rsidRDefault="0016213D" w:rsidP="0016213D">
      <w:pPr>
        <w:spacing w:after="0" w:line="360" w:lineRule="auto"/>
        <w:jc w:val="both"/>
        <w:rPr>
          <w:rFonts w:ascii="Arial" w:hAnsi="Arial" w:cs="Arial"/>
          <w:sz w:val="24"/>
          <w:szCs w:val="24"/>
        </w:rPr>
      </w:pPr>
      <w:r>
        <w:rPr>
          <w:rFonts w:ascii="Arial" w:hAnsi="Arial" w:cs="Arial"/>
          <w:sz w:val="24"/>
          <w:szCs w:val="24"/>
        </w:rPr>
        <w:t xml:space="preserve">Appellant applied for condonation and reinstatement of the appeal for the late filing of the record of appeal (the appellant </w:t>
      </w:r>
      <w:r w:rsidR="00AD15A2">
        <w:rPr>
          <w:rFonts w:ascii="Arial" w:hAnsi="Arial" w:cs="Arial"/>
          <w:sz w:val="24"/>
          <w:szCs w:val="24"/>
        </w:rPr>
        <w:t>applied from the bar</w:t>
      </w:r>
      <w:r>
        <w:rPr>
          <w:rFonts w:ascii="Arial" w:hAnsi="Arial" w:cs="Arial"/>
          <w:sz w:val="24"/>
          <w:szCs w:val="24"/>
        </w:rPr>
        <w:t xml:space="preserve"> for condonation and reinstatement for the late filing of the notice of appeal</w:t>
      </w:r>
      <w:r w:rsidR="00DD5CBA">
        <w:rPr>
          <w:rFonts w:ascii="Arial" w:hAnsi="Arial" w:cs="Arial"/>
          <w:sz w:val="24"/>
          <w:szCs w:val="24"/>
        </w:rPr>
        <w:t>)</w:t>
      </w:r>
      <w:r>
        <w:rPr>
          <w:rFonts w:ascii="Arial" w:hAnsi="Arial" w:cs="Arial"/>
          <w:sz w:val="24"/>
          <w:szCs w:val="24"/>
        </w:rPr>
        <w:t>. This court found that although the actions of appellant’s legal practitioner were not above criticism</w:t>
      </w:r>
      <w:r w:rsidR="00066E89">
        <w:rPr>
          <w:rFonts w:ascii="Arial" w:hAnsi="Arial" w:cs="Arial"/>
          <w:sz w:val="24"/>
          <w:szCs w:val="24"/>
        </w:rPr>
        <w:t xml:space="preserve">, the </w:t>
      </w:r>
      <w:r w:rsidR="00DD5CBA">
        <w:rPr>
          <w:rFonts w:ascii="Arial" w:hAnsi="Arial" w:cs="Arial"/>
          <w:sz w:val="24"/>
          <w:szCs w:val="24"/>
        </w:rPr>
        <w:t xml:space="preserve">non-compliance </w:t>
      </w:r>
      <w:r>
        <w:rPr>
          <w:rFonts w:ascii="Arial" w:hAnsi="Arial" w:cs="Arial"/>
          <w:sz w:val="24"/>
          <w:szCs w:val="24"/>
        </w:rPr>
        <w:t xml:space="preserve">was not of such </w:t>
      </w:r>
      <w:r w:rsidR="00212DB7">
        <w:rPr>
          <w:rFonts w:ascii="Arial" w:hAnsi="Arial" w:cs="Arial"/>
          <w:sz w:val="24"/>
          <w:szCs w:val="24"/>
        </w:rPr>
        <w:t xml:space="preserve">a </w:t>
      </w:r>
      <w:r>
        <w:rPr>
          <w:rFonts w:ascii="Arial" w:hAnsi="Arial" w:cs="Arial"/>
          <w:sz w:val="24"/>
          <w:szCs w:val="24"/>
        </w:rPr>
        <w:t xml:space="preserve">nature </w:t>
      </w:r>
      <w:r w:rsidR="001933EF">
        <w:rPr>
          <w:rFonts w:ascii="Arial" w:hAnsi="Arial" w:cs="Arial"/>
          <w:sz w:val="24"/>
          <w:szCs w:val="24"/>
        </w:rPr>
        <w:t xml:space="preserve">so as </w:t>
      </w:r>
      <w:r>
        <w:rPr>
          <w:rFonts w:ascii="Arial" w:hAnsi="Arial" w:cs="Arial"/>
          <w:sz w:val="24"/>
          <w:szCs w:val="24"/>
        </w:rPr>
        <w:t xml:space="preserve">to not consider the prospects of success of the appeal. </w:t>
      </w:r>
    </w:p>
    <w:p w:rsidR="0016213D" w:rsidRDefault="0016213D" w:rsidP="0016213D">
      <w:pPr>
        <w:spacing w:after="0" w:line="360" w:lineRule="auto"/>
        <w:jc w:val="both"/>
        <w:rPr>
          <w:rFonts w:ascii="Arial" w:hAnsi="Arial" w:cs="Arial"/>
          <w:i/>
          <w:sz w:val="24"/>
          <w:szCs w:val="24"/>
        </w:rPr>
      </w:pPr>
    </w:p>
    <w:p w:rsidR="0016213D" w:rsidRDefault="0016213D" w:rsidP="0016213D">
      <w:pPr>
        <w:spacing w:after="0" w:line="360" w:lineRule="auto"/>
        <w:jc w:val="both"/>
        <w:rPr>
          <w:rFonts w:ascii="Arial" w:hAnsi="Arial" w:cs="Arial"/>
          <w:sz w:val="24"/>
          <w:szCs w:val="24"/>
        </w:rPr>
      </w:pPr>
      <w:r w:rsidRPr="007D602D">
        <w:rPr>
          <w:rFonts w:ascii="Arial" w:hAnsi="Arial" w:cs="Arial"/>
          <w:i/>
          <w:sz w:val="24"/>
          <w:szCs w:val="24"/>
        </w:rPr>
        <w:lastRenderedPageBreak/>
        <w:t>Held</w:t>
      </w:r>
      <w:r>
        <w:rPr>
          <w:rFonts w:ascii="Arial" w:hAnsi="Arial" w:cs="Arial"/>
          <w:sz w:val="24"/>
          <w:szCs w:val="24"/>
        </w:rPr>
        <w:t xml:space="preserve">, the </w:t>
      </w:r>
      <w:r w:rsidR="00AD15A2">
        <w:rPr>
          <w:rFonts w:ascii="Arial" w:hAnsi="Arial" w:cs="Arial"/>
          <w:sz w:val="24"/>
          <w:szCs w:val="24"/>
        </w:rPr>
        <w:t xml:space="preserve">requirement of </w:t>
      </w:r>
      <w:r>
        <w:rPr>
          <w:rFonts w:ascii="Arial" w:hAnsi="Arial" w:cs="Arial"/>
          <w:sz w:val="24"/>
          <w:szCs w:val="24"/>
        </w:rPr>
        <w:t>p</w:t>
      </w:r>
      <w:r w:rsidR="00AD15A2">
        <w:rPr>
          <w:rFonts w:ascii="Arial" w:hAnsi="Arial" w:cs="Arial"/>
          <w:sz w:val="24"/>
          <w:szCs w:val="24"/>
        </w:rPr>
        <w:t xml:space="preserve">rospects of success </w:t>
      </w:r>
      <w:r>
        <w:rPr>
          <w:rFonts w:ascii="Arial" w:hAnsi="Arial" w:cs="Arial"/>
          <w:sz w:val="24"/>
          <w:szCs w:val="24"/>
        </w:rPr>
        <w:t>had been met and hence condonation for the late filing of the notice of appeal and the record is condoned and the appeal is reinstated.</w:t>
      </w:r>
    </w:p>
    <w:p w:rsidR="0016213D" w:rsidRDefault="0016213D" w:rsidP="0016213D">
      <w:pPr>
        <w:spacing w:after="0" w:line="360" w:lineRule="auto"/>
        <w:jc w:val="both"/>
        <w:rPr>
          <w:rFonts w:ascii="Arial" w:hAnsi="Arial" w:cs="Arial"/>
          <w:sz w:val="24"/>
          <w:szCs w:val="24"/>
        </w:rPr>
      </w:pPr>
    </w:p>
    <w:p w:rsidR="00955BA6" w:rsidRPr="00991107" w:rsidRDefault="0016213D" w:rsidP="0016213D">
      <w:pPr>
        <w:spacing w:after="0" w:line="360" w:lineRule="auto"/>
        <w:jc w:val="both"/>
        <w:rPr>
          <w:rFonts w:ascii="Arial" w:hAnsi="Arial" w:cs="Arial"/>
          <w:sz w:val="24"/>
          <w:szCs w:val="24"/>
        </w:rPr>
      </w:pPr>
      <w:r>
        <w:rPr>
          <w:rFonts w:ascii="Arial" w:hAnsi="Arial" w:cs="Arial"/>
          <w:sz w:val="24"/>
          <w:szCs w:val="24"/>
        </w:rPr>
        <w:t>The appeal succeeds.</w:t>
      </w:r>
    </w:p>
    <w:p w:rsidR="006D5374" w:rsidRPr="00991107" w:rsidRDefault="006D5374" w:rsidP="006D5374">
      <w:pPr>
        <w:pStyle w:val="NoSpacing"/>
        <w:rPr>
          <w:rFonts w:ascii="Arial" w:hAnsi="Arial" w:cs="Arial"/>
          <w:sz w:val="24"/>
          <w:szCs w:val="24"/>
        </w:rPr>
      </w:pPr>
      <w:r>
        <w:rPr>
          <w:rFonts w:ascii="Arial" w:hAnsi="Arial" w:cs="Arial"/>
          <w:sz w:val="24"/>
          <w:szCs w:val="24"/>
        </w:rPr>
        <w:t>____________________________________________________________________</w:t>
      </w:r>
    </w:p>
    <w:p w:rsidR="006D5374" w:rsidRPr="00991107" w:rsidRDefault="006D5374" w:rsidP="006D5374">
      <w:pPr>
        <w:pStyle w:val="NoSpacing"/>
        <w:rPr>
          <w:rFonts w:ascii="Arial" w:hAnsi="Arial" w:cs="Arial"/>
          <w:sz w:val="24"/>
          <w:szCs w:val="24"/>
        </w:rPr>
      </w:pPr>
    </w:p>
    <w:p w:rsidR="006D5374" w:rsidRPr="00970591" w:rsidRDefault="006D5374" w:rsidP="006D5374">
      <w:pPr>
        <w:pStyle w:val="NoSpacing"/>
        <w:jc w:val="center"/>
        <w:rPr>
          <w:rFonts w:ascii="Arial" w:hAnsi="Arial" w:cs="Arial"/>
          <w:b/>
          <w:sz w:val="24"/>
          <w:szCs w:val="24"/>
        </w:rPr>
      </w:pPr>
      <w:r w:rsidRPr="00970591">
        <w:rPr>
          <w:rFonts w:ascii="Arial" w:hAnsi="Arial" w:cs="Arial"/>
          <w:b/>
          <w:sz w:val="24"/>
          <w:szCs w:val="24"/>
        </w:rPr>
        <w:t>APPEAL JUDGMENT</w:t>
      </w:r>
    </w:p>
    <w:p w:rsidR="006D5374" w:rsidRPr="00991107" w:rsidRDefault="006D5374" w:rsidP="006D5374">
      <w:pPr>
        <w:pStyle w:val="NoSpacing"/>
        <w:rPr>
          <w:rFonts w:ascii="Arial" w:hAnsi="Arial" w:cs="Arial"/>
          <w:sz w:val="24"/>
          <w:szCs w:val="24"/>
        </w:rPr>
      </w:pPr>
      <w:r>
        <w:rPr>
          <w:rFonts w:ascii="Arial" w:hAnsi="Arial" w:cs="Arial"/>
          <w:sz w:val="24"/>
          <w:szCs w:val="24"/>
        </w:rPr>
        <w:t>____________________________________________________________________</w:t>
      </w:r>
    </w:p>
    <w:p w:rsidR="006D5374" w:rsidRDefault="006D5374" w:rsidP="006D5374">
      <w:pPr>
        <w:pStyle w:val="NoSpacing"/>
        <w:rPr>
          <w:rFonts w:ascii="Arial" w:hAnsi="Arial" w:cs="Arial"/>
          <w:sz w:val="24"/>
          <w:szCs w:val="24"/>
        </w:rPr>
      </w:pPr>
    </w:p>
    <w:p w:rsidR="006D5374" w:rsidRPr="00991107" w:rsidRDefault="006D5374" w:rsidP="006D5374">
      <w:pPr>
        <w:pStyle w:val="NoSpacing"/>
        <w:rPr>
          <w:rFonts w:ascii="Arial" w:hAnsi="Arial" w:cs="Arial"/>
          <w:sz w:val="24"/>
          <w:szCs w:val="24"/>
        </w:rPr>
      </w:pPr>
    </w:p>
    <w:p w:rsidR="006D5374" w:rsidRDefault="006D5374" w:rsidP="006D5374">
      <w:pPr>
        <w:pStyle w:val="NoSpacing"/>
        <w:spacing w:line="480" w:lineRule="auto"/>
        <w:jc w:val="both"/>
        <w:rPr>
          <w:rFonts w:ascii="Arial" w:hAnsi="Arial" w:cs="Arial"/>
          <w:sz w:val="24"/>
          <w:szCs w:val="24"/>
        </w:rPr>
      </w:pPr>
      <w:r>
        <w:rPr>
          <w:rFonts w:ascii="Arial" w:hAnsi="Arial" w:cs="Arial"/>
          <w:sz w:val="24"/>
          <w:szCs w:val="24"/>
        </w:rPr>
        <w:t>FRANK AJA (</w:t>
      </w:r>
      <w:r w:rsidRPr="00006352">
        <w:rPr>
          <w:rFonts w:ascii="Arial" w:hAnsi="Arial" w:cs="Arial"/>
          <w:sz w:val="24"/>
          <w:szCs w:val="24"/>
        </w:rPr>
        <w:t>SMUTS JA and UEITELE AJA</w:t>
      </w:r>
      <w:r>
        <w:rPr>
          <w:rFonts w:ascii="Arial" w:hAnsi="Arial" w:cs="Arial"/>
          <w:sz w:val="24"/>
          <w:szCs w:val="24"/>
        </w:rPr>
        <w:t xml:space="preserve"> concurring):</w:t>
      </w:r>
    </w:p>
    <w:p w:rsidR="006D5374" w:rsidRPr="00006352" w:rsidRDefault="006D5374" w:rsidP="006D5374">
      <w:pPr>
        <w:pStyle w:val="NoSpacing"/>
        <w:spacing w:line="480" w:lineRule="auto"/>
        <w:jc w:val="both"/>
        <w:rPr>
          <w:rFonts w:ascii="Arial" w:hAnsi="Arial" w:cs="Arial"/>
          <w:sz w:val="24"/>
          <w:szCs w:val="24"/>
          <w:u w:val="single"/>
        </w:rPr>
      </w:pPr>
      <w:r w:rsidRPr="00006352">
        <w:rPr>
          <w:rFonts w:ascii="Arial" w:hAnsi="Arial" w:cs="Arial"/>
          <w:sz w:val="24"/>
          <w:szCs w:val="24"/>
          <w:u w:val="single"/>
        </w:rPr>
        <w:t>Introduction</w:t>
      </w:r>
    </w:p>
    <w:p w:rsidR="006D5374" w:rsidRDefault="006D5374" w:rsidP="006D537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Appellant instituted an action in the High Court against the respondent for </w:t>
      </w:r>
      <w:r w:rsidR="00212DB7">
        <w:rPr>
          <w:rFonts w:ascii="Arial" w:hAnsi="Arial" w:cs="Arial"/>
          <w:sz w:val="24"/>
          <w:szCs w:val="24"/>
        </w:rPr>
        <w:t>the</w:t>
      </w:r>
      <w:r>
        <w:rPr>
          <w:rFonts w:ascii="Arial" w:hAnsi="Arial" w:cs="Arial"/>
          <w:sz w:val="24"/>
          <w:szCs w:val="24"/>
        </w:rPr>
        <w:t xml:space="preserve"> return of a </w:t>
      </w:r>
      <w:r w:rsidR="000A3A1C">
        <w:rPr>
          <w:rFonts w:ascii="Arial" w:hAnsi="Arial" w:cs="Arial"/>
          <w:sz w:val="24"/>
          <w:szCs w:val="24"/>
        </w:rPr>
        <w:t>truck</w:t>
      </w:r>
      <w:r>
        <w:rPr>
          <w:rFonts w:ascii="Arial" w:hAnsi="Arial" w:cs="Arial"/>
          <w:sz w:val="24"/>
          <w:szCs w:val="24"/>
        </w:rPr>
        <w:t xml:space="preserve"> belonging to it plus an amount of N$394 128,</w:t>
      </w:r>
      <w:r w:rsidRPr="001970E5">
        <w:rPr>
          <w:rFonts w:ascii="Arial" w:hAnsi="Arial" w:cs="Arial"/>
          <w:sz w:val="24"/>
          <w:szCs w:val="24"/>
        </w:rPr>
        <w:t>98</w:t>
      </w:r>
      <w:r>
        <w:rPr>
          <w:rFonts w:ascii="Arial" w:hAnsi="Arial" w:cs="Arial"/>
          <w:sz w:val="24"/>
          <w:szCs w:val="24"/>
        </w:rPr>
        <w:t xml:space="preserve"> representing the costs to repair the </w:t>
      </w:r>
      <w:r w:rsidR="000A3A1C">
        <w:rPr>
          <w:rFonts w:ascii="Arial" w:hAnsi="Arial" w:cs="Arial"/>
          <w:sz w:val="24"/>
          <w:szCs w:val="24"/>
        </w:rPr>
        <w:t>truck</w:t>
      </w:r>
      <w:r>
        <w:rPr>
          <w:rFonts w:ascii="Arial" w:hAnsi="Arial" w:cs="Arial"/>
          <w:sz w:val="24"/>
          <w:szCs w:val="24"/>
        </w:rPr>
        <w:t xml:space="preserve">, alternatively N$235 862,55 being an amount paid by appellant to </w:t>
      </w:r>
      <w:r w:rsidR="000A3A1C">
        <w:rPr>
          <w:rFonts w:ascii="Arial" w:hAnsi="Arial" w:cs="Arial"/>
          <w:sz w:val="24"/>
          <w:szCs w:val="24"/>
        </w:rPr>
        <w:t xml:space="preserve">the </w:t>
      </w:r>
      <w:r>
        <w:rPr>
          <w:rFonts w:ascii="Arial" w:hAnsi="Arial" w:cs="Arial"/>
          <w:sz w:val="24"/>
          <w:szCs w:val="24"/>
        </w:rPr>
        <w:t xml:space="preserve">respondent in respect of repairs to the </w:t>
      </w:r>
      <w:r w:rsidR="000A3A1C">
        <w:rPr>
          <w:rFonts w:ascii="Arial" w:hAnsi="Arial" w:cs="Arial"/>
          <w:sz w:val="24"/>
          <w:szCs w:val="24"/>
        </w:rPr>
        <w:t>truck</w:t>
      </w:r>
      <w:r>
        <w:rPr>
          <w:rFonts w:ascii="Arial" w:hAnsi="Arial" w:cs="Arial"/>
          <w:sz w:val="24"/>
          <w:szCs w:val="24"/>
        </w:rPr>
        <w:t xml:space="preserve">. Interest was also sought on the amounts claimed. </w:t>
      </w:r>
    </w:p>
    <w:p w:rsidR="006D5374" w:rsidRDefault="006D5374" w:rsidP="006D5374">
      <w:pPr>
        <w:pStyle w:val="NoSpacing"/>
        <w:spacing w:line="480" w:lineRule="auto"/>
        <w:jc w:val="both"/>
        <w:rPr>
          <w:rFonts w:ascii="Arial" w:hAnsi="Arial" w:cs="Arial"/>
          <w:sz w:val="24"/>
          <w:szCs w:val="24"/>
        </w:rPr>
      </w:pPr>
    </w:p>
    <w:p w:rsidR="006D5374" w:rsidRDefault="006D5374" w:rsidP="006D537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bone of contention between the parties </w:t>
      </w:r>
      <w:r w:rsidR="001970E5">
        <w:rPr>
          <w:rFonts w:ascii="Arial" w:hAnsi="Arial" w:cs="Arial"/>
          <w:sz w:val="24"/>
          <w:szCs w:val="24"/>
        </w:rPr>
        <w:t>is which party wa</w:t>
      </w:r>
      <w:r>
        <w:rPr>
          <w:rFonts w:ascii="Arial" w:hAnsi="Arial" w:cs="Arial"/>
          <w:sz w:val="24"/>
          <w:szCs w:val="24"/>
        </w:rPr>
        <w:t xml:space="preserve">s responsible for the breakdown in the engine of the </w:t>
      </w:r>
      <w:r w:rsidR="000A3A1C">
        <w:rPr>
          <w:rFonts w:ascii="Arial" w:hAnsi="Arial" w:cs="Arial"/>
          <w:sz w:val="24"/>
          <w:szCs w:val="24"/>
        </w:rPr>
        <w:t>truck</w:t>
      </w:r>
      <w:r>
        <w:rPr>
          <w:rFonts w:ascii="Arial" w:hAnsi="Arial" w:cs="Arial"/>
          <w:sz w:val="24"/>
          <w:szCs w:val="24"/>
        </w:rPr>
        <w:t xml:space="preserve"> subsequent to repairs to the tune of                N$235 862,55 being done to it. The appellant contended that the respondent was responsible for its charges as the breakdown occurred within the terms of a warranty given to it by the respondent in respect of the repairs done by the latter. The respondent contended that the breakdown was caused by the introduction of sand and silicon</w:t>
      </w:r>
      <w:r w:rsidR="001970E5">
        <w:rPr>
          <w:rFonts w:ascii="Arial" w:hAnsi="Arial" w:cs="Arial"/>
          <w:sz w:val="24"/>
          <w:szCs w:val="24"/>
        </w:rPr>
        <w:t>e</w:t>
      </w:r>
      <w:r>
        <w:rPr>
          <w:rFonts w:ascii="Arial" w:hAnsi="Arial" w:cs="Arial"/>
          <w:sz w:val="24"/>
          <w:szCs w:val="24"/>
        </w:rPr>
        <w:t xml:space="preserve"> to the engine and this cause was not covered by the warranty. </w:t>
      </w:r>
    </w:p>
    <w:p w:rsidR="006D5374" w:rsidRDefault="006D5374" w:rsidP="006D5374">
      <w:pPr>
        <w:pStyle w:val="NoSpacing"/>
        <w:spacing w:line="480" w:lineRule="auto"/>
        <w:jc w:val="both"/>
        <w:rPr>
          <w:rFonts w:ascii="Arial" w:hAnsi="Arial" w:cs="Arial"/>
          <w:sz w:val="24"/>
          <w:szCs w:val="24"/>
        </w:rPr>
      </w:pPr>
    </w:p>
    <w:p w:rsidR="006D5374" w:rsidRDefault="006D5374" w:rsidP="006D537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 xml:space="preserve">The court </w:t>
      </w:r>
      <w:r w:rsidRPr="00C74C1E">
        <w:rPr>
          <w:rFonts w:ascii="Arial" w:hAnsi="Arial" w:cs="Arial"/>
          <w:i/>
          <w:sz w:val="24"/>
          <w:szCs w:val="24"/>
        </w:rPr>
        <w:t>a quo</w:t>
      </w:r>
      <w:r>
        <w:rPr>
          <w:rFonts w:ascii="Arial" w:hAnsi="Arial" w:cs="Arial"/>
          <w:sz w:val="24"/>
          <w:szCs w:val="24"/>
        </w:rPr>
        <w:t xml:space="preserve"> favoured the contention of the respondent and dismissed appellant’s claim.</w:t>
      </w:r>
    </w:p>
    <w:p w:rsidR="006D5374" w:rsidRDefault="006D5374" w:rsidP="006D5374">
      <w:pPr>
        <w:pStyle w:val="NoSpacing"/>
        <w:spacing w:line="480" w:lineRule="auto"/>
        <w:jc w:val="both"/>
        <w:rPr>
          <w:rFonts w:ascii="Arial" w:hAnsi="Arial" w:cs="Arial"/>
          <w:sz w:val="24"/>
          <w:szCs w:val="24"/>
        </w:rPr>
      </w:pPr>
    </w:p>
    <w:p w:rsidR="006D5374" w:rsidRDefault="006D5374" w:rsidP="006D537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respondent’s counterclaim of N$15 158,32 for services rendered subsequent to the breakdown was granted. This claim involved the tow-in costs from where the </w:t>
      </w:r>
      <w:r w:rsidR="00C6411F">
        <w:rPr>
          <w:rFonts w:ascii="Arial" w:hAnsi="Arial" w:cs="Arial"/>
          <w:sz w:val="24"/>
          <w:szCs w:val="24"/>
        </w:rPr>
        <w:t>truck</w:t>
      </w:r>
      <w:r>
        <w:rPr>
          <w:rFonts w:ascii="Arial" w:hAnsi="Arial" w:cs="Arial"/>
          <w:sz w:val="24"/>
          <w:szCs w:val="24"/>
        </w:rPr>
        <w:t xml:space="preserve"> broke down, the costs to </w:t>
      </w:r>
      <w:r w:rsidR="000A3A1C">
        <w:rPr>
          <w:rFonts w:ascii="Arial" w:hAnsi="Arial" w:cs="Arial"/>
          <w:sz w:val="24"/>
          <w:szCs w:val="24"/>
        </w:rPr>
        <w:t>disassemble</w:t>
      </w:r>
      <w:r>
        <w:rPr>
          <w:rFonts w:ascii="Arial" w:hAnsi="Arial" w:cs="Arial"/>
          <w:sz w:val="24"/>
          <w:szCs w:val="24"/>
        </w:rPr>
        <w:t xml:space="preserve"> the engine to determine </w:t>
      </w:r>
      <w:r w:rsidR="008D0477">
        <w:rPr>
          <w:rFonts w:ascii="Arial" w:hAnsi="Arial" w:cs="Arial"/>
          <w:sz w:val="24"/>
          <w:szCs w:val="24"/>
        </w:rPr>
        <w:t>the</w:t>
      </w:r>
      <w:r>
        <w:rPr>
          <w:rFonts w:ascii="Arial" w:hAnsi="Arial" w:cs="Arial"/>
          <w:sz w:val="24"/>
          <w:szCs w:val="24"/>
        </w:rPr>
        <w:t xml:space="preserve"> cause of the breakdown and the installation of a new starter.</w:t>
      </w:r>
    </w:p>
    <w:p w:rsidR="006D5374" w:rsidRDefault="006D5374" w:rsidP="006D5374">
      <w:pPr>
        <w:pStyle w:val="NoSpacing"/>
        <w:spacing w:line="480" w:lineRule="auto"/>
        <w:jc w:val="both"/>
        <w:rPr>
          <w:rFonts w:ascii="Arial" w:hAnsi="Arial" w:cs="Arial"/>
          <w:sz w:val="24"/>
          <w:szCs w:val="24"/>
        </w:rPr>
      </w:pPr>
    </w:p>
    <w:p w:rsidR="006D5374" w:rsidRDefault="006D5374" w:rsidP="006D537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appellant appeals against the judgment </w:t>
      </w:r>
      <w:r w:rsidRPr="00AD4AF5">
        <w:rPr>
          <w:rFonts w:ascii="Arial" w:hAnsi="Arial" w:cs="Arial"/>
          <w:i/>
          <w:sz w:val="24"/>
          <w:szCs w:val="24"/>
        </w:rPr>
        <w:t>a quo</w:t>
      </w:r>
      <w:r>
        <w:rPr>
          <w:rFonts w:ascii="Arial" w:hAnsi="Arial" w:cs="Arial"/>
          <w:sz w:val="24"/>
          <w:szCs w:val="24"/>
        </w:rPr>
        <w:t xml:space="preserve"> and in its grounds of appeal take</w:t>
      </w:r>
      <w:r w:rsidR="00212DB7">
        <w:rPr>
          <w:rFonts w:ascii="Arial" w:hAnsi="Arial" w:cs="Arial"/>
          <w:sz w:val="24"/>
          <w:szCs w:val="24"/>
        </w:rPr>
        <w:t>s</w:t>
      </w:r>
      <w:r>
        <w:rPr>
          <w:rFonts w:ascii="Arial" w:hAnsi="Arial" w:cs="Arial"/>
          <w:sz w:val="24"/>
          <w:szCs w:val="24"/>
        </w:rPr>
        <w:t xml:space="preserve"> issue with the findings in respect of the claim in convention and the counterclaim. </w:t>
      </w:r>
    </w:p>
    <w:p w:rsidR="006D5374" w:rsidRDefault="006D5374" w:rsidP="006D5374">
      <w:pPr>
        <w:pStyle w:val="NoSpacing"/>
        <w:spacing w:line="480" w:lineRule="auto"/>
        <w:jc w:val="both"/>
        <w:rPr>
          <w:rFonts w:ascii="Arial" w:hAnsi="Arial" w:cs="Arial"/>
          <w:sz w:val="24"/>
          <w:szCs w:val="24"/>
        </w:rPr>
      </w:pPr>
    </w:p>
    <w:p w:rsidR="006D5374" w:rsidRPr="00AD4AF5" w:rsidRDefault="006D5374" w:rsidP="006D5374">
      <w:pPr>
        <w:pStyle w:val="NoSpacing"/>
        <w:spacing w:line="480" w:lineRule="auto"/>
        <w:jc w:val="both"/>
        <w:rPr>
          <w:rFonts w:ascii="Arial" w:hAnsi="Arial" w:cs="Arial"/>
          <w:sz w:val="24"/>
          <w:szCs w:val="24"/>
          <w:u w:val="single"/>
        </w:rPr>
      </w:pPr>
      <w:r w:rsidRPr="00AD4AF5">
        <w:rPr>
          <w:rFonts w:ascii="Arial" w:hAnsi="Arial" w:cs="Arial"/>
          <w:sz w:val="24"/>
          <w:szCs w:val="24"/>
          <w:u w:val="single"/>
        </w:rPr>
        <w:t>Disputes at the trial</w:t>
      </w:r>
    </w:p>
    <w:p w:rsidR="006D5374" w:rsidRDefault="006D5374" w:rsidP="006D537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In his opening address at the trial counsel for appellant informed the court that there were only two issues for determination, namely whether there was sand in the engine of the </w:t>
      </w:r>
      <w:r w:rsidR="00C76FA9">
        <w:rPr>
          <w:rFonts w:ascii="Arial" w:hAnsi="Arial" w:cs="Arial"/>
          <w:sz w:val="24"/>
          <w:szCs w:val="24"/>
        </w:rPr>
        <w:t>truck</w:t>
      </w:r>
      <w:r>
        <w:rPr>
          <w:rFonts w:ascii="Arial" w:hAnsi="Arial" w:cs="Arial"/>
          <w:sz w:val="24"/>
          <w:szCs w:val="24"/>
        </w:rPr>
        <w:t xml:space="preserve"> of the </w:t>
      </w:r>
      <w:r w:rsidR="000A3A1C">
        <w:rPr>
          <w:rFonts w:ascii="Arial" w:hAnsi="Arial" w:cs="Arial"/>
          <w:sz w:val="24"/>
          <w:szCs w:val="24"/>
        </w:rPr>
        <w:t>appellant</w:t>
      </w:r>
      <w:r>
        <w:rPr>
          <w:rFonts w:ascii="Arial" w:hAnsi="Arial" w:cs="Arial"/>
          <w:sz w:val="24"/>
          <w:szCs w:val="24"/>
        </w:rPr>
        <w:t xml:space="preserve"> which caused it to </w:t>
      </w:r>
      <w:r w:rsidR="000A3A1C">
        <w:rPr>
          <w:rFonts w:ascii="Arial" w:hAnsi="Arial" w:cs="Arial"/>
          <w:sz w:val="24"/>
          <w:szCs w:val="24"/>
        </w:rPr>
        <w:t>seize</w:t>
      </w:r>
      <w:r>
        <w:rPr>
          <w:rFonts w:ascii="Arial" w:hAnsi="Arial" w:cs="Arial"/>
          <w:sz w:val="24"/>
          <w:szCs w:val="24"/>
        </w:rPr>
        <w:t xml:space="preserve"> and whether the driver of the </w:t>
      </w:r>
      <w:r w:rsidR="00BC56F7">
        <w:rPr>
          <w:rFonts w:ascii="Arial" w:hAnsi="Arial" w:cs="Arial"/>
          <w:sz w:val="24"/>
          <w:szCs w:val="24"/>
        </w:rPr>
        <w:t>truck</w:t>
      </w:r>
      <w:r>
        <w:rPr>
          <w:rFonts w:ascii="Arial" w:hAnsi="Arial" w:cs="Arial"/>
          <w:sz w:val="24"/>
          <w:szCs w:val="24"/>
        </w:rPr>
        <w:t xml:space="preserve"> should have noticed that there was something wrong with the engine and ought to have stopped operating the </w:t>
      </w:r>
      <w:r w:rsidR="007441D7">
        <w:rPr>
          <w:rFonts w:ascii="Arial" w:hAnsi="Arial" w:cs="Arial"/>
          <w:sz w:val="24"/>
          <w:szCs w:val="24"/>
        </w:rPr>
        <w:t>truck</w:t>
      </w:r>
      <w:r>
        <w:rPr>
          <w:rFonts w:ascii="Arial" w:hAnsi="Arial" w:cs="Arial"/>
          <w:sz w:val="24"/>
          <w:szCs w:val="24"/>
        </w:rPr>
        <w:t xml:space="preserve"> earlier. Counsel for the respondent agreed that these were the only issues.</w:t>
      </w:r>
    </w:p>
    <w:p w:rsidR="006D5374" w:rsidRDefault="006D5374" w:rsidP="006D5374">
      <w:pPr>
        <w:pStyle w:val="NoSpacing"/>
        <w:spacing w:line="480" w:lineRule="auto"/>
        <w:jc w:val="both"/>
        <w:rPr>
          <w:rFonts w:ascii="Arial" w:hAnsi="Arial" w:cs="Arial"/>
          <w:sz w:val="24"/>
          <w:szCs w:val="24"/>
        </w:rPr>
      </w:pPr>
    </w:p>
    <w:p w:rsidR="006D5374" w:rsidRDefault="006D5374" w:rsidP="006D537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Whereas there was evidence and cross-examination on whether the driver should have noticed that there was something wrong with the engine because of abnormal noises emanating from it</w:t>
      </w:r>
      <w:r w:rsidR="00585114">
        <w:rPr>
          <w:rFonts w:ascii="Arial" w:hAnsi="Arial" w:cs="Arial"/>
          <w:sz w:val="24"/>
          <w:szCs w:val="24"/>
        </w:rPr>
        <w:t>,</w:t>
      </w:r>
      <w:r>
        <w:rPr>
          <w:rFonts w:ascii="Arial" w:hAnsi="Arial" w:cs="Arial"/>
          <w:sz w:val="24"/>
          <w:szCs w:val="24"/>
        </w:rPr>
        <w:t xml:space="preserve"> this line was not further pursued in argument, and correctly so, and can be disregarded for the purposes of this appeal. </w:t>
      </w:r>
    </w:p>
    <w:p w:rsidR="006D5374" w:rsidRDefault="006D5374" w:rsidP="006D5374">
      <w:pPr>
        <w:pStyle w:val="NoSpacing"/>
        <w:spacing w:line="480" w:lineRule="auto"/>
        <w:jc w:val="both"/>
        <w:rPr>
          <w:rFonts w:ascii="Arial" w:hAnsi="Arial" w:cs="Arial"/>
          <w:sz w:val="24"/>
          <w:szCs w:val="24"/>
        </w:rPr>
      </w:pPr>
    </w:p>
    <w:p w:rsidR="006D5374" w:rsidRDefault="006D5374" w:rsidP="006D537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The question as to sand (and silicon</w:t>
      </w:r>
      <w:r w:rsidR="001970E5">
        <w:rPr>
          <w:rFonts w:ascii="Arial" w:hAnsi="Arial" w:cs="Arial"/>
          <w:sz w:val="24"/>
          <w:szCs w:val="24"/>
        </w:rPr>
        <w:t>e</w:t>
      </w:r>
      <w:r>
        <w:rPr>
          <w:rFonts w:ascii="Arial" w:hAnsi="Arial" w:cs="Arial"/>
          <w:sz w:val="24"/>
          <w:szCs w:val="24"/>
        </w:rPr>
        <w:t>) being the cause for the engine breakdown arose in the following context.</w:t>
      </w:r>
    </w:p>
    <w:p w:rsidR="006D5374" w:rsidRDefault="006D5374" w:rsidP="006D5374">
      <w:pPr>
        <w:pStyle w:val="NoSpacing"/>
        <w:spacing w:line="480" w:lineRule="auto"/>
        <w:jc w:val="both"/>
        <w:rPr>
          <w:rFonts w:ascii="Arial" w:hAnsi="Arial" w:cs="Arial"/>
          <w:sz w:val="24"/>
          <w:szCs w:val="24"/>
        </w:rPr>
      </w:pPr>
    </w:p>
    <w:p w:rsidR="006D5374" w:rsidRDefault="006D5374" w:rsidP="006D537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respondent ad</w:t>
      </w:r>
      <w:r w:rsidR="00212DB7">
        <w:rPr>
          <w:rFonts w:ascii="Arial" w:hAnsi="Arial" w:cs="Arial"/>
          <w:sz w:val="24"/>
          <w:szCs w:val="24"/>
        </w:rPr>
        <w:t xml:space="preserve">mitted that it had to effect </w:t>
      </w:r>
      <w:r w:rsidR="00B9282D">
        <w:rPr>
          <w:rFonts w:ascii="Arial" w:hAnsi="Arial" w:cs="Arial"/>
          <w:sz w:val="24"/>
          <w:szCs w:val="24"/>
        </w:rPr>
        <w:t xml:space="preserve">the </w:t>
      </w:r>
      <w:r>
        <w:rPr>
          <w:rFonts w:ascii="Arial" w:hAnsi="Arial" w:cs="Arial"/>
          <w:sz w:val="24"/>
          <w:szCs w:val="24"/>
        </w:rPr>
        <w:t xml:space="preserve">repairs to the engine in a </w:t>
      </w:r>
      <w:r w:rsidRPr="00CC2EF3">
        <w:rPr>
          <w:rFonts w:ascii="Arial" w:hAnsi="Arial" w:cs="Arial"/>
          <w:sz w:val="24"/>
          <w:szCs w:val="24"/>
        </w:rPr>
        <w:t>‘</w:t>
      </w:r>
      <w:r w:rsidR="00CC2EF3" w:rsidRPr="00CC2EF3">
        <w:rPr>
          <w:rFonts w:ascii="Arial" w:hAnsi="Arial" w:cs="Arial"/>
          <w:sz w:val="24"/>
          <w:szCs w:val="24"/>
        </w:rPr>
        <w:t>workmanlike</w:t>
      </w:r>
      <w:r>
        <w:rPr>
          <w:rFonts w:ascii="Arial" w:hAnsi="Arial" w:cs="Arial"/>
          <w:sz w:val="24"/>
          <w:szCs w:val="24"/>
        </w:rPr>
        <w:t xml:space="preserve"> manner and with the necessary degree of skill and diligence’ and reinforce</w:t>
      </w:r>
      <w:r w:rsidR="00E7170D">
        <w:rPr>
          <w:rFonts w:ascii="Arial" w:hAnsi="Arial" w:cs="Arial"/>
          <w:sz w:val="24"/>
          <w:szCs w:val="24"/>
        </w:rPr>
        <w:t>d</w:t>
      </w:r>
      <w:r>
        <w:rPr>
          <w:rFonts w:ascii="Arial" w:hAnsi="Arial" w:cs="Arial"/>
          <w:sz w:val="24"/>
          <w:szCs w:val="24"/>
        </w:rPr>
        <w:t xml:space="preserve"> this admission with a written warranty that reads as follows:</w:t>
      </w:r>
    </w:p>
    <w:p w:rsidR="006D5374" w:rsidRPr="00F36AA1" w:rsidRDefault="006D5374" w:rsidP="006D5374">
      <w:pPr>
        <w:pStyle w:val="NoSpacing"/>
        <w:tabs>
          <w:tab w:val="left" w:pos="1195"/>
        </w:tabs>
        <w:spacing w:line="360" w:lineRule="auto"/>
        <w:ind w:left="720"/>
        <w:jc w:val="both"/>
        <w:rPr>
          <w:rFonts w:ascii="Arial" w:hAnsi="Arial" w:cs="Arial"/>
        </w:rPr>
      </w:pPr>
    </w:p>
    <w:p w:rsidR="006D5374" w:rsidRDefault="006D5374" w:rsidP="006D5374">
      <w:pPr>
        <w:pStyle w:val="NoSpacing"/>
        <w:spacing w:line="360" w:lineRule="auto"/>
        <w:ind w:left="720"/>
        <w:jc w:val="both"/>
        <w:rPr>
          <w:rFonts w:ascii="Arial" w:hAnsi="Arial" w:cs="Arial"/>
        </w:rPr>
      </w:pPr>
      <w:r w:rsidRPr="00F36AA1">
        <w:rPr>
          <w:rFonts w:ascii="Arial" w:hAnsi="Arial" w:cs="Arial"/>
        </w:rPr>
        <w:t>‘We hereby confirm that the warranty for engine repairs would be one year/20 000 km, whichever comes first.</w:t>
      </w:r>
    </w:p>
    <w:p w:rsidR="006D5374" w:rsidRDefault="006D5374" w:rsidP="006D5374">
      <w:pPr>
        <w:pStyle w:val="NoSpacing"/>
        <w:spacing w:line="360" w:lineRule="auto"/>
        <w:ind w:left="720"/>
        <w:jc w:val="both"/>
        <w:rPr>
          <w:rFonts w:ascii="Arial" w:hAnsi="Arial" w:cs="Arial"/>
        </w:rPr>
      </w:pPr>
    </w:p>
    <w:p w:rsidR="006D5374" w:rsidRPr="00F36AA1" w:rsidRDefault="006D5374" w:rsidP="006D5374">
      <w:pPr>
        <w:pStyle w:val="NoSpacing"/>
        <w:spacing w:line="360" w:lineRule="auto"/>
        <w:ind w:left="720"/>
        <w:jc w:val="both"/>
        <w:rPr>
          <w:rFonts w:ascii="Arial" w:hAnsi="Arial" w:cs="Arial"/>
        </w:rPr>
      </w:pPr>
      <w:r>
        <w:rPr>
          <w:rFonts w:ascii="Arial" w:hAnsi="Arial" w:cs="Arial"/>
        </w:rPr>
        <w:t>Please ensure that the truck have its 10 000 km service intervals done in this period.’</w:t>
      </w:r>
    </w:p>
    <w:p w:rsidR="006D5374" w:rsidRDefault="006D5374" w:rsidP="006D5374">
      <w:pPr>
        <w:pStyle w:val="NoSpacing"/>
        <w:spacing w:line="480" w:lineRule="auto"/>
        <w:jc w:val="both"/>
        <w:rPr>
          <w:rFonts w:ascii="Arial" w:hAnsi="Arial" w:cs="Arial"/>
          <w:sz w:val="24"/>
          <w:szCs w:val="24"/>
        </w:rPr>
      </w:pPr>
    </w:p>
    <w:p w:rsidR="006D5374" w:rsidRDefault="006D5374" w:rsidP="006D537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It is common cause</w:t>
      </w:r>
      <w:r w:rsidR="00212DB7">
        <w:rPr>
          <w:rFonts w:ascii="Arial" w:hAnsi="Arial" w:cs="Arial"/>
          <w:sz w:val="24"/>
          <w:szCs w:val="24"/>
        </w:rPr>
        <w:t>,</w:t>
      </w:r>
      <w:r>
        <w:rPr>
          <w:rFonts w:ascii="Arial" w:hAnsi="Arial" w:cs="Arial"/>
          <w:sz w:val="24"/>
          <w:szCs w:val="24"/>
        </w:rPr>
        <w:t xml:space="preserve"> </w:t>
      </w:r>
      <w:r w:rsidR="0033246C">
        <w:rPr>
          <w:rFonts w:ascii="Arial" w:hAnsi="Arial" w:cs="Arial"/>
          <w:sz w:val="24"/>
          <w:szCs w:val="24"/>
        </w:rPr>
        <w:t xml:space="preserve">as admitted to by the respondent, </w:t>
      </w:r>
      <w:r>
        <w:rPr>
          <w:rFonts w:ascii="Arial" w:hAnsi="Arial" w:cs="Arial"/>
          <w:sz w:val="24"/>
          <w:szCs w:val="24"/>
        </w:rPr>
        <w:t>that the truck broke down within the period stipulated in the warranty and before the first 10</w:t>
      </w:r>
      <w:r w:rsidR="000A3A1C">
        <w:rPr>
          <w:rFonts w:ascii="Arial" w:hAnsi="Arial" w:cs="Arial"/>
          <w:sz w:val="24"/>
          <w:szCs w:val="24"/>
        </w:rPr>
        <w:t xml:space="preserve"> </w:t>
      </w:r>
      <w:r>
        <w:rPr>
          <w:rFonts w:ascii="Arial" w:hAnsi="Arial" w:cs="Arial"/>
          <w:sz w:val="24"/>
          <w:szCs w:val="24"/>
        </w:rPr>
        <w:t>000 km servic</w:t>
      </w:r>
      <w:r w:rsidR="00212DB7">
        <w:rPr>
          <w:rFonts w:ascii="Arial" w:hAnsi="Arial" w:cs="Arial"/>
          <w:sz w:val="24"/>
          <w:szCs w:val="24"/>
        </w:rPr>
        <w:t xml:space="preserve">e was due. </w:t>
      </w:r>
    </w:p>
    <w:p w:rsidR="006D5374" w:rsidRDefault="006D5374" w:rsidP="006D5374">
      <w:pPr>
        <w:pStyle w:val="NoSpacing"/>
        <w:spacing w:line="480" w:lineRule="auto"/>
        <w:jc w:val="both"/>
        <w:rPr>
          <w:rFonts w:ascii="Arial" w:hAnsi="Arial" w:cs="Arial"/>
          <w:sz w:val="24"/>
          <w:szCs w:val="24"/>
        </w:rPr>
      </w:pPr>
    </w:p>
    <w:p w:rsidR="006D5374" w:rsidRDefault="006D5374" w:rsidP="006D537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respondent’s plea that the engine breakdown was covered by the warranty amounted to a confession and avoidance as it admitted the warranty and that the engine breakdown took place during the currency of the warranty a</w:t>
      </w:r>
      <w:r w:rsidR="00E7170D">
        <w:rPr>
          <w:rFonts w:ascii="Arial" w:hAnsi="Arial" w:cs="Arial"/>
          <w:sz w:val="24"/>
          <w:szCs w:val="24"/>
        </w:rPr>
        <w:t>nd</w:t>
      </w:r>
      <w:r>
        <w:rPr>
          <w:rFonts w:ascii="Arial" w:hAnsi="Arial" w:cs="Arial"/>
          <w:sz w:val="24"/>
          <w:szCs w:val="24"/>
        </w:rPr>
        <w:t xml:space="preserve"> within its parameters but avoid</w:t>
      </w:r>
      <w:r w:rsidR="00E7170D">
        <w:rPr>
          <w:rFonts w:ascii="Arial" w:hAnsi="Arial" w:cs="Arial"/>
          <w:sz w:val="24"/>
          <w:szCs w:val="24"/>
        </w:rPr>
        <w:t>ed</w:t>
      </w:r>
      <w:r>
        <w:rPr>
          <w:rFonts w:ascii="Arial" w:hAnsi="Arial" w:cs="Arial"/>
          <w:sz w:val="24"/>
          <w:szCs w:val="24"/>
        </w:rPr>
        <w:t xml:space="preserve"> the consequences by alleging that the damage to the engine w</w:t>
      </w:r>
      <w:r w:rsidR="009E1157">
        <w:rPr>
          <w:rFonts w:ascii="Arial" w:hAnsi="Arial" w:cs="Arial"/>
          <w:sz w:val="24"/>
          <w:szCs w:val="24"/>
        </w:rPr>
        <w:t>as</w:t>
      </w:r>
      <w:r>
        <w:rPr>
          <w:rFonts w:ascii="Arial" w:hAnsi="Arial" w:cs="Arial"/>
          <w:sz w:val="24"/>
          <w:szCs w:val="24"/>
        </w:rPr>
        <w:t xml:space="preserve"> caused by sand and silicon</w:t>
      </w:r>
      <w:r w:rsidR="001970E5">
        <w:rPr>
          <w:rFonts w:ascii="Arial" w:hAnsi="Arial" w:cs="Arial"/>
          <w:sz w:val="24"/>
          <w:szCs w:val="24"/>
        </w:rPr>
        <w:t>e</w:t>
      </w:r>
      <w:r>
        <w:rPr>
          <w:rFonts w:ascii="Arial" w:hAnsi="Arial" w:cs="Arial"/>
          <w:sz w:val="24"/>
          <w:szCs w:val="24"/>
        </w:rPr>
        <w:t xml:space="preserve"> in the engine and hence that the respondent was not liable to repair the engine by virtue of warranty.</w:t>
      </w:r>
    </w:p>
    <w:p w:rsidR="006D5374" w:rsidRPr="00A94F81" w:rsidRDefault="006D5374" w:rsidP="006D5374">
      <w:pPr>
        <w:pStyle w:val="NoSpacing"/>
        <w:spacing w:line="480" w:lineRule="auto"/>
        <w:jc w:val="both"/>
        <w:rPr>
          <w:rFonts w:ascii="Arial" w:hAnsi="Arial" w:cs="Arial"/>
          <w:sz w:val="24"/>
          <w:szCs w:val="24"/>
        </w:rPr>
      </w:pPr>
    </w:p>
    <w:p w:rsidR="006D5374" w:rsidRDefault="006D5374" w:rsidP="006D537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 xml:space="preserve">That the engine had broken down was also common cause and so is the fact that the </w:t>
      </w:r>
      <w:r w:rsidRPr="00072054">
        <w:rPr>
          <w:rFonts w:ascii="Arial" w:hAnsi="Arial" w:cs="Arial"/>
          <w:sz w:val="24"/>
          <w:szCs w:val="24"/>
        </w:rPr>
        <w:t>respondent provided</w:t>
      </w:r>
      <w:r>
        <w:rPr>
          <w:rFonts w:ascii="Arial" w:hAnsi="Arial" w:cs="Arial"/>
          <w:sz w:val="24"/>
          <w:szCs w:val="24"/>
        </w:rPr>
        <w:t xml:space="preserve"> </w:t>
      </w:r>
      <w:r w:rsidR="000A3A1C">
        <w:rPr>
          <w:rFonts w:ascii="Arial" w:hAnsi="Arial" w:cs="Arial"/>
          <w:sz w:val="24"/>
          <w:szCs w:val="24"/>
        </w:rPr>
        <w:t xml:space="preserve">the </w:t>
      </w:r>
      <w:r>
        <w:rPr>
          <w:rFonts w:ascii="Arial" w:hAnsi="Arial" w:cs="Arial"/>
          <w:sz w:val="24"/>
          <w:szCs w:val="24"/>
        </w:rPr>
        <w:t>appellant with a quotation of N$394 128,</w:t>
      </w:r>
      <w:r w:rsidRPr="00E7170D">
        <w:rPr>
          <w:rFonts w:ascii="Arial" w:hAnsi="Arial" w:cs="Arial"/>
          <w:sz w:val="24"/>
          <w:szCs w:val="24"/>
        </w:rPr>
        <w:t>9</w:t>
      </w:r>
      <w:r w:rsidR="00E7170D" w:rsidRPr="00E7170D">
        <w:rPr>
          <w:rFonts w:ascii="Arial" w:hAnsi="Arial" w:cs="Arial"/>
          <w:sz w:val="24"/>
          <w:szCs w:val="24"/>
        </w:rPr>
        <w:t>8</w:t>
      </w:r>
      <w:r w:rsidRPr="00E7170D">
        <w:rPr>
          <w:rFonts w:ascii="Arial" w:hAnsi="Arial" w:cs="Arial"/>
          <w:sz w:val="24"/>
          <w:szCs w:val="24"/>
        </w:rPr>
        <w:t xml:space="preserve"> t</w:t>
      </w:r>
      <w:r>
        <w:rPr>
          <w:rFonts w:ascii="Arial" w:hAnsi="Arial" w:cs="Arial"/>
          <w:sz w:val="24"/>
          <w:szCs w:val="24"/>
        </w:rPr>
        <w:t>o repair the broken down engine.</w:t>
      </w:r>
    </w:p>
    <w:p w:rsidR="006D5374" w:rsidRDefault="006D5374" w:rsidP="006D5374">
      <w:pPr>
        <w:pStyle w:val="NoSpacing"/>
        <w:spacing w:line="480" w:lineRule="auto"/>
        <w:jc w:val="both"/>
        <w:rPr>
          <w:rFonts w:ascii="Arial" w:hAnsi="Arial" w:cs="Arial"/>
          <w:sz w:val="24"/>
          <w:szCs w:val="24"/>
        </w:rPr>
      </w:pPr>
    </w:p>
    <w:p w:rsidR="006D5374" w:rsidRDefault="006D5374" w:rsidP="006D537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 need to mention in passing that it is clear from the evidence that in the context of the trial the word </w:t>
      </w:r>
      <w:r w:rsidR="004363C6">
        <w:rPr>
          <w:rFonts w:ascii="Arial" w:hAnsi="Arial" w:cs="Arial"/>
          <w:sz w:val="24"/>
          <w:szCs w:val="24"/>
        </w:rPr>
        <w:t>‘</w:t>
      </w:r>
      <w:r>
        <w:rPr>
          <w:rFonts w:ascii="Arial" w:hAnsi="Arial" w:cs="Arial"/>
          <w:sz w:val="24"/>
          <w:szCs w:val="24"/>
        </w:rPr>
        <w:t>silicon</w:t>
      </w:r>
      <w:r w:rsidR="001970E5">
        <w:rPr>
          <w:rFonts w:ascii="Arial" w:hAnsi="Arial" w:cs="Arial"/>
          <w:sz w:val="24"/>
          <w:szCs w:val="24"/>
        </w:rPr>
        <w:t>e</w:t>
      </w:r>
      <w:r w:rsidR="004363C6">
        <w:rPr>
          <w:rFonts w:ascii="Arial" w:hAnsi="Arial" w:cs="Arial"/>
          <w:sz w:val="24"/>
          <w:szCs w:val="24"/>
        </w:rPr>
        <w:t>’</w:t>
      </w:r>
      <w:r>
        <w:rPr>
          <w:rFonts w:ascii="Arial" w:hAnsi="Arial" w:cs="Arial"/>
          <w:sz w:val="24"/>
          <w:szCs w:val="24"/>
        </w:rPr>
        <w:t xml:space="preserve"> was used to describe a mixture of oil and sand. It is clear that the references in the evidence to silicon</w:t>
      </w:r>
      <w:r w:rsidR="001970E5">
        <w:rPr>
          <w:rFonts w:ascii="Arial" w:hAnsi="Arial" w:cs="Arial"/>
          <w:sz w:val="24"/>
          <w:szCs w:val="24"/>
        </w:rPr>
        <w:t>e</w:t>
      </w:r>
      <w:r>
        <w:rPr>
          <w:rFonts w:ascii="Arial" w:hAnsi="Arial" w:cs="Arial"/>
          <w:sz w:val="24"/>
          <w:szCs w:val="24"/>
        </w:rPr>
        <w:t xml:space="preserve"> in the engine was intended to indicate that the sand somehow entered into the engine</w:t>
      </w:r>
      <w:r w:rsidR="004363C6">
        <w:rPr>
          <w:rFonts w:ascii="Arial" w:hAnsi="Arial" w:cs="Arial"/>
          <w:sz w:val="24"/>
          <w:szCs w:val="24"/>
        </w:rPr>
        <w:t xml:space="preserve">, </w:t>
      </w:r>
      <w:r>
        <w:rPr>
          <w:rFonts w:ascii="Arial" w:hAnsi="Arial" w:cs="Arial"/>
          <w:sz w:val="24"/>
          <w:szCs w:val="24"/>
        </w:rPr>
        <w:t>mixed with the oil and created what was termed ‘silicon</w:t>
      </w:r>
      <w:r w:rsidR="001970E5">
        <w:rPr>
          <w:rFonts w:ascii="Arial" w:hAnsi="Arial" w:cs="Arial"/>
          <w:sz w:val="24"/>
          <w:szCs w:val="24"/>
        </w:rPr>
        <w:t>e</w:t>
      </w:r>
      <w:r>
        <w:rPr>
          <w:rFonts w:ascii="Arial" w:hAnsi="Arial" w:cs="Arial"/>
          <w:sz w:val="24"/>
          <w:szCs w:val="24"/>
        </w:rPr>
        <w:t xml:space="preserve">’. </w:t>
      </w:r>
    </w:p>
    <w:p w:rsidR="006D5374" w:rsidRPr="00701260" w:rsidRDefault="006D5374" w:rsidP="006D5374">
      <w:pPr>
        <w:pStyle w:val="NoSpacing"/>
        <w:spacing w:line="480" w:lineRule="auto"/>
        <w:jc w:val="both"/>
        <w:rPr>
          <w:rFonts w:ascii="Arial" w:hAnsi="Arial" w:cs="Arial"/>
          <w:sz w:val="24"/>
          <w:szCs w:val="24"/>
        </w:rPr>
      </w:pPr>
    </w:p>
    <w:p w:rsidR="006D5374" w:rsidRDefault="006D5374" w:rsidP="006D537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main dispute at the trial thus revolved around the issue of the cause for the engine failure. In essence</w:t>
      </w:r>
      <w:r w:rsidR="00432C0C">
        <w:rPr>
          <w:rFonts w:ascii="Arial" w:hAnsi="Arial" w:cs="Arial"/>
          <w:sz w:val="24"/>
          <w:szCs w:val="24"/>
        </w:rPr>
        <w:t>,</w:t>
      </w:r>
      <w:r>
        <w:rPr>
          <w:rFonts w:ascii="Arial" w:hAnsi="Arial" w:cs="Arial"/>
          <w:sz w:val="24"/>
          <w:szCs w:val="24"/>
        </w:rPr>
        <w:t xml:space="preserve"> whether the sand and silicon</w:t>
      </w:r>
      <w:r w:rsidR="001970E5">
        <w:rPr>
          <w:rFonts w:ascii="Arial" w:hAnsi="Arial" w:cs="Arial"/>
          <w:sz w:val="24"/>
          <w:szCs w:val="24"/>
        </w:rPr>
        <w:t>e</w:t>
      </w:r>
      <w:r>
        <w:rPr>
          <w:rFonts w:ascii="Arial" w:hAnsi="Arial" w:cs="Arial"/>
          <w:sz w:val="24"/>
          <w:szCs w:val="24"/>
        </w:rPr>
        <w:t xml:space="preserve"> </w:t>
      </w:r>
      <w:r w:rsidR="00240A88">
        <w:rPr>
          <w:rFonts w:ascii="Arial" w:hAnsi="Arial" w:cs="Arial"/>
          <w:sz w:val="24"/>
          <w:szCs w:val="24"/>
        </w:rPr>
        <w:t>averment</w:t>
      </w:r>
      <w:r>
        <w:rPr>
          <w:rFonts w:ascii="Arial" w:hAnsi="Arial" w:cs="Arial"/>
          <w:sz w:val="24"/>
          <w:szCs w:val="24"/>
        </w:rPr>
        <w:t xml:space="preserve"> could be substantiated or whether the engine breakdown could be said to have been a result of bad workmanship.</w:t>
      </w:r>
    </w:p>
    <w:p w:rsidR="006D5374" w:rsidRDefault="006D5374" w:rsidP="006D5374">
      <w:pPr>
        <w:pStyle w:val="NoSpacing"/>
        <w:spacing w:line="480" w:lineRule="auto"/>
        <w:jc w:val="both"/>
        <w:rPr>
          <w:rFonts w:ascii="Arial" w:hAnsi="Arial" w:cs="Arial"/>
          <w:sz w:val="24"/>
          <w:szCs w:val="24"/>
        </w:rPr>
      </w:pPr>
    </w:p>
    <w:p w:rsidR="006D5374" w:rsidRPr="00C64108" w:rsidRDefault="006D5374" w:rsidP="006D5374">
      <w:pPr>
        <w:pStyle w:val="NoSpacing"/>
        <w:spacing w:line="480" w:lineRule="auto"/>
        <w:jc w:val="both"/>
        <w:rPr>
          <w:rFonts w:ascii="Arial" w:hAnsi="Arial" w:cs="Arial"/>
          <w:sz w:val="24"/>
          <w:szCs w:val="24"/>
          <w:u w:val="single"/>
        </w:rPr>
      </w:pPr>
      <w:r w:rsidRPr="00C64108">
        <w:rPr>
          <w:rFonts w:ascii="Arial" w:hAnsi="Arial" w:cs="Arial"/>
          <w:sz w:val="24"/>
          <w:szCs w:val="24"/>
          <w:u w:val="single"/>
        </w:rPr>
        <w:t>The evidence</w:t>
      </w:r>
    </w:p>
    <w:p w:rsidR="006D5374" w:rsidRDefault="008D0477" w:rsidP="006D537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Mr Gu Di testified </w:t>
      </w:r>
      <w:r w:rsidR="000A3A1C">
        <w:rPr>
          <w:rFonts w:ascii="Arial" w:hAnsi="Arial" w:cs="Arial"/>
          <w:sz w:val="24"/>
          <w:szCs w:val="24"/>
        </w:rPr>
        <w:t xml:space="preserve">that </w:t>
      </w:r>
      <w:r>
        <w:rPr>
          <w:rFonts w:ascii="Arial" w:hAnsi="Arial" w:cs="Arial"/>
          <w:sz w:val="24"/>
          <w:szCs w:val="24"/>
        </w:rPr>
        <w:t>he represented the appellant when th</w:t>
      </w:r>
      <w:r w:rsidR="00432C0C">
        <w:rPr>
          <w:rFonts w:ascii="Arial" w:hAnsi="Arial" w:cs="Arial"/>
          <w:sz w:val="24"/>
          <w:szCs w:val="24"/>
        </w:rPr>
        <w:t>e original agreement to repair the truck</w:t>
      </w:r>
      <w:r>
        <w:rPr>
          <w:rFonts w:ascii="Arial" w:hAnsi="Arial" w:cs="Arial"/>
          <w:sz w:val="24"/>
          <w:szCs w:val="24"/>
        </w:rPr>
        <w:t xml:space="preserve"> was entered into with Ms de Klerk. As already indicated these repairs cost </w:t>
      </w:r>
      <w:r w:rsidR="000A3A1C">
        <w:rPr>
          <w:rFonts w:ascii="Arial" w:hAnsi="Arial" w:cs="Arial"/>
          <w:sz w:val="24"/>
          <w:szCs w:val="24"/>
        </w:rPr>
        <w:t xml:space="preserve">the </w:t>
      </w:r>
      <w:r w:rsidR="00814A32">
        <w:rPr>
          <w:rFonts w:ascii="Arial" w:hAnsi="Arial" w:cs="Arial"/>
          <w:sz w:val="24"/>
          <w:szCs w:val="24"/>
        </w:rPr>
        <w:t>appellant N$234 862,33 and</w:t>
      </w:r>
      <w:r>
        <w:rPr>
          <w:rFonts w:ascii="Arial" w:hAnsi="Arial" w:cs="Arial"/>
          <w:sz w:val="24"/>
          <w:szCs w:val="24"/>
        </w:rPr>
        <w:t xml:space="preserve"> the repairs </w:t>
      </w:r>
      <w:r w:rsidR="00814A32" w:rsidRPr="00066E89">
        <w:rPr>
          <w:rFonts w:ascii="Arial" w:hAnsi="Arial" w:cs="Arial"/>
          <w:sz w:val="24"/>
          <w:szCs w:val="24"/>
        </w:rPr>
        <w:t>were</w:t>
      </w:r>
      <w:r w:rsidR="00814A32">
        <w:rPr>
          <w:rFonts w:ascii="Arial" w:hAnsi="Arial" w:cs="Arial"/>
          <w:sz w:val="24"/>
          <w:szCs w:val="24"/>
        </w:rPr>
        <w:t xml:space="preserve"> </w:t>
      </w:r>
      <w:r>
        <w:rPr>
          <w:rFonts w:ascii="Arial" w:hAnsi="Arial" w:cs="Arial"/>
          <w:sz w:val="24"/>
          <w:szCs w:val="24"/>
        </w:rPr>
        <w:t xml:space="preserve">covered by the warranty. He testified that subsequent to the repairs the </w:t>
      </w:r>
      <w:r w:rsidR="000A3A1C">
        <w:rPr>
          <w:rFonts w:ascii="Arial" w:hAnsi="Arial" w:cs="Arial"/>
          <w:sz w:val="24"/>
          <w:szCs w:val="24"/>
        </w:rPr>
        <w:t>truck</w:t>
      </w:r>
      <w:r>
        <w:rPr>
          <w:rFonts w:ascii="Arial" w:hAnsi="Arial" w:cs="Arial"/>
          <w:sz w:val="24"/>
          <w:szCs w:val="24"/>
        </w:rPr>
        <w:t xml:space="preserve"> was returned to the appel</w:t>
      </w:r>
      <w:r w:rsidR="00066E89">
        <w:rPr>
          <w:rFonts w:ascii="Arial" w:hAnsi="Arial" w:cs="Arial"/>
          <w:sz w:val="24"/>
          <w:szCs w:val="24"/>
        </w:rPr>
        <w:t xml:space="preserve">lant. This was about </w:t>
      </w:r>
      <w:r>
        <w:rPr>
          <w:rFonts w:ascii="Arial" w:hAnsi="Arial" w:cs="Arial"/>
          <w:sz w:val="24"/>
          <w:szCs w:val="24"/>
        </w:rPr>
        <w:t xml:space="preserve">24 September 2014. On 19 January 2015 the </w:t>
      </w:r>
      <w:r w:rsidR="000A3A1C">
        <w:rPr>
          <w:rFonts w:ascii="Arial" w:hAnsi="Arial" w:cs="Arial"/>
          <w:sz w:val="24"/>
          <w:szCs w:val="24"/>
        </w:rPr>
        <w:t>truck</w:t>
      </w:r>
      <w:r>
        <w:rPr>
          <w:rFonts w:ascii="Arial" w:hAnsi="Arial" w:cs="Arial"/>
          <w:sz w:val="24"/>
          <w:szCs w:val="24"/>
        </w:rPr>
        <w:t xml:space="preserve"> was returned to the respondent to attend to a water leak which respondent then, according </w:t>
      </w:r>
      <w:r w:rsidR="00F345D2">
        <w:rPr>
          <w:rFonts w:ascii="Arial" w:hAnsi="Arial" w:cs="Arial"/>
          <w:sz w:val="24"/>
          <w:szCs w:val="24"/>
        </w:rPr>
        <w:t>to them</w:t>
      </w:r>
      <w:r>
        <w:rPr>
          <w:rFonts w:ascii="Arial" w:hAnsi="Arial" w:cs="Arial"/>
          <w:sz w:val="24"/>
          <w:szCs w:val="24"/>
        </w:rPr>
        <w:t xml:space="preserve">, did. </w:t>
      </w:r>
      <w:r w:rsidR="00814A32">
        <w:rPr>
          <w:rFonts w:ascii="Arial" w:hAnsi="Arial" w:cs="Arial"/>
          <w:sz w:val="24"/>
          <w:szCs w:val="24"/>
        </w:rPr>
        <w:t xml:space="preserve">On </w:t>
      </w:r>
      <w:r w:rsidR="00F345D2" w:rsidRPr="00066E89">
        <w:rPr>
          <w:rFonts w:ascii="Arial" w:hAnsi="Arial" w:cs="Arial"/>
          <w:sz w:val="24"/>
          <w:szCs w:val="24"/>
        </w:rPr>
        <w:t xml:space="preserve">9 February 2015 the </w:t>
      </w:r>
      <w:r w:rsidR="000A3A1C" w:rsidRPr="00066E89">
        <w:rPr>
          <w:rFonts w:ascii="Arial" w:hAnsi="Arial" w:cs="Arial"/>
          <w:sz w:val="24"/>
          <w:szCs w:val="24"/>
        </w:rPr>
        <w:t>truck</w:t>
      </w:r>
      <w:r w:rsidR="00F345D2" w:rsidRPr="00066E89">
        <w:rPr>
          <w:rFonts w:ascii="Arial" w:hAnsi="Arial" w:cs="Arial"/>
          <w:sz w:val="24"/>
          <w:szCs w:val="24"/>
        </w:rPr>
        <w:t xml:space="preserve"> was again returned to the respondent to attend to an oil leak. Once again this was attended to by the respondent</w:t>
      </w:r>
      <w:r w:rsidR="00432C0C">
        <w:rPr>
          <w:rFonts w:ascii="Arial" w:hAnsi="Arial" w:cs="Arial"/>
          <w:sz w:val="24"/>
          <w:szCs w:val="24"/>
        </w:rPr>
        <w:t>.</w:t>
      </w:r>
      <w:r w:rsidR="00F345D2" w:rsidRPr="00066E89">
        <w:rPr>
          <w:rFonts w:ascii="Arial" w:hAnsi="Arial" w:cs="Arial"/>
          <w:sz w:val="24"/>
          <w:szCs w:val="24"/>
        </w:rPr>
        <w:t xml:space="preserve"> These repairs were not</w:t>
      </w:r>
      <w:r w:rsidR="00F345D2">
        <w:rPr>
          <w:rFonts w:ascii="Arial" w:hAnsi="Arial" w:cs="Arial"/>
          <w:sz w:val="24"/>
          <w:szCs w:val="24"/>
        </w:rPr>
        <w:t xml:space="preserve"> </w:t>
      </w:r>
      <w:r w:rsidR="00F345D2">
        <w:rPr>
          <w:rFonts w:ascii="Arial" w:hAnsi="Arial" w:cs="Arial"/>
          <w:sz w:val="24"/>
          <w:szCs w:val="24"/>
        </w:rPr>
        <w:lastRenderedPageBreak/>
        <w:t xml:space="preserve">charged for. On 6 March 2015 the </w:t>
      </w:r>
      <w:r w:rsidR="000A3A1C">
        <w:rPr>
          <w:rFonts w:ascii="Arial" w:hAnsi="Arial" w:cs="Arial"/>
          <w:sz w:val="24"/>
          <w:szCs w:val="24"/>
        </w:rPr>
        <w:t>truck</w:t>
      </w:r>
      <w:r w:rsidR="00F345D2">
        <w:rPr>
          <w:rFonts w:ascii="Arial" w:hAnsi="Arial" w:cs="Arial"/>
          <w:sz w:val="24"/>
          <w:szCs w:val="24"/>
        </w:rPr>
        <w:t xml:space="preserve">’s engine </w:t>
      </w:r>
      <w:r w:rsidR="00240A88">
        <w:rPr>
          <w:rFonts w:ascii="Arial" w:hAnsi="Arial" w:cs="Arial"/>
          <w:sz w:val="24"/>
          <w:szCs w:val="24"/>
        </w:rPr>
        <w:t>seized</w:t>
      </w:r>
      <w:r w:rsidR="00F345D2">
        <w:rPr>
          <w:rFonts w:ascii="Arial" w:hAnsi="Arial" w:cs="Arial"/>
          <w:sz w:val="24"/>
          <w:szCs w:val="24"/>
        </w:rPr>
        <w:t xml:space="preserve"> and it is this incident that lies at the heart of the litigation between the parties. </w:t>
      </w:r>
    </w:p>
    <w:p w:rsidR="006D5374" w:rsidRPr="006A55DD" w:rsidRDefault="006D5374" w:rsidP="006D5374">
      <w:pPr>
        <w:pStyle w:val="NoSpacing"/>
        <w:spacing w:line="480" w:lineRule="auto"/>
        <w:jc w:val="both"/>
        <w:rPr>
          <w:rFonts w:ascii="Arial" w:hAnsi="Arial" w:cs="Arial"/>
          <w:sz w:val="24"/>
          <w:szCs w:val="24"/>
        </w:rPr>
      </w:pPr>
    </w:p>
    <w:p w:rsidR="006D5374" w:rsidRDefault="00C76552" w:rsidP="006D537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sequence of event</w:t>
      </w:r>
      <w:r w:rsidR="009E1157">
        <w:rPr>
          <w:rFonts w:ascii="Arial" w:hAnsi="Arial" w:cs="Arial"/>
          <w:sz w:val="24"/>
          <w:szCs w:val="24"/>
        </w:rPr>
        <w:t>s</w:t>
      </w:r>
      <w:r>
        <w:rPr>
          <w:rFonts w:ascii="Arial" w:hAnsi="Arial" w:cs="Arial"/>
          <w:sz w:val="24"/>
          <w:szCs w:val="24"/>
        </w:rPr>
        <w:t xml:space="preserve"> testified to by Mr Gu Di was not disputed in any meaningful manner and must be accepted. I however do not view the evidence of much importance. The water leak cannot really be linked to the breakdown of 6 March 2015. Whereas the question of lubrication is relevant to the cause of severe damage </w:t>
      </w:r>
      <w:r w:rsidR="00D460DA">
        <w:rPr>
          <w:rFonts w:ascii="Arial" w:hAnsi="Arial" w:cs="Arial"/>
          <w:sz w:val="24"/>
          <w:szCs w:val="24"/>
        </w:rPr>
        <w:t>to the engine on 6 March 2015, t</w:t>
      </w:r>
      <w:r>
        <w:rPr>
          <w:rFonts w:ascii="Arial" w:hAnsi="Arial" w:cs="Arial"/>
          <w:sz w:val="24"/>
          <w:szCs w:val="24"/>
        </w:rPr>
        <w:t xml:space="preserve">here is no link </w:t>
      </w:r>
      <w:r w:rsidR="001C10E3">
        <w:rPr>
          <w:rFonts w:ascii="Arial" w:hAnsi="Arial" w:cs="Arial"/>
          <w:sz w:val="24"/>
          <w:szCs w:val="24"/>
        </w:rPr>
        <w:t>between</w:t>
      </w:r>
      <w:r>
        <w:rPr>
          <w:rFonts w:ascii="Arial" w:hAnsi="Arial" w:cs="Arial"/>
          <w:sz w:val="24"/>
          <w:szCs w:val="24"/>
        </w:rPr>
        <w:t xml:space="preserve"> the severe damages or the breakdown to the oil leak on 9 February 2015. Nor did any of the expert witnesses attempt to make anything of the oil leak on 9 February 2015. The point is </w:t>
      </w:r>
      <w:r w:rsidR="00BA1CB5">
        <w:rPr>
          <w:rFonts w:ascii="Arial" w:hAnsi="Arial" w:cs="Arial"/>
          <w:sz w:val="24"/>
          <w:szCs w:val="24"/>
        </w:rPr>
        <w:t xml:space="preserve">that the breakdown in respect of the engine that the respondent repaired was </w:t>
      </w:r>
      <w:r w:rsidR="00B74844">
        <w:rPr>
          <w:rFonts w:ascii="Arial" w:hAnsi="Arial" w:cs="Arial"/>
          <w:sz w:val="24"/>
          <w:szCs w:val="24"/>
        </w:rPr>
        <w:t>with</w:t>
      </w:r>
      <w:r w:rsidR="00BA1CB5">
        <w:rPr>
          <w:rFonts w:ascii="Arial" w:hAnsi="Arial" w:cs="Arial"/>
          <w:sz w:val="24"/>
          <w:szCs w:val="24"/>
        </w:rPr>
        <w:t xml:space="preserve">in the currency and ambit of the warranty and </w:t>
      </w:r>
      <w:r w:rsidR="00903902">
        <w:rPr>
          <w:rFonts w:ascii="Arial" w:hAnsi="Arial" w:cs="Arial"/>
          <w:sz w:val="24"/>
          <w:szCs w:val="24"/>
        </w:rPr>
        <w:t xml:space="preserve">thus </w:t>
      </w:r>
      <w:r w:rsidR="00903902" w:rsidRPr="00903902">
        <w:rPr>
          <w:rFonts w:ascii="Arial" w:hAnsi="Arial" w:cs="Arial"/>
          <w:i/>
          <w:sz w:val="24"/>
          <w:szCs w:val="24"/>
        </w:rPr>
        <w:t>prima facie</w:t>
      </w:r>
      <w:r w:rsidR="00903902">
        <w:rPr>
          <w:rFonts w:ascii="Arial" w:hAnsi="Arial" w:cs="Arial"/>
          <w:sz w:val="24"/>
          <w:szCs w:val="24"/>
        </w:rPr>
        <w:t xml:space="preserve"> covered by the warranty. This is why respondent </w:t>
      </w:r>
      <w:r w:rsidR="006B6A30">
        <w:rPr>
          <w:rFonts w:ascii="Arial" w:hAnsi="Arial" w:cs="Arial"/>
          <w:sz w:val="24"/>
          <w:szCs w:val="24"/>
        </w:rPr>
        <w:t xml:space="preserve">in its plea </w:t>
      </w:r>
      <w:r w:rsidR="00903902">
        <w:rPr>
          <w:rFonts w:ascii="Arial" w:hAnsi="Arial" w:cs="Arial"/>
          <w:sz w:val="24"/>
          <w:szCs w:val="24"/>
        </w:rPr>
        <w:t>had to</w:t>
      </w:r>
      <w:r w:rsidR="006B6A30">
        <w:rPr>
          <w:rFonts w:ascii="Arial" w:hAnsi="Arial" w:cs="Arial"/>
          <w:sz w:val="24"/>
          <w:szCs w:val="24"/>
        </w:rPr>
        <w:t xml:space="preserve"> admit </w:t>
      </w:r>
      <w:r w:rsidR="00903902">
        <w:rPr>
          <w:rFonts w:ascii="Arial" w:hAnsi="Arial" w:cs="Arial"/>
          <w:sz w:val="24"/>
          <w:szCs w:val="24"/>
        </w:rPr>
        <w:t xml:space="preserve">the terms of the warranty </w:t>
      </w:r>
      <w:r w:rsidR="006B6A30">
        <w:rPr>
          <w:rFonts w:ascii="Arial" w:hAnsi="Arial" w:cs="Arial"/>
          <w:sz w:val="24"/>
          <w:szCs w:val="24"/>
        </w:rPr>
        <w:t xml:space="preserve">but put </w:t>
      </w:r>
      <w:r w:rsidR="00903902">
        <w:rPr>
          <w:rFonts w:ascii="Arial" w:hAnsi="Arial" w:cs="Arial"/>
          <w:sz w:val="24"/>
          <w:szCs w:val="24"/>
        </w:rPr>
        <w:t>up the facts (sand and silicon</w:t>
      </w:r>
      <w:r w:rsidR="001970E5">
        <w:rPr>
          <w:rFonts w:ascii="Arial" w:hAnsi="Arial" w:cs="Arial"/>
          <w:sz w:val="24"/>
          <w:szCs w:val="24"/>
        </w:rPr>
        <w:t>e</w:t>
      </w:r>
      <w:r w:rsidR="00903902">
        <w:rPr>
          <w:rFonts w:ascii="Arial" w:hAnsi="Arial" w:cs="Arial"/>
          <w:sz w:val="24"/>
          <w:szCs w:val="24"/>
        </w:rPr>
        <w:t xml:space="preserve"> in the engine), so as to avoid the effect of the warranty.</w:t>
      </w:r>
    </w:p>
    <w:p w:rsidR="006D5374" w:rsidRDefault="006D5374" w:rsidP="006D5374">
      <w:pPr>
        <w:pStyle w:val="NoSpacing"/>
        <w:spacing w:line="480" w:lineRule="auto"/>
        <w:jc w:val="both"/>
        <w:rPr>
          <w:rFonts w:ascii="Arial" w:hAnsi="Arial" w:cs="Arial"/>
          <w:sz w:val="24"/>
          <w:szCs w:val="24"/>
        </w:rPr>
      </w:pPr>
    </w:p>
    <w:p w:rsidR="006D5374" w:rsidRDefault="00903902" w:rsidP="006D537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appellant called two persons as expert witnesses namely Messrs Bouwer and Smit</w:t>
      </w:r>
      <w:r w:rsidR="00976811">
        <w:rPr>
          <w:rFonts w:ascii="Arial" w:hAnsi="Arial" w:cs="Arial"/>
          <w:sz w:val="24"/>
          <w:szCs w:val="24"/>
        </w:rPr>
        <w:t>h</w:t>
      </w:r>
      <w:r>
        <w:rPr>
          <w:rFonts w:ascii="Arial" w:hAnsi="Arial" w:cs="Arial"/>
          <w:sz w:val="24"/>
          <w:szCs w:val="24"/>
        </w:rPr>
        <w:t>. Mr Bouwer started off as an apprentice with the South African Railways as a Diesel Elect</w:t>
      </w:r>
      <w:r w:rsidR="00D52876">
        <w:rPr>
          <w:rFonts w:ascii="Arial" w:hAnsi="Arial" w:cs="Arial"/>
          <w:sz w:val="24"/>
          <w:szCs w:val="24"/>
        </w:rPr>
        <w:t>ric Technical Fitter and eventually qualified as an artisan in this field. He gained further experience in the field whilst working as senior artisan in the Diesel and Electrical workshop of</w:t>
      </w:r>
      <w:r w:rsidR="00D460DA">
        <w:rPr>
          <w:rFonts w:ascii="Arial" w:hAnsi="Arial" w:cs="Arial"/>
          <w:sz w:val="24"/>
          <w:szCs w:val="24"/>
        </w:rPr>
        <w:t xml:space="preserve"> the Iron and Steel Corporation</w:t>
      </w:r>
      <w:r w:rsidR="00D52876">
        <w:rPr>
          <w:rFonts w:ascii="Arial" w:hAnsi="Arial" w:cs="Arial"/>
          <w:sz w:val="24"/>
          <w:szCs w:val="24"/>
        </w:rPr>
        <w:t xml:space="preserve"> </w:t>
      </w:r>
      <w:r w:rsidR="00D460DA">
        <w:rPr>
          <w:rFonts w:ascii="Arial" w:hAnsi="Arial" w:cs="Arial"/>
          <w:sz w:val="24"/>
          <w:szCs w:val="24"/>
        </w:rPr>
        <w:t>(</w:t>
      </w:r>
      <w:r w:rsidR="00D52876">
        <w:rPr>
          <w:rFonts w:ascii="Arial" w:hAnsi="Arial" w:cs="Arial"/>
          <w:sz w:val="24"/>
          <w:szCs w:val="24"/>
        </w:rPr>
        <w:t>ISCOR</w:t>
      </w:r>
      <w:r w:rsidR="00D460DA">
        <w:rPr>
          <w:rFonts w:ascii="Arial" w:hAnsi="Arial" w:cs="Arial"/>
          <w:sz w:val="24"/>
          <w:szCs w:val="24"/>
        </w:rPr>
        <w:t>)</w:t>
      </w:r>
      <w:r w:rsidR="00D52876">
        <w:rPr>
          <w:rFonts w:ascii="Arial" w:hAnsi="Arial" w:cs="Arial"/>
          <w:sz w:val="24"/>
          <w:szCs w:val="24"/>
        </w:rPr>
        <w:t xml:space="preserve">, </w:t>
      </w:r>
      <w:r w:rsidR="00D460DA">
        <w:rPr>
          <w:rFonts w:ascii="Arial" w:hAnsi="Arial" w:cs="Arial"/>
          <w:sz w:val="24"/>
          <w:szCs w:val="24"/>
        </w:rPr>
        <w:t>Tsumeb Corporation Ltd (</w:t>
      </w:r>
      <w:r w:rsidR="00D52876">
        <w:rPr>
          <w:rFonts w:ascii="Arial" w:hAnsi="Arial" w:cs="Arial"/>
          <w:sz w:val="24"/>
          <w:szCs w:val="24"/>
        </w:rPr>
        <w:t>TCL</w:t>
      </w:r>
      <w:r w:rsidR="00D460DA">
        <w:rPr>
          <w:rFonts w:ascii="Arial" w:hAnsi="Arial" w:cs="Arial"/>
          <w:sz w:val="24"/>
          <w:szCs w:val="24"/>
        </w:rPr>
        <w:t>)</w:t>
      </w:r>
      <w:r w:rsidR="00D52876">
        <w:rPr>
          <w:rFonts w:ascii="Arial" w:hAnsi="Arial" w:cs="Arial"/>
          <w:sz w:val="24"/>
          <w:szCs w:val="24"/>
        </w:rPr>
        <w:t xml:space="preserve"> and Plastic Packaging. In 2001 he started his own business in the mechanical and electrical automotive industry. At the time of his testimony he had 39 years of practical experience in petrol and diesel</w:t>
      </w:r>
      <w:r w:rsidR="000A3A1C">
        <w:rPr>
          <w:rFonts w:ascii="Arial" w:hAnsi="Arial" w:cs="Arial"/>
          <w:sz w:val="24"/>
          <w:szCs w:val="24"/>
        </w:rPr>
        <w:t xml:space="preserve"> trucks</w:t>
      </w:r>
      <w:r w:rsidR="00D52876">
        <w:rPr>
          <w:rFonts w:ascii="Arial" w:hAnsi="Arial" w:cs="Arial"/>
          <w:sz w:val="24"/>
          <w:szCs w:val="24"/>
        </w:rPr>
        <w:t xml:space="preserve"> and about 25 years’ experience in automotive engineering. </w:t>
      </w:r>
    </w:p>
    <w:p w:rsidR="006D5374" w:rsidRDefault="00D52876" w:rsidP="006D5374">
      <w:pPr>
        <w:pStyle w:val="NoSpacing"/>
        <w:numPr>
          <w:ilvl w:val="0"/>
          <w:numId w:val="1"/>
        </w:numPr>
        <w:spacing w:line="480" w:lineRule="auto"/>
        <w:ind w:left="0" w:firstLine="0"/>
        <w:jc w:val="both"/>
        <w:rPr>
          <w:rFonts w:ascii="Arial" w:hAnsi="Arial" w:cs="Arial"/>
          <w:sz w:val="24"/>
          <w:szCs w:val="24"/>
        </w:rPr>
      </w:pPr>
      <w:r w:rsidRPr="00AC459E">
        <w:rPr>
          <w:rFonts w:ascii="Arial" w:hAnsi="Arial" w:cs="Arial"/>
          <w:sz w:val="24"/>
          <w:szCs w:val="24"/>
        </w:rPr>
        <w:lastRenderedPageBreak/>
        <w:t>Mr Bouwer inspected the engine together with Mr Smit</w:t>
      </w:r>
      <w:r w:rsidR="00976811">
        <w:rPr>
          <w:rFonts w:ascii="Arial" w:hAnsi="Arial" w:cs="Arial"/>
          <w:sz w:val="24"/>
          <w:szCs w:val="24"/>
        </w:rPr>
        <w:t>h</w:t>
      </w:r>
      <w:r w:rsidRPr="00AC459E">
        <w:rPr>
          <w:rFonts w:ascii="Arial" w:hAnsi="Arial" w:cs="Arial"/>
          <w:sz w:val="24"/>
          <w:szCs w:val="24"/>
        </w:rPr>
        <w:t xml:space="preserve"> and they jointly prepared a report. Mr Smit</w:t>
      </w:r>
      <w:r w:rsidR="00AA0EAF">
        <w:rPr>
          <w:rFonts w:ascii="Arial" w:hAnsi="Arial" w:cs="Arial"/>
          <w:sz w:val="24"/>
          <w:szCs w:val="24"/>
        </w:rPr>
        <w:t xml:space="preserve">h </w:t>
      </w:r>
      <w:r w:rsidRPr="00AC459E">
        <w:rPr>
          <w:rFonts w:ascii="Arial" w:hAnsi="Arial" w:cs="Arial"/>
          <w:sz w:val="24"/>
          <w:szCs w:val="24"/>
        </w:rPr>
        <w:t xml:space="preserve">has a history of a career in the police force from where he migrated into the insurance industry. </w:t>
      </w:r>
      <w:r w:rsidR="00AC459E" w:rsidRPr="00AC459E">
        <w:rPr>
          <w:rFonts w:ascii="Arial" w:hAnsi="Arial" w:cs="Arial"/>
          <w:sz w:val="24"/>
          <w:szCs w:val="24"/>
        </w:rPr>
        <w:t xml:space="preserve">His experience in the workings of motor engines is more in line with that </w:t>
      </w:r>
      <w:r w:rsidR="00AC459E">
        <w:rPr>
          <w:rFonts w:ascii="Arial" w:hAnsi="Arial" w:cs="Arial"/>
          <w:sz w:val="24"/>
          <w:szCs w:val="24"/>
        </w:rPr>
        <w:t>of a very interested amateur than that of a professional although he no doubt gained experience in this regard in his work in the insurance field. His evidence is in any event in line with that of Mr Bouwer. As mentioned Mr Bouwer has an impressive curriculum vitae when it comes to practical experience and knowledge of diesel engines.</w:t>
      </w:r>
    </w:p>
    <w:p w:rsidR="00AC459E" w:rsidRPr="00AC459E" w:rsidRDefault="00AC459E" w:rsidP="00AC459E">
      <w:pPr>
        <w:pStyle w:val="NoSpacing"/>
        <w:spacing w:line="480" w:lineRule="auto"/>
        <w:jc w:val="both"/>
        <w:rPr>
          <w:rFonts w:ascii="Arial" w:hAnsi="Arial" w:cs="Arial"/>
          <w:sz w:val="24"/>
          <w:szCs w:val="24"/>
        </w:rPr>
      </w:pPr>
    </w:p>
    <w:p w:rsidR="006D5374" w:rsidRDefault="00AC459E" w:rsidP="006D537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According to Mr Bouwer (and Mr Smit</w:t>
      </w:r>
      <w:r w:rsidR="00976811">
        <w:rPr>
          <w:rFonts w:ascii="Arial" w:hAnsi="Arial" w:cs="Arial"/>
          <w:sz w:val="24"/>
          <w:szCs w:val="24"/>
        </w:rPr>
        <w:t>h</w:t>
      </w:r>
      <w:r>
        <w:rPr>
          <w:rFonts w:ascii="Arial" w:hAnsi="Arial" w:cs="Arial"/>
          <w:sz w:val="24"/>
          <w:szCs w:val="24"/>
        </w:rPr>
        <w:t xml:space="preserve">) the engine breakdown can be described as follows: The main bearing </w:t>
      </w:r>
      <w:r w:rsidR="00CF6A54">
        <w:rPr>
          <w:rFonts w:ascii="Arial" w:hAnsi="Arial" w:cs="Arial"/>
          <w:sz w:val="24"/>
          <w:szCs w:val="24"/>
        </w:rPr>
        <w:t>seized</w:t>
      </w:r>
      <w:r>
        <w:rPr>
          <w:rFonts w:ascii="Arial" w:hAnsi="Arial" w:cs="Arial"/>
          <w:sz w:val="24"/>
          <w:szCs w:val="24"/>
        </w:rPr>
        <w:t xml:space="preserve">. This caused the </w:t>
      </w:r>
      <w:r w:rsidR="007D4953">
        <w:rPr>
          <w:rFonts w:ascii="Arial" w:hAnsi="Arial" w:cs="Arial"/>
          <w:sz w:val="24"/>
          <w:szCs w:val="24"/>
        </w:rPr>
        <w:t xml:space="preserve">piston and </w:t>
      </w:r>
      <w:r w:rsidR="007D4953" w:rsidRPr="00E92A1F">
        <w:rPr>
          <w:rFonts w:ascii="Arial" w:hAnsi="Arial" w:cs="Arial"/>
          <w:sz w:val="24"/>
          <w:szCs w:val="24"/>
        </w:rPr>
        <w:t xml:space="preserve">conrod to </w:t>
      </w:r>
      <w:r w:rsidR="00CE2F76">
        <w:rPr>
          <w:rFonts w:ascii="Arial" w:hAnsi="Arial" w:cs="Arial"/>
          <w:sz w:val="24"/>
          <w:szCs w:val="24"/>
        </w:rPr>
        <w:t>seize.</w:t>
      </w:r>
      <w:r w:rsidR="00814A32">
        <w:rPr>
          <w:rFonts w:ascii="Arial" w:hAnsi="Arial" w:cs="Arial"/>
          <w:sz w:val="24"/>
          <w:szCs w:val="24"/>
        </w:rPr>
        <w:t xml:space="preserve"> </w:t>
      </w:r>
      <w:r w:rsidR="007D4953" w:rsidRPr="00E92A1F">
        <w:rPr>
          <w:rFonts w:ascii="Arial" w:hAnsi="Arial" w:cs="Arial"/>
          <w:sz w:val="24"/>
          <w:szCs w:val="24"/>
        </w:rPr>
        <w:t>I should add that the process started at the main bearing no. 4 and conrod no. 4 and spread to the other bearings and conrods. As the bearings failed the cranks</w:t>
      </w:r>
      <w:r w:rsidR="007D4953">
        <w:rPr>
          <w:rFonts w:ascii="Arial" w:hAnsi="Arial" w:cs="Arial"/>
          <w:sz w:val="24"/>
          <w:szCs w:val="24"/>
        </w:rPr>
        <w:t xml:space="preserve">haft </w:t>
      </w:r>
      <w:r w:rsidR="00E92A1F">
        <w:rPr>
          <w:rFonts w:ascii="Arial" w:hAnsi="Arial" w:cs="Arial"/>
          <w:sz w:val="24"/>
          <w:szCs w:val="24"/>
        </w:rPr>
        <w:t>got stuck which caused conrod no. 4 to break as it hit the engine block which in turn caused a hole in the engine block.</w:t>
      </w:r>
    </w:p>
    <w:p w:rsidR="006D5374" w:rsidRDefault="006D5374" w:rsidP="006D5374">
      <w:pPr>
        <w:pStyle w:val="NoSpacing"/>
        <w:spacing w:line="480" w:lineRule="auto"/>
        <w:jc w:val="both"/>
        <w:rPr>
          <w:rFonts w:ascii="Arial" w:hAnsi="Arial" w:cs="Arial"/>
          <w:sz w:val="24"/>
          <w:szCs w:val="24"/>
        </w:rPr>
      </w:pPr>
    </w:p>
    <w:p w:rsidR="006D5374" w:rsidRDefault="00071F38" w:rsidP="006D537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Mr Bouwer (and Smit</w:t>
      </w:r>
      <w:r w:rsidR="00976811">
        <w:rPr>
          <w:rFonts w:ascii="Arial" w:hAnsi="Arial" w:cs="Arial"/>
          <w:sz w:val="24"/>
          <w:szCs w:val="24"/>
        </w:rPr>
        <w:t>h</w:t>
      </w:r>
      <w:r>
        <w:rPr>
          <w:rFonts w:ascii="Arial" w:hAnsi="Arial" w:cs="Arial"/>
          <w:sz w:val="24"/>
          <w:szCs w:val="24"/>
        </w:rPr>
        <w:t xml:space="preserve">) were of the view that the train of events that followed from the </w:t>
      </w:r>
      <w:r w:rsidR="00AD15A2">
        <w:rPr>
          <w:rFonts w:ascii="Arial" w:hAnsi="Arial" w:cs="Arial"/>
          <w:sz w:val="24"/>
          <w:szCs w:val="24"/>
        </w:rPr>
        <w:t>seizure</w:t>
      </w:r>
      <w:r>
        <w:rPr>
          <w:rFonts w:ascii="Arial" w:hAnsi="Arial" w:cs="Arial"/>
          <w:sz w:val="24"/>
          <w:szCs w:val="24"/>
        </w:rPr>
        <w:t xml:space="preserve"> of the main bearing no. 4 was caused through lubrication failure. They discounted that sand and silicon</w:t>
      </w:r>
      <w:r w:rsidR="001970E5">
        <w:rPr>
          <w:rFonts w:ascii="Arial" w:hAnsi="Arial" w:cs="Arial"/>
          <w:sz w:val="24"/>
          <w:szCs w:val="24"/>
        </w:rPr>
        <w:t>e</w:t>
      </w:r>
      <w:r>
        <w:rPr>
          <w:rFonts w:ascii="Arial" w:hAnsi="Arial" w:cs="Arial"/>
          <w:sz w:val="24"/>
          <w:szCs w:val="24"/>
        </w:rPr>
        <w:t xml:space="preserve"> could have set this train of events in motion as the discolouring of the crankshaft and other parts caused by the excessive heat and the lack of scratches or scuff marks on the parts inspected. </w:t>
      </w:r>
      <w:r w:rsidR="00370D7E">
        <w:rPr>
          <w:rFonts w:ascii="Arial" w:hAnsi="Arial" w:cs="Arial"/>
          <w:sz w:val="24"/>
          <w:szCs w:val="24"/>
        </w:rPr>
        <w:t>Although there were marks on parts</w:t>
      </w:r>
      <w:r w:rsidR="009E1157">
        <w:rPr>
          <w:rFonts w:ascii="Arial" w:hAnsi="Arial" w:cs="Arial"/>
          <w:sz w:val="24"/>
          <w:szCs w:val="24"/>
        </w:rPr>
        <w:t>,</w:t>
      </w:r>
      <w:r w:rsidR="00370D7E">
        <w:rPr>
          <w:rFonts w:ascii="Arial" w:hAnsi="Arial" w:cs="Arial"/>
          <w:sz w:val="24"/>
          <w:szCs w:val="24"/>
        </w:rPr>
        <w:t xml:space="preserve"> the extent</w:t>
      </w:r>
      <w:r w:rsidR="009E1157">
        <w:rPr>
          <w:rFonts w:ascii="Arial" w:hAnsi="Arial" w:cs="Arial"/>
          <w:sz w:val="24"/>
          <w:szCs w:val="24"/>
        </w:rPr>
        <w:t>,</w:t>
      </w:r>
      <w:r w:rsidR="00370D7E">
        <w:rPr>
          <w:rFonts w:ascii="Arial" w:hAnsi="Arial" w:cs="Arial"/>
          <w:sz w:val="24"/>
          <w:szCs w:val="24"/>
        </w:rPr>
        <w:t xml:space="preserve"> according to them</w:t>
      </w:r>
      <w:r w:rsidR="009E1157">
        <w:rPr>
          <w:rFonts w:ascii="Arial" w:hAnsi="Arial" w:cs="Arial"/>
          <w:sz w:val="24"/>
          <w:szCs w:val="24"/>
        </w:rPr>
        <w:t>,</w:t>
      </w:r>
      <w:r w:rsidR="00370D7E">
        <w:rPr>
          <w:rFonts w:ascii="Arial" w:hAnsi="Arial" w:cs="Arial"/>
          <w:sz w:val="24"/>
          <w:szCs w:val="24"/>
        </w:rPr>
        <w:t xml:space="preserve"> was not of the nature one would have expected from a </w:t>
      </w:r>
      <w:r w:rsidR="00D460DA">
        <w:rPr>
          <w:rFonts w:ascii="Arial" w:hAnsi="Arial" w:cs="Arial"/>
          <w:sz w:val="24"/>
          <w:szCs w:val="24"/>
        </w:rPr>
        <w:t>grinding</w:t>
      </w:r>
      <w:r w:rsidR="00370D7E">
        <w:rPr>
          <w:rFonts w:ascii="Arial" w:hAnsi="Arial" w:cs="Arial"/>
          <w:sz w:val="24"/>
          <w:szCs w:val="24"/>
        </w:rPr>
        <w:t xml:space="preserve"> paste that would be formed whe</w:t>
      </w:r>
      <w:r w:rsidR="00C4042C">
        <w:rPr>
          <w:rFonts w:ascii="Arial" w:hAnsi="Arial" w:cs="Arial"/>
          <w:sz w:val="24"/>
          <w:szCs w:val="24"/>
        </w:rPr>
        <w:t>n</w:t>
      </w:r>
      <w:r w:rsidR="00370D7E">
        <w:rPr>
          <w:rFonts w:ascii="Arial" w:hAnsi="Arial" w:cs="Arial"/>
          <w:sz w:val="24"/>
          <w:szCs w:val="24"/>
        </w:rPr>
        <w:t xml:space="preserve"> sand and oil </w:t>
      </w:r>
      <w:r w:rsidR="00C4042C">
        <w:rPr>
          <w:rFonts w:ascii="Arial" w:hAnsi="Arial" w:cs="Arial"/>
          <w:sz w:val="24"/>
          <w:szCs w:val="24"/>
        </w:rPr>
        <w:t xml:space="preserve">are </w:t>
      </w:r>
      <w:r w:rsidR="00370D7E">
        <w:rPr>
          <w:rFonts w:ascii="Arial" w:hAnsi="Arial" w:cs="Arial"/>
          <w:sz w:val="24"/>
          <w:szCs w:val="24"/>
        </w:rPr>
        <w:t xml:space="preserve">mixed. Their inference is that the reason for the lack of lubrication was the result of the components </w:t>
      </w:r>
      <w:r w:rsidR="00370D7E">
        <w:rPr>
          <w:rFonts w:ascii="Arial" w:hAnsi="Arial" w:cs="Arial"/>
          <w:sz w:val="24"/>
          <w:szCs w:val="24"/>
        </w:rPr>
        <w:lastRenderedPageBreak/>
        <w:t xml:space="preserve">not being ‘properly fitted with the prescribed tensions and clearances’ to ensure that the lubrication (oil) is properly distributed through the engine. </w:t>
      </w:r>
    </w:p>
    <w:p w:rsidR="00D9222F" w:rsidRDefault="00D9222F" w:rsidP="00D9222F">
      <w:pPr>
        <w:pStyle w:val="NoSpacing"/>
        <w:spacing w:line="480" w:lineRule="auto"/>
        <w:jc w:val="both"/>
        <w:rPr>
          <w:rFonts w:ascii="Arial" w:hAnsi="Arial" w:cs="Arial"/>
          <w:sz w:val="24"/>
          <w:szCs w:val="24"/>
        </w:rPr>
      </w:pPr>
    </w:p>
    <w:p w:rsidR="006D5374" w:rsidRPr="004C3D1C" w:rsidRDefault="00370D7E" w:rsidP="004C3D1C">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Respondent also called two expert witnesses, Messrs Stegeman</w:t>
      </w:r>
      <w:r w:rsidR="004C3D1C">
        <w:rPr>
          <w:rFonts w:ascii="Arial" w:hAnsi="Arial" w:cs="Arial"/>
          <w:sz w:val="24"/>
          <w:szCs w:val="24"/>
        </w:rPr>
        <w:t>n</w:t>
      </w:r>
      <w:r>
        <w:rPr>
          <w:rFonts w:ascii="Arial" w:hAnsi="Arial" w:cs="Arial"/>
          <w:sz w:val="24"/>
          <w:szCs w:val="24"/>
        </w:rPr>
        <w:t xml:space="preserve"> and du Plooy. Mr du Plooy conducts a business known Specialised Petroleum Services CC</w:t>
      </w:r>
      <w:r w:rsidR="004C3D1C">
        <w:rPr>
          <w:rFonts w:ascii="Arial" w:hAnsi="Arial" w:cs="Arial"/>
          <w:sz w:val="24"/>
          <w:szCs w:val="24"/>
        </w:rPr>
        <w:t xml:space="preserve"> in Windhoek which is an agent of a South African business known </w:t>
      </w:r>
      <w:r w:rsidR="005A0410">
        <w:rPr>
          <w:rFonts w:ascii="Arial" w:hAnsi="Arial" w:cs="Arial"/>
          <w:sz w:val="24"/>
          <w:szCs w:val="24"/>
        </w:rPr>
        <w:t>as Wearcheck Africa (Pty) Ltd. Wearcheck</w:t>
      </w:r>
      <w:r w:rsidR="004C3D1C">
        <w:rPr>
          <w:rFonts w:ascii="Arial" w:hAnsi="Arial" w:cs="Arial"/>
          <w:sz w:val="24"/>
          <w:szCs w:val="24"/>
        </w:rPr>
        <w:t xml:space="preserve"> </w:t>
      </w:r>
      <w:r w:rsidR="00C4042C">
        <w:rPr>
          <w:rFonts w:ascii="Arial" w:hAnsi="Arial" w:cs="Arial"/>
          <w:sz w:val="24"/>
          <w:szCs w:val="24"/>
        </w:rPr>
        <w:t>Africa</w:t>
      </w:r>
      <w:r w:rsidR="004C3D1C">
        <w:rPr>
          <w:rFonts w:ascii="Arial" w:hAnsi="Arial" w:cs="Arial"/>
          <w:sz w:val="24"/>
          <w:szCs w:val="24"/>
        </w:rPr>
        <w:t xml:space="preserve"> (Pty) Ltd </w:t>
      </w:r>
      <w:r w:rsidR="004C3D1C" w:rsidRPr="004C3D1C">
        <w:rPr>
          <w:rFonts w:ascii="Arial" w:hAnsi="Arial" w:cs="Arial"/>
          <w:sz w:val="24"/>
          <w:szCs w:val="24"/>
        </w:rPr>
        <w:t xml:space="preserve">specialises in the analysis of oil samples. </w:t>
      </w:r>
      <w:r w:rsidR="004C3D1C">
        <w:rPr>
          <w:rFonts w:ascii="Arial" w:hAnsi="Arial" w:cs="Arial"/>
          <w:sz w:val="24"/>
          <w:szCs w:val="24"/>
        </w:rPr>
        <w:t>By doing this</w:t>
      </w:r>
      <w:r w:rsidR="009E1157">
        <w:rPr>
          <w:rFonts w:ascii="Arial" w:hAnsi="Arial" w:cs="Arial"/>
          <w:sz w:val="24"/>
          <w:szCs w:val="24"/>
        </w:rPr>
        <w:t>,</w:t>
      </w:r>
      <w:r w:rsidR="004C3D1C">
        <w:rPr>
          <w:rFonts w:ascii="Arial" w:hAnsi="Arial" w:cs="Arial"/>
          <w:sz w:val="24"/>
          <w:szCs w:val="24"/>
        </w:rPr>
        <w:t xml:space="preserve"> the different components found in the oil can be used to establish whether there is excessive wear on the machine or any signs of further problems such as bearing </w:t>
      </w:r>
      <w:r w:rsidR="00C4042C">
        <w:rPr>
          <w:rFonts w:ascii="Arial" w:hAnsi="Arial" w:cs="Arial"/>
          <w:sz w:val="24"/>
          <w:szCs w:val="24"/>
        </w:rPr>
        <w:t>seizure</w:t>
      </w:r>
      <w:r w:rsidR="004C3D1C">
        <w:rPr>
          <w:rFonts w:ascii="Arial" w:hAnsi="Arial" w:cs="Arial"/>
          <w:sz w:val="24"/>
          <w:szCs w:val="24"/>
        </w:rPr>
        <w:t xml:space="preserve">. </w:t>
      </w:r>
      <w:r w:rsidR="00C4042C">
        <w:rPr>
          <w:rFonts w:ascii="Arial" w:hAnsi="Arial" w:cs="Arial"/>
          <w:sz w:val="24"/>
          <w:szCs w:val="24"/>
        </w:rPr>
        <w:t>Thus if</w:t>
      </w:r>
      <w:r w:rsidR="005A0410">
        <w:rPr>
          <w:rFonts w:ascii="Arial" w:hAnsi="Arial" w:cs="Arial"/>
          <w:sz w:val="24"/>
          <w:szCs w:val="24"/>
        </w:rPr>
        <w:t xml:space="preserve"> excessive silicon</w:t>
      </w:r>
      <w:r w:rsidR="001970E5">
        <w:rPr>
          <w:rFonts w:ascii="Arial" w:hAnsi="Arial" w:cs="Arial"/>
          <w:sz w:val="24"/>
          <w:szCs w:val="24"/>
        </w:rPr>
        <w:t>e</w:t>
      </w:r>
      <w:r w:rsidR="005A0410">
        <w:rPr>
          <w:rFonts w:ascii="Arial" w:hAnsi="Arial" w:cs="Arial"/>
          <w:sz w:val="24"/>
          <w:szCs w:val="24"/>
        </w:rPr>
        <w:t xml:space="preserve"> (dust contamination) is evident from such sample a bearing failure can be forecasted to be in the offing. Mr du Plooy has specialised training to interpret the results obtained from samples forwarded to Wearcheck </w:t>
      </w:r>
      <w:r w:rsidR="00C4042C">
        <w:rPr>
          <w:rFonts w:ascii="Arial" w:hAnsi="Arial" w:cs="Arial"/>
          <w:sz w:val="24"/>
          <w:szCs w:val="24"/>
        </w:rPr>
        <w:t>Africa</w:t>
      </w:r>
      <w:r w:rsidR="005A0410">
        <w:rPr>
          <w:rFonts w:ascii="Arial" w:hAnsi="Arial" w:cs="Arial"/>
          <w:sz w:val="24"/>
          <w:szCs w:val="24"/>
        </w:rPr>
        <w:t xml:space="preserve"> (Pty) Ltd for analysis. The problem in the present matter is that there was no evidence to establish the sample he received for analysis from respondent was, as a matter of </w:t>
      </w:r>
      <w:r w:rsidR="00237A84">
        <w:rPr>
          <w:rFonts w:ascii="Arial" w:hAnsi="Arial" w:cs="Arial"/>
          <w:sz w:val="24"/>
          <w:szCs w:val="24"/>
        </w:rPr>
        <w:t xml:space="preserve">fact, </w:t>
      </w:r>
      <w:r w:rsidR="009A3745">
        <w:rPr>
          <w:rFonts w:ascii="Arial" w:hAnsi="Arial" w:cs="Arial"/>
          <w:sz w:val="24"/>
          <w:szCs w:val="24"/>
        </w:rPr>
        <w:t xml:space="preserve">obtained from the engine which forms the subject matter of investigation in this dispute. He received an oil sample with a reference number from respondent but no evidence was produced that the sample originated from the relevant engine. In the result his evidence must be disregarded in total. </w:t>
      </w:r>
    </w:p>
    <w:p w:rsidR="006D5374" w:rsidRDefault="006D5374" w:rsidP="006D5374">
      <w:pPr>
        <w:pStyle w:val="NoSpacing"/>
        <w:spacing w:line="480" w:lineRule="auto"/>
        <w:jc w:val="both"/>
        <w:rPr>
          <w:rFonts w:ascii="Arial" w:hAnsi="Arial" w:cs="Arial"/>
          <w:sz w:val="24"/>
          <w:szCs w:val="24"/>
        </w:rPr>
      </w:pPr>
    </w:p>
    <w:p w:rsidR="006D5374" w:rsidRDefault="006A24A0" w:rsidP="006D537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Mr Stegemann is </w:t>
      </w:r>
      <w:r w:rsidR="009E1157">
        <w:rPr>
          <w:rFonts w:ascii="Arial" w:hAnsi="Arial" w:cs="Arial"/>
          <w:sz w:val="24"/>
          <w:szCs w:val="24"/>
        </w:rPr>
        <w:t xml:space="preserve">of </w:t>
      </w:r>
      <w:r>
        <w:rPr>
          <w:rFonts w:ascii="Arial" w:hAnsi="Arial" w:cs="Arial"/>
          <w:sz w:val="24"/>
          <w:szCs w:val="24"/>
        </w:rPr>
        <w:t>the same ilk as Mr Bouwer. A qualified diesel mechanic who has worked as such from 1982 and thus also has about 32 years’ experience in the field when he testified. It should be mention</w:t>
      </w:r>
      <w:r w:rsidR="001C10E3">
        <w:rPr>
          <w:rFonts w:ascii="Arial" w:hAnsi="Arial" w:cs="Arial"/>
          <w:sz w:val="24"/>
          <w:szCs w:val="24"/>
        </w:rPr>
        <w:t>ed</w:t>
      </w:r>
      <w:r>
        <w:rPr>
          <w:rFonts w:ascii="Arial" w:hAnsi="Arial" w:cs="Arial"/>
          <w:sz w:val="24"/>
          <w:szCs w:val="24"/>
        </w:rPr>
        <w:t xml:space="preserve"> that from 2000 to 2009 he did not work as a diesel mechanic but was an inspector of the Automobile Association of Namibia </w:t>
      </w:r>
      <w:r w:rsidRPr="00C4042C">
        <w:rPr>
          <w:rFonts w:ascii="Arial" w:hAnsi="Arial" w:cs="Arial"/>
          <w:sz w:val="24"/>
          <w:szCs w:val="24"/>
        </w:rPr>
        <w:t>which</w:t>
      </w:r>
      <w:r w:rsidR="00B74844">
        <w:rPr>
          <w:rFonts w:ascii="Arial" w:hAnsi="Arial" w:cs="Arial"/>
          <w:sz w:val="24"/>
          <w:szCs w:val="24"/>
        </w:rPr>
        <w:t xml:space="preserve"> work </w:t>
      </w:r>
      <w:r w:rsidRPr="00C4042C">
        <w:rPr>
          <w:rFonts w:ascii="Arial" w:hAnsi="Arial" w:cs="Arial"/>
          <w:sz w:val="24"/>
          <w:szCs w:val="24"/>
        </w:rPr>
        <w:t>also involved the inspection of numerous</w:t>
      </w:r>
      <w:r>
        <w:rPr>
          <w:rFonts w:ascii="Arial" w:hAnsi="Arial" w:cs="Arial"/>
          <w:sz w:val="24"/>
          <w:szCs w:val="24"/>
        </w:rPr>
        <w:t xml:space="preserve"> defective engines. </w:t>
      </w:r>
    </w:p>
    <w:p w:rsidR="006D5374" w:rsidRDefault="00DB4650" w:rsidP="006D537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Mr Stegemann inspected the engine of the truck and found it showed signs of ‘silicon</w:t>
      </w:r>
      <w:r w:rsidR="001970E5">
        <w:rPr>
          <w:rFonts w:ascii="Arial" w:hAnsi="Arial" w:cs="Arial"/>
          <w:sz w:val="24"/>
          <w:szCs w:val="24"/>
        </w:rPr>
        <w:t>e</w:t>
      </w:r>
      <w:r>
        <w:rPr>
          <w:rFonts w:ascii="Arial" w:hAnsi="Arial" w:cs="Arial"/>
          <w:sz w:val="24"/>
          <w:szCs w:val="24"/>
        </w:rPr>
        <w:t xml:space="preserve"> and metal particulates’. According to him the s</w:t>
      </w:r>
      <w:r w:rsidR="00C4042C">
        <w:rPr>
          <w:rFonts w:ascii="Arial" w:hAnsi="Arial" w:cs="Arial"/>
          <w:sz w:val="24"/>
          <w:szCs w:val="24"/>
        </w:rPr>
        <w:t>and</w:t>
      </w:r>
      <w:r>
        <w:rPr>
          <w:rFonts w:ascii="Arial" w:hAnsi="Arial" w:cs="Arial"/>
          <w:sz w:val="24"/>
          <w:szCs w:val="24"/>
        </w:rPr>
        <w:t xml:space="preserve"> found its way into the oil and hence into the engine where it started to cause damage commencing with the main bearing being the first in line in the lubrication circuit. From the main bearing it infiltrated other parts of the engine which set</w:t>
      </w:r>
      <w:r w:rsidR="001C10E3">
        <w:rPr>
          <w:rFonts w:ascii="Arial" w:hAnsi="Arial" w:cs="Arial"/>
          <w:sz w:val="24"/>
          <w:szCs w:val="24"/>
        </w:rPr>
        <w:t>s</w:t>
      </w:r>
      <w:r>
        <w:rPr>
          <w:rFonts w:ascii="Arial" w:hAnsi="Arial" w:cs="Arial"/>
          <w:sz w:val="24"/>
          <w:szCs w:val="24"/>
        </w:rPr>
        <w:t xml:space="preserve"> of</w:t>
      </w:r>
      <w:r w:rsidR="009E1157">
        <w:rPr>
          <w:rFonts w:ascii="Arial" w:hAnsi="Arial" w:cs="Arial"/>
          <w:sz w:val="24"/>
          <w:szCs w:val="24"/>
        </w:rPr>
        <w:t>f</w:t>
      </w:r>
      <w:r>
        <w:rPr>
          <w:rFonts w:ascii="Arial" w:hAnsi="Arial" w:cs="Arial"/>
          <w:sz w:val="24"/>
          <w:szCs w:val="24"/>
        </w:rPr>
        <w:t xml:space="preserve"> the train of events as described by Mr Bouwer. His main conclusion is thus ‘that sand was introduced into the engine and this was the main cause of the engine failure’. According to him the discolouration referred to by</w:t>
      </w:r>
      <w:r w:rsidR="00066E89">
        <w:rPr>
          <w:rFonts w:ascii="Arial" w:hAnsi="Arial" w:cs="Arial"/>
          <w:sz w:val="24"/>
          <w:szCs w:val="24"/>
        </w:rPr>
        <w:t xml:space="preserve">    </w:t>
      </w:r>
      <w:r>
        <w:rPr>
          <w:rFonts w:ascii="Arial" w:hAnsi="Arial" w:cs="Arial"/>
          <w:sz w:val="24"/>
          <w:szCs w:val="24"/>
        </w:rPr>
        <w:t>Mr Bouwer is also present when the lu</w:t>
      </w:r>
      <w:r w:rsidR="00C4042C">
        <w:rPr>
          <w:rFonts w:ascii="Arial" w:hAnsi="Arial" w:cs="Arial"/>
          <w:sz w:val="24"/>
          <w:szCs w:val="24"/>
        </w:rPr>
        <w:t>brication route</w:t>
      </w:r>
      <w:r w:rsidR="001A1D23">
        <w:rPr>
          <w:rFonts w:ascii="Arial" w:hAnsi="Arial" w:cs="Arial"/>
          <w:sz w:val="24"/>
          <w:szCs w:val="24"/>
        </w:rPr>
        <w:t xml:space="preserve"> </w:t>
      </w:r>
      <w:r w:rsidR="00143320">
        <w:rPr>
          <w:rFonts w:ascii="Arial" w:hAnsi="Arial" w:cs="Arial"/>
          <w:sz w:val="24"/>
          <w:szCs w:val="24"/>
        </w:rPr>
        <w:t>gets blocked as this also cause</w:t>
      </w:r>
      <w:r w:rsidR="009E1157">
        <w:rPr>
          <w:rFonts w:ascii="Arial" w:hAnsi="Arial" w:cs="Arial"/>
          <w:sz w:val="24"/>
          <w:szCs w:val="24"/>
        </w:rPr>
        <w:t>d</w:t>
      </w:r>
      <w:r w:rsidR="00143320">
        <w:rPr>
          <w:rFonts w:ascii="Arial" w:hAnsi="Arial" w:cs="Arial"/>
          <w:sz w:val="24"/>
          <w:szCs w:val="24"/>
        </w:rPr>
        <w:t xml:space="preserve"> excessive heat. The less pronounced scuff marks or scratch marks </w:t>
      </w:r>
      <w:r w:rsidR="006479F5">
        <w:rPr>
          <w:rFonts w:ascii="Arial" w:hAnsi="Arial" w:cs="Arial"/>
          <w:sz w:val="24"/>
          <w:szCs w:val="24"/>
        </w:rPr>
        <w:t xml:space="preserve">not found </w:t>
      </w:r>
      <w:r w:rsidR="001A1D23">
        <w:rPr>
          <w:rFonts w:ascii="Arial" w:hAnsi="Arial" w:cs="Arial"/>
          <w:sz w:val="24"/>
          <w:szCs w:val="24"/>
        </w:rPr>
        <w:t>dee</w:t>
      </w:r>
      <w:r w:rsidR="009E1157">
        <w:rPr>
          <w:rFonts w:ascii="Arial" w:hAnsi="Arial" w:cs="Arial"/>
          <w:sz w:val="24"/>
          <w:szCs w:val="24"/>
        </w:rPr>
        <w:t>per in the engine are</w:t>
      </w:r>
      <w:r w:rsidR="006479F5">
        <w:rPr>
          <w:rFonts w:ascii="Arial" w:hAnsi="Arial" w:cs="Arial"/>
          <w:sz w:val="24"/>
          <w:szCs w:val="24"/>
        </w:rPr>
        <w:t xml:space="preserve"> also, according to him</w:t>
      </w:r>
      <w:r w:rsidR="00C4042C">
        <w:rPr>
          <w:rFonts w:ascii="Arial" w:hAnsi="Arial" w:cs="Arial"/>
          <w:sz w:val="24"/>
          <w:szCs w:val="24"/>
        </w:rPr>
        <w:t>,</w:t>
      </w:r>
      <w:r w:rsidR="006479F5">
        <w:rPr>
          <w:rFonts w:ascii="Arial" w:hAnsi="Arial" w:cs="Arial"/>
          <w:sz w:val="24"/>
          <w:szCs w:val="24"/>
        </w:rPr>
        <w:t xml:space="preserve"> of no moment </w:t>
      </w:r>
      <w:r w:rsidR="00976811">
        <w:rPr>
          <w:rFonts w:ascii="Arial" w:hAnsi="Arial" w:cs="Arial"/>
          <w:sz w:val="24"/>
          <w:szCs w:val="24"/>
        </w:rPr>
        <w:t xml:space="preserve">as </w:t>
      </w:r>
      <w:r w:rsidR="006479F5">
        <w:rPr>
          <w:rFonts w:ascii="Arial" w:hAnsi="Arial" w:cs="Arial"/>
          <w:sz w:val="24"/>
          <w:szCs w:val="24"/>
        </w:rPr>
        <w:t xml:space="preserve">the </w:t>
      </w:r>
      <w:r w:rsidR="00976811">
        <w:rPr>
          <w:rFonts w:ascii="Arial" w:hAnsi="Arial" w:cs="Arial"/>
          <w:sz w:val="24"/>
          <w:szCs w:val="24"/>
        </w:rPr>
        <w:t xml:space="preserve">amount of sand he found in the engine on his inspection would have a much bigger effect on the main bearing no. 4 than deeper in the engine. He also mentioned that there were scuff or scratch marks on other components compatible with his inference. He conceded that if the </w:t>
      </w:r>
      <w:r w:rsidR="00164CBE">
        <w:rPr>
          <w:rFonts w:ascii="Arial" w:hAnsi="Arial" w:cs="Arial"/>
          <w:sz w:val="24"/>
          <w:szCs w:val="24"/>
        </w:rPr>
        <w:t xml:space="preserve">air </w:t>
      </w:r>
      <w:r w:rsidR="00976811">
        <w:rPr>
          <w:rFonts w:ascii="Arial" w:hAnsi="Arial" w:cs="Arial"/>
          <w:sz w:val="24"/>
          <w:szCs w:val="24"/>
        </w:rPr>
        <w:t>pipe and the air filter were intact on inspection by Messrs Bouwer and Smit</w:t>
      </w:r>
      <w:r w:rsidR="00AA0EAF">
        <w:rPr>
          <w:rFonts w:ascii="Arial" w:hAnsi="Arial" w:cs="Arial"/>
          <w:sz w:val="24"/>
          <w:szCs w:val="24"/>
        </w:rPr>
        <w:t>h</w:t>
      </w:r>
      <w:r w:rsidR="00976811">
        <w:rPr>
          <w:rFonts w:ascii="Arial" w:hAnsi="Arial" w:cs="Arial"/>
          <w:sz w:val="24"/>
          <w:szCs w:val="24"/>
        </w:rPr>
        <w:t xml:space="preserve"> the </w:t>
      </w:r>
      <w:r w:rsidR="00AA0EAF">
        <w:rPr>
          <w:rFonts w:ascii="Arial" w:hAnsi="Arial" w:cs="Arial"/>
          <w:sz w:val="24"/>
          <w:szCs w:val="24"/>
        </w:rPr>
        <w:t xml:space="preserve">sand had to be inserted by human intervention </w:t>
      </w:r>
      <w:r w:rsidR="00C83FEC">
        <w:rPr>
          <w:rFonts w:ascii="Arial" w:hAnsi="Arial" w:cs="Arial"/>
          <w:sz w:val="24"/>
          <w:szCs w:val="24"/>
        </w:rPr>
        <w:t>which is in line with his initial conclusion.</w:t>
      </w:r>
    </w:p>
    <w:p w:rsidR="006D5374" w:rsidRDefault="006D5374" w:rsidP="006D5374">
      <w:pPr>
        <w:pStyle w:val="NoSpacing"/>
        <w:spacing w:line="480" w:lineRule="auto"/>
        <w:jc w:val="both"/>
        <w:rPr>
          <w:rFonts w:ascii="Arial" w:hAnsi="Arial" w:cs="Arial"/>
          <w:sz w:val="24"/>
          <w:szCs w:val="24"/>
        </w:rPr>
      </w:pPr>
    </w:p>
    <w:p w:rsidR="006D5374" w:rsidRDefault="00C83FEC" w:rsidP="006D537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It needs to be pointed out that Mr Stegemann inspected the engine during October 2015 after it had been separated from the truck and taken from the premises of the respondent to an engineering business for assessment. This was about seven months after the engine breakdown on 6 March 2015. The engine</w:t>
      </w:r>
      <w:r w:rsidR="00C4042C">
        <w:rPr>
          <w:rFonts w:ascii="Arial" w:hAnsi="Arial" w:cs="Arial"/>
          <w:sz w:val="24"/>
          <w:szCs w:val="24"/>
        </w:rPr>
        <w:t xml:space="preserve"> was </w:t>
      </w:r>
      <w:r w:rsidR="00C4042C" w:rsidRPr="00B74844">
        <w:rPr>
          <w:rFonts w:ascii="Arial" w:hAnsi="Arial" w:cs="Arial"/>
          <w:sz w:val="24"/>
          <w:szCs w:val="24"/>
        </w:rPr>
        <w:t>l</w:t>
      </w:r>
      <w:r w:rsidRPr="00B74844">
        <w:rPr>
          <w:rFonts w:ascii="Arial" w:hAnsi="Arial" w:cs="Arial"/>
          <w:sz w:val="24"/>
          <w:szCs w:val="24"/>
        </w:rPr>
        <w:t>ying in</w:t>
      </w:r>
      <w:r>
        <w:rPr>
          <w:rFonts w:ascii="Arial" w:hAnsi="Arial" w:cs="Arial"/>
          <w:sz w:val="24"/>
          <w:szCs w:val="24"/>
        </w:rPr>
        <w:t xml:space="preserve"> the </w:t>
      </w:r>
      <w:r w:rsidR="00D747EF">
        <w:rPr>
          <w:rFonts w:ascii="Arial" w:hAnsi="Arial" w:cs="Arial"/>
          <w:sz w:val="24"/>
          <w:szCs w:val="24"/>
        </w:rPr>
        <w:t>open and covered with dust. The inspection by</w:t>
      </w:r>
      <w:r w:rsidR="00C4042C">
        <w:rPr>
          <w:rFonts w:ascii="Arial" w:hAnsi="Arial" w:cs="Arial"/>
          <w:sz w:val="24"/>
          <w:szCs w:val="24"/>
        </w:rPr>
        <w:t xml:space="preserve"> Messrs </w:t>
      </w:r>
      <w:r w:rsidR="00D747EF">
        <w:rPr>
          <w:rFonts w:ascii="Arial" w:hAnsi="Arial" w:cs="Arial"/>
          <w:sz w:val="24"/>
          <w:szCs w:val="24"/>
        </w:rPr>
        <w:t>Bouwer and Smi</w:t>
      </w:r>
      <w:r w:rsidR="00432C0C">
        <w:rPr>
          <w:rFonts w:ascii="Arial" w:hAnsi="Arial" w:cs="Arial"/>
          <w:sz w:val="24"/>
          <w:szCs w:val="24"/>
        </w:rPr>
        <w:t>th took place around July 2017,</w:t>
      </w:r>
      <w:r w:rsidR="00D747EF">
        <w:rPr>
          <w:rFonts w:ascii="Arial" w:hAnsi="Arial" w:cs="Arial"/>
          <w:sz w:val="24"/>
          <w:szCs w:val="24"/>
        </w:rPr>
        <w:t xml:space="preserve"> about 29 months after the breakdown. The engine</w:t>
      </w:r>
      <w:r w:rsidR="00C4042C">
        <w:rPr>
          <w:rFonts w:ascii="Arial" w:hAnsi="Arial" w:cs="Arial"/>
          <w:sz w:val="24"/>
          <w:szCs w:val="24"/>
        </w:rPr>
        <w:t>,</w:t>
      </w:r>
      <w:r w:rsidR="00D747EF">
        <w:rPr>
          <w:rFonts w:ascii="Arial" w:hAnsi="Arial" w:cs="Arial"/>
          <w:sz w:val="24"/>
          <w:szCs w:val="24"/>
        </w:rPr>
        <w:t xml:space="preserve"> </w:t>
      </w:r>
      <w:r w:rsidR="00C4042C">
        <w:rPr>
          <w:rFonts w:ascii="Arial" w:hAnsi="Arial" w:cs="Arial"/>
          <w:sz w:val="24"/>
          <w:szCs w:val="24"/>
        </w:rPr>
        <w:t xml:space="preserve">by then, </w:t>
      </w:r>
      <w:r w:rsidR="00D747EF">
        <w:rPr>
          <w:rFonts w:ascii="Arial" w:hAnsi="Arial" w:cs="Arial"/>
          <w:sz w:val="24"/>
          <w:szCs w:val="24"/>
        </w:rPr>
        <w:t>was back at the respondent’s premises and from a dust perspective in a better state.</w:t>
      </w:r>
    </w:p>
    <w:p w:rsidR="006D5374" w:rsidRDefault="006D5374" w:rsidP="006D5374">
      <w:pPr>
        <w:pStyle w:val="NoSpacing"/>
        <w:spacing w:line="480" w:lineRule="auto"/>
        <w:jc w:val="both"/>
        <w:rPr>
          <w:rFonts w:ascii="Arial" w:hAnsi="Arial" w:cs="Arial"/>
          <w:sz w:val="24"/>
          <w:szCs w:val="24"/>
        </w:rPr>
      </w:pPr>
    </w:p>
    <w:p w:rsidR="006D5374" w:rsidRDefault="00D747EF" w:rsidP="006D537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 xml:space="preserve">The question that arises </w:t>
      </w:r>
      <w:r w:rsidR="00C4042C">
        <w:rPr>
          <w:rFonts w:ascii="Arial" w:hAnsi="Arial" w:cs="Arial"/>
          <w:sz w:val="24"/>
          <w:szCs w:val="24"/>
        </w:rPr>
        <w:t xml:space="preserve">is </w:t>
      </w:r>
      <w:r>
        <w:rPr>
          <w:rFonts w:ascii="Arial" w:hAnsi="Arial" w:cs="Arial"/>
          <w:sz w:val="24"/>
          <w:szCs w:val="24"/>
        </w:rPr>
        <w:t>which cause</w:t>
      </w:r>
      <w:r w:rsidR="00B74844">
        <w:rPr>
          <w:rFonts w:ascii="Arial" w:hAnsi="Arial" w:cs="Arial"/>
          <w:sz w:val="24"/>
          <w:szCs w:val="24"/>
        </w:rPr>
        <w:t xml:space="preserve"> for</w:t>
      </w:r>
      <w:r>
        <w:rPr>
          <w:rFonts w:ascii="Arial" w:hAnsi="Arial" w:cs="Arial"/>
          <w:sz w:val="24"/>
          <w:szCs w:val="24"/>
        </w:rPr>
        <w:t xml:space="preserve"> the engine failure is to be accepted seeing the difference between the experts and </w:t>
      </w:r>
      <w:r w:rsidR="00B74844">
        <w:rPr>
          <w:rFonts w:ascii="Arial" w:hAnsi="Arial" w:cs="Arial"/>
          <w:sz w:val="24"/>
          <w:szCs w:val="24"/>
        </w:rPr>
        <w:t xml:space="preserve">hence </w:t>
      </w:r>
      <w:r>
        <w:rPr>
          <w:rFonts w:ascii="Arial" w:hAnsi="Arial" w:cs="Arial"/>
          <w:sz w:val="24"/>
          <w:szCs w:val="24"/>
        </w:rPr>
        <w:t>whether it was a lubrication failure as a result of poor workmanship or the in</w:t>
      </w:r>
      <w:r w:rsidR="001C10E3">
        <w:rPr>
          <w:rFonts w:ascii="Arial" w:hAnsi="Arial" w:cs="Arial"/>
          <w:sz w:val="24"/>
          <w:szCs w:val="24"/>
        </w:rPr>
        <w:t>troduction</w:t>
      </w:r>
      <w:r>
        <w:rPr>
          <w:rFonts w:ascii="Arial" w:hAnsi="Arial" w:cs="Arial"/>
          <w:sz w:val="24"/>
          <w:szCs w:val="24"/>
        </w:rPr>
        <w:t xml:space="preserve"> of sand in the engine. The court </w:t>
      </w:r>
      <w:r w:rsidRPr="00D747EF">
        <w:rPr>
          <w:rFonts w:ascii="Arial" w:hAnsi="Arial" w:cs="Arial"/>
          <w:i/>
          <w:sz w:val="24"/>
          <w:szCs w:val="24"/>
        </w:rPr>
        <w:t>a quo</w:t>
      </w:r>
      <w:r>
        <w:rPr>
          <w:rFonts w:ascii="Arial" w:hAnsi="Arial" w:cs="Arial"/>
          <w:sz w:val="24"/>
          <w:szCs w:val="24"/>
        </w:rPr>
        <w:t xml:space="preserve"> reasoned that the fact that Mr Stegemann’s evidence as to the state of the engine when he found it (dusty and sand and silicon</w:t>
      </w:r>
      <w:r w:rsidR="001970E5">
        <w:rPr>
          <w:rFonts w:ascii="Arial" w:hAnsi="Arial" w:cs="Arial"/>
          <w:sz w:val="24"/>
          <w:szCs w:val="24"/>
        </w:rPr>
        <w:t>e</w:t>
      </w:r>
      <w:r w:rsidR="00C4042C">
        <w:rPr>
          <w:rFonts w:ascii="Arial" w:hAnsi="Arial" w:cs="Arial"/>
          <w:sz w:val="24"/>
          <w:szCs w:val="24"/>
        </w:rPr>
        <w:t xml:space="preserve"> in the oil ho</w:t>
      </w:r>
      <w:r>
        <w:rPr>
          <w:rFonts w:ascii="Arial" w:hAnsi="Arial" w:cs="Arial"/>
          <w:sz w:val="24"/>
          <w:szCs w:val="24"/>
        </w:rPr>
        <w:t>llow</w:t>
      </w:r>
      <w:r w:rsidR="00B74844">
        <w:rPr>
          <w:rFonts w:ascii="Arial" w:hAnsi="Arial" w:cs="Arial"/>
          <w:sz w:val="24"/>
          <w:szCs w:val="24"/>
        </w:rPr>
        <w:t xml:space="preserve">s </w:t>
      </w:r>
      <w:r w:rsidR="00FD3999">
        <w:rPr>
          <w:rFonts w:ascii="Arial" w:hAnsi="Arial" w:cs="Arial"/>
          <w:sz w:val="24"/>
          <w:szCs w:val="24"/>
        </w:rPr>
        <w:t>of the</w:t>
      </w:r>
      <w:r>
        <w:rPr>
          <w:rFonts w:ascii="Arial" w:hAnsi="Arial" w:cs="Arial"/>
          <w:sz w:val="24"/>
          <w:szCs w:val="24"/>
        </w:rPr>
        <w:t xml:space="preserve"> internal compartments of the engine) was to be preferred to that of </w:t>
      </w:r>
      <w:r w:rsidR="001C10E3">
        <w:rPr>
          <w:rFonts w:ascii="Arial" w:hAnsi="Arial" w:cs="Arial"/>
          <w:sz w:val="24"/>
          <w:szCs w:val="24"/>
        </w:rPr>
        <w:t xml:space="preserve">Messrs </w:t>
      </w:r>
      <w:r>
        <w:rPr>
          <w:rFonts w:ascii="Arial" w:hAnsi="Arial" w:cs="Arial"/>
          <w:sz w:val="24"/>
          <w:szCs w:val="24"/>
        </w:rPr>
        <w:t>Bouwer and Smith who were not present when the repairs to the engine w</w:t>
      </w:r>
      <w:r w:rsidR="009E1157">
        <w:rPr>
          <w:rFonts w:ascii="Arial" w:hAnsi="Arial" w:cs="Arial"/>
          <w:sz w:val="24"/>
          <w:szCs w:val="24"/>
        </w:rPr>
        <w:t>ere</w:t>
      </w:r>
      <w:r>
        <w:rPr>
          <w:rFonts w:ascii="Arial" w:hAnsi="Arial" w:cs="Arial"/>
          <w:sz w:val="24"/>
          <w:szCs w:val="24"/>
        </w:rPr>
        <w:t xml:space="preserve"> done </w:t>
      </w:r>
      <w:r w:rsidR="00D82F9C">
        <w:rPr>
          <w:rFonts w:ascii="Arial" w:hAnsi="Arial" w:cs="Arial"/>
          <w:sz w:val="24"/>
          <w:szCs w:val="24"/>
        </w:rPr>
        <w:t>and hence that their reliance on poor workmanship could not be accepted as no factual basis was laid for their opinion.</w:t>
      </w:r>
    </w:p>
    <w:p w:rsidR="00D82F9C" w:rsidRDefault="00D82F9C" w:rsidP="00D82F9C">
      <w:pPr>
        <w:pStyle w:val="NoSpacing"/>
        <w:spacing w:line="480" w:lineRule="auto"/>
        <w:jc w:val="both"/>
        <w:rPr>
          <w:rFonts w:ascii="Arial" w:hAnsi="Arial" w:cs="Arial"/>
          <w:sz w:val="24"/>
          <w:szCs w:val="24"/>
        </w:rPr>
      </w:pPr>
    </w:p>
    <w:p w:rsidR="00D82F9C" w:rsidRDefault="00D82F9C" w:rsidP="006D537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Whereas there is some weight to the criticism of Messrs Bouwer and Smith</w:t>
      </w:r>
      <w:r w:rsidR="009E1157">
        <w:rPr>
          <w:rFonts w:ascii="Arial" w:hAnsi="Arial" w:cs="Arial"/>
          <w:sz w:val="24"/>
          <w:szCs w:val="24"/>
        </w:rPr>
        <w:t>,</w:t>
      </w:r>
      <w:r>
        <w:rPr>
          <w:rFonts w:ascii="Arial" w:hAnsi="Arial" w:cs="Arial"/>
          <w:sz w:val="24"/>
          <w:szCs w:val="24"/>
        </w:rPr>
        <w:t xml:space="preserve"> it must be borne in mind that the basis of all the experts is the condition of the internal parts of the engine. </w:t>
      </w:r>
      <w:r w:rsidR="001C10E3">
        <w:rPr>
          <w:rFonts w:ascii="Arial" w:hAnsi="Arial" w:cs="Arial"/>
          <w:sz w:val="24"/>
          <w:szCs w:val="24"/>
        </w:rPr>
        <w:t xml:space="preserve">Mr </w:t>
      </w:r>
      <w:r>
        <w:rPr>
          <w:rFonts w:ascii="Arial" w:hAnsi="Arial" w:cs="Arial"/>
          <w:sz w:val="24"/>
          <w:szCs w:val="24"/>
        </w:rPr>
        <w:t>Stegemann who saw and inspected the engine much earlier than Messrs Bouwer and Smit however ha</w:t>
      </w:r>
      <w:r w:rsidR="00023984">
        <w:rPr>
          <w:rFonts w:ascii="Arial" w:hAnsi="Arial" w:cs="Arial"/>
          <w:sz w:val="24"/>
          <w:szCs w:val="24"/>
        </w:rPr>
        <w:t>d</w:t>
      </w:r>
      <w:r>
        <w:rPr>
          <w:rFonts w:ascii="Arial" w:hAnsi="Arial" w:cs="Arial"/>
          <w:sz w:val="24"/>
          <w:szCs w:val="24"/>
        </w:rPr>
        <w:t xml:space="preserve"> the advantage that the external</w:t>
      </w:r>
      <w:r w:rsidR="00023984">
        <w:rPr>
          <w:rFonts w:ascii="Arial" w:hAnsi="Arial" w:cs="Arial"/>
          <w:sz w:val="24"/>
          <w:szCs w:val="24"/>
        </w:rPr>
        <w:t xml:space="preserve"> condition</w:t>
      </w:r>
      <w:r>
        <w:rPr>
          <w:rFonts w:ascii="Arial" w:hAnsi="Arial" w:cs="Arial"/>
          <w:sz w:val="24"/>
          <w:szCs w:val="24"/>
        </w:rPr>
        <w:t xml:space="preserve"> of the engine and the sand and the silicon</w:t>
      </w:r>
      <w:r w:rsidR="001970E5">
        <w:rPr>
          <w:rFonts w:ascii="Arial" w:hAnsi="Arial" w:cs="Arial"/>
          <w:sz w:val="24"/>
          <w:szCs w:val="24"/>
        </w:rPr>
        <w:t>e</w:t>
      </w:r>
      <w:r>
        <w:rPr>
          <w:rFonts w:ascii="Arial" w:hAnsi="Arial" w:cs="Arial"/>
          <w:sz w:val="24"/>
          <w:szCs w:val="24"/>
        </w:rPr>
        <w:t xml:space="preserve"> he found in the engine was </w:t>
      </w:r>
      <w:r w:rsidR="00164CBE">
        <w:rPr>
          <w:rFonts w:ascii="Arial" w:hAnsi="Arial" w:cs="Arial"/>
          <w:sz w:val="24"/>
          <w:szCs w:val="24"/>
        </w:rPr>
        <w:t xml:space="preserve">an added factor he could rely on to draw his inference as to the cause of the engine failure. Once the </w:t>
      </w:r>
      <w:r w:rsidR="00A965B9">
        <w:rPr>
          <w:rFonts w:ascii="Arial" w:hAnsi="Arial" w:cs="Arial"/>
          <w:sz w:val="24"/>
          <w:szCs w:val="24"/>
        </w:rPr>
        <w:t>introduction of sand through the air pipe and air filter are excluded</w:t>
      </w:r>
      <w:r w:rsidR="00023984">
        <w:rPr>
          <w:rFonts w:ascii="Arial" w:hAnsi="Arial" w:cs="Arial"/>
          <w:sz w:val="24"/>
          <w:szCs w:val="24"/>
        </w:rPr>
        <w:t>,</w:t>
      </w:r>
      <w:r w:rsidR="00A965B9">
        <w:rPr>
          <w:rFonts w:ascii="Arial" w:hAnsi="Arial" w:cs="Arial"/>
          <w:sz w:val="24"/>
          <w:szCs w:val="24"/>
        </w:rPr>
        <w:t xml:space="preserve"> </w:t>
      </w:r>
      <w:r w:rsidR="00A965B9" w:rsidRPr="00023984">
        <w:rPr>
          <w:rFonts w:ascii="Arial" w:hAnsi="Arial" w:cs="Arial"/>
          <w:sz w:val="24"/>
          <w:szCs w:val="24"/>
        </w:rPr>
        <w:t xml:space="preserve">as it must </w:t>
      </w:r>
      <w:r w:rsidR="00432C0C">
        <w:rPr>
          <w:rFonts w:ascii="Arial" w:hAnsi="Arial" w:cs="Arial"/>
          <w:sz w:val="24"/>
          <w:szCs w:val="24"/>
        </w:rPr>
        <w:t xml:space="preserve">be </w:t>
      </w:r>
      <w:r w:rsidR="00A965B9" w:rsidRPr="00023984">
        <w:rPr>
          <w:rFonts w:ascii="Arial" w:hAnsi="Arial" w:cs="Arial"/>
          <w:sz w:val="24"/>
          <w:szCs w:val="24"/>
        </w:rPr>
        <w:t>in line with the evidence</w:t>
      </w:r>
      <w:r w:rsidR="00023984">
        <w:rPr>
          <w:rFonts w:ascii="Arial" w:hAnsi="Arial" w:cs="Arial"/>
          <w:sz w:val="24"/>
          <w:szCs w:val="24"/>
        </w:rPr>
        <w:t xml:space="preserve"> of Messrs Bouwer and Smith</w:t>
      </w:r>
      <w:r w:rsidR="00B74844">
        <w:rPr>
          <w:rFonts w:ascii="Arial" w:hAnsi="Arial" w:cs="Arial"/>
          <w:sz w:val="24"/>
          <w:szCs w:val="24"/>
        </w:rPr>
        <w:t>,</w:t>
      </w:r>
      <w:r w:rsidR="00A965B9" w:rsidRPr="00023984">
        <w:rPr>
          <w:rFonts w:ascii="Arial" w:hAnsi="Arial" w:cs="Arial"/>
          <w:sz w:val="24"/>
          <w:szCs w:val="24"/>
        </w:rPr>
        <w:t xml:space="preserve"> the</w:t>
      </w:r>
      <w:r w:rsidR="00A965B9">
        <w:rPr>
          <w:rFonts w:ascii="Arial" w:hAnsi="Arial" w:cs="Arial"/>
          <w:sz w:val="24"/>
          <w:szCs w:val="24"/>
        </w:rPr>
        <w:t xml:space="preserve"> only inference</w:t>
      </w:r>
      <w:r w:rsidR="00023984">
        <w:rPr>
          <w:rFonts w:ascii="Arial" w:hAnsi="Arial" w:cs="Arial"/>
          <w:sz w:val="24"/>
          <w:szCs w:val="24"/>
        </w:rPr>
        <w:t>s</w:t>
      </w:r>
      <w:r w:rsidR="00A965B9">
        <w:rPr>
          <w:rFonts w:ascii="Arial" w:hAnsi="Arial" w:cs="Arial"/>
          <w:sz w:val="24"/>
          <w:szCs w:val="24"/>
        </w:rPr>
        <w:t xml:space="preserve"> that can be drawn </w:t>
      </w:r>
      <w:r w:rsidR="00023984">
        <w:rPr>
          <w:rFonts w:ascii="Arial" w:hAnsi="Arial" w:cs="Arial"/>
          <w:sz w:val="24"/>
          <w:szCs w:val="24"/>
        </w:rPr>
        <w:t xml:space="preserve">as to the cause of the engine breakdown </w:t>
      </w:r>
      <w:r w:rsidR="00A965B9">
        <w:rPr>
          <w:rFonts w:ascii="Arial" w:hAnsi="Arial" w:cs="Arial"/>
          <w:sz w:val="24"/>
          <w:szCs w:val="24"/>
        </w:rPr>
        <w:t xml:space="preserve">are the two mentioned by the </w:t>
      </w:r>
      <w:r w:rsidR="00023984">
        <w:rPr>
          <w:rFonts w:ascii="Arial" w:hAnsi="Arial" w:cs="Arial"/>
          <w:sz w:val="24"/>
          <w:szCs w:val="24"/>
        </w:rPr>
        <w:t xml:space="preserve">respective </w:t>
      </w:r>
      <w:r w:rsidR="00A965B9">
        <w:rPr>
          <w:rFonts w:ascii="Arial" w:hAnsi="Arial" w:cs="Arial"/>
          <w:sz w:val="24"/>
          <w:szCs w:val="24"/>
        </w:rPr>
        <w:t>experts.</w:t>
      </w:r>
      <w:r w:rsidR="00111B8B">
        <w:rPr>
          <w:rFonts w:ascii="Arial" w:hAnsi="Arial" w:cs="Arial"/>
          <w:sz w:val="24"/>
          <w:szCs w:val="24"/>
        </w:rPr>
        <w:t xml:space="preserve"> Either the repairs were done in an unworkmanlike manner or sand was deliberately inserted into the engine. </w:t>
      </w:r>
    </w:p>
    <w:p w:rsidR="006D5374" w:rsidRDefault="006D5374" w:rsidP="006D5374">
      <w:pPr>
        <w:pStyle w:val="NoSpacing"/>
        <w:spacing w:line="480" w:lineRule="auto"/>
        <w:jc w:val="both"/>
        <w:rPr>
          <w:rFonts w:ascii="Arial" w:hAnsi="Arial" w:cs="Arial"/>
          <w:sz w:val="24"/>
          <w:szCs w:val="24"/>
        </w:rPr>
      </w:pPr>
    </w:p>
    <w:p w:rsidR="006D5374" w:rsidRDefault="00111B8B" w:rsidP="006D537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experts called by appellant discounted the in</w:t>
      </w:r>
      <w:r w:rsidR="001C10E3">
        <w:rPr>
          <w:rFonts w:ascii="Arial" w:hAnsi="Arial" w:cs="Arial"/>
          <w:sz w:val="24"/>
          <w:szCs w:val="24"/>
        </w:rPr>
        <w:t>troduction</w:t>
      </w:r>
      <w:r>
        <w:rPr>
          <w:rFonts w:ascii="Arial" w:hAnsi="Arial" w:cs="Arial"/>
          <w:sz w:val="24"/>
          <w:szCs w:val="24"/>
        </w:rPr>
        <w:t xml:space="preserve"> of sand based on the colouring and the condition of the damaged part in the engine. This was contested </w:t>
      </w:r>
      <w:r>
        <w:rPr>
          <w:rFonts w:ascii="Arial" w:hAnsi="Arial" w:cs="Arial"/>
          <w:sz w:val="24"/>
          <w:szCs w:val="24"/>
        </w:rPr>
        <w:lastRenderedPageBreak/>
        <w:t xml:space="preserve">by the expert on behalf of the respondent who maintained that the discolouration is caused </w:t>
      </w:r>
      <w:r w:rsidR="00741D43">
        <w:rPr>
          <w:rFonts w:ascii="Arial" w:hAnsi="Arial" w:cs="Arial"/>
          <w:sz w:val="24"/>
          <w:szCs w:val="24"/>
        </w:rPr>
        <w:t xml:space="preserve">by heat when the engine </w:t>
      </w:r>
      <w:r w:rsidR="00023984">
        <w:rPr>
          <w:rFonts w:ascii="Arial" w:hAnsi="Arial" w:cs="Arial"/>
          <w:sz w:val="24"/>
          <w:szCs w:val="24"/>
        </w:rPr>
        <w:t>seizes</w:t>
      </w:r>
      <w:r w:rsidR="00741D43">
        <w:rPr>
          <w:rFonts w:ascii="Arial" w:hAnsi="Arial" w:cs="Arial"/>
          <w:sz w:val="24"/>
          <w:szCs w:val="24"/>
        </w:rPr>
        <w:t xml:space="preserve"> and whether this </w:t>
      </w:r>
      <w:r w:rsidR="00023984">
        <w:rPr>
          <w:rFonts w:ascii="Arial" w:hAnsi="Arial" w:cs="Arial"/>
          <w:sz w:val="24"/>
          <w:szCs w:val="24"/>
        </w:rPr>
        <w:t>seizing</w:t>
      </w:r>
      <w:r w:rsidR="00741D43">
        <w:rPr>
          <w:rFonts w:ascii="Arial" w:hAnsi="Arial" w:cs="Arial"/>
          <w:sz w:val="24"/>
          <w:szCs w:val="24"/>
        </w:rPr>
        <w:t xml:space="preserve"> of the engine is caused by lack of lubrication or excess sand or silicon</w:t>
      </w:r>
      <w:r w:rsidR="00A75BD4">
        <w:rPr>
          <w:rFonts w:ascii="Arial" w:hAnsi="Arial" w:cs="Arial"/>
          <w:sz w:val="24"/>
          <w:szCs w:val="24"/>
        </w:rPr>
        <w:t>e</w:t>
      </w:r>
      <w:r w:rsidR="00741D43">
        <w:rPr>
          <w:rFonts w:ascii="Arial" w:hAnsi="Arial" w:cs="Arial"/>
          <w:sz w:val="24"/>
          <w:szCs w:val="24"/>
        </w:rPr>
        <w:t xml:space="preserve"> makes no difference to this fact. From the evidence</w:t>
      </w:r>
      <w:r w:rsidR="009E1157">
        <w:rPr>
          <w:rFonts w:ascii="Arial" w:hAnsi="Arial" w:cs="Arial"/>
          <w:sz w:val="24"/>
          <w:szCs w:val="24"/>
        </w:rPr>
        <w:t>,</w:t>
      </w:r>
      <w:r w:rsidR="00741D43">
        <w:rPr>
          <w:rFonts w:ascii="Arial" w:hAnsi="Arial" w:cs="Arial"/>
          <w:sz w:val="24"/>
          <w:szCs w:val="24"/>
        </w:rPr>
        <w:t xml:space="preserve"> it is not possible to determine whether the discolouration in the present matter is for some reason distinctly the one or the other. The only other feature of note is the inference </w:t>
      </w:r>
      <w:r w:rsidR="0089334E">
        <w:rPr>
          <w:rFonts w:ascii="Arial" w:hAnsi="Arial" w:cs="Arial"/>
          <w:sz w:val="24"/>
          <w:szCs w:val="24"/>
        </w:rPr>
        <w:t xml:space="preserve">relating </w:t>
      </w:r>
      <w:r w:rsidR="00741D43">
        <w:rPr>
          <w:rFonts w:ascii="Arial" w:hAnsi="Arial" w:cs="Arial"/>
          <w:sz w:val="24"/>
          <w:szCs w:val="24"/>
        </w:rPr>
        <w:t xml:space="preserve">to the </w:t>
      </w:r>
      <w:r w:rsidR="0089334E">
        <w:rPr>
          <w:rFonts w:ascii="Arial" w:hAnsi="Arial" w:cs="Arial"/>
          <w:sz w:val="24"/>
          <w:szCs w:val="24"/>
        </w:rPr>
        <w:t xml:space="preserve">abrasive effect a </w:t>
      </w:r>
      <w:r w:rsidR="00023984">
        <w:rPr>
          <w:rFonts w:ascii="Arial" w:hAnsi="Arial" w:cs="Arial"/>
          <w:sz w:val="24"/>
          <w:szCs w:val="24"/>
        </w:rPr>
        <w:t>grinding</w:t>
      </w:r>
      <w:r w:rsidR="0089334E">
        <w:rPr>
          <w:rFonts w:ascii="Arial" w:hAnsi="Arial" w:cs="Arial"/>
          <w:sz w:val="24"/>
          <w:szCs w:val="24"/>
        </w:rPr>
        <w:t xml:space="preserve"> paste would have had on all the engine parts in the lubrication cycle</w:t>
      </w:r>
      <w:r w:rsidR="00767534">
        <w:rPr>
          <w:rFonts w:ascii="Arial" w:hAnsi="Arial" w:cs="Arial"/>
          <w:sz w:val="24"/>
          <w:szCs w:val="24"/>
        </w:rPr>
        <w:t>. Again whereas all the experts were adamant that their respective opinions were the correct ones</w:t>
      </w:r>
      <w:r w:rsidR="009E1157">
        <w:rPr>
          <w:rFonts w:ascii="Arial" w:hAnsi="Arial" w:cs="Arial"/>
          <w:sz w:val="24"/>
          <w:szCs w:val="24"/>
        </w:rPr>
        <w:t>,</w:t>
      </w:r>
      <w:r w:rsidR="00767534">
        <w:rPr>
          <w:rFonts w:ascii="Arial" w:hAnsi="Arial" w:cs="Arial"/>
          <w:sz w:val="24"/>
          <w:szCs w:val="24"/>
        </w:rPr>
        <w:t xml:space="preserve"> the fact remains that irrespective of what opinion is accepted the scratching and scuffing of parts follow the lubrication cycle which starts with the main bearing no. 4 in this particular engine and spreads from there. That means that </w:t>
      </w:r>
      <w:r w:rsidR="00023984">
        <w:rPr>
          <w:rFonts w:ascii="Arial" w:hAnsi="Arial" w:cs="Arial"/>
          <w:sz w:val="24"/>
          <w:szCs w:val="24"/>
        </w:rPr>
        <w:t>a</w:t>
      </w:r>
      <w:r w:rsidR="00767534">
        <w:rPr>
          <w:rFonts w:ascii="Arial" w:hAnsi="Arial" w:cs="Arial"/>
          <w:sz w:val="24"/>
          <w:szCs w:val="24"/>
        </w:rPr>
        <w:t xml:space="preserve"> substantial quantity of sand in the oil will cause the most da</w:t>
      </w:r>
      <w:r w:rsidR="00B86E08">
        <w:rPr>
          <w:rFonts w:ascii="Arial" w:hAnsi="Arial" w:cs="Arial"/>
          <w:sz w:val="24"/>
          <w:szCs w:val="24"/>
        </w:rPr>
        <w:t>mage in the main bearing and its metal and will have a cascading effect with lesser adverse marks on the parts later in the lubrication cycle. The damage to the internal parts of the engine, ie main bearings, pistons, conrods and crankshaft fits in with the versio</w:t>
      </w:r>
      <w:r w:rsidR="00350E68">
        <w:rPr>
          <w:rFonts w:ascii="Arial" w:hAnsi="Arial" w:cs="Arial"/>
          <w:sz w:val="24"/>
          <w:szCs w:val="24"/>
        </w:rPr>
        <w:t xml:space="preserve">n of the experts on both sides. </w:t>
      </w:r>
    </w:p>
    <w:p w:rsidR="006D5374" w:rsidRDefault="006D5374" w:rsidP="006D5374">
      <w:pPr>
        <w:pStyle w:val="NoSpacing"/>
        <w:spacing w:line="480" w:lineRule="auto"/>
        <w:jc w:val="both"/>
        <w:rPr>
          <w:rFonts w:ascii="Arial" w:hAnsi="Arial" w:cs="Arial"/>
          <w:sz w:val="24"/>
          <w:szCs w:val="24"/>
        </w:rPr>
      </w:pPr>
    </w:p>
    <w:p w:rsidR="006D5374" w:rsidRDefault="00B86E08" w:rsidP="006D537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upshot of the discussion around the expert evidence is that I cannot make a finding that one view of what caused the engine fail</w:t>
      </w:r>
      <w:r w:rsidR="00FD57BF">
        <w:rPr>
          <w:rFonts w:ascii="Arial" w:hAnsi="Arial" w:cs="Arial"/>
          <w:sz w:val="24"/>
          <w:szCs w:val="24"/>
        </w:rPr>
        <w:t>ure is preferable over the other view. From what is stated above the probabilities are evenly balanced and it is not possible on the evidence on record to make a finding as to the cause of the engine failure. This means the onus w</w:t>
      </w:r>
      <w:r w:rsidR="00350E68">
        <w:rPr>
          <w:rFonts w:ascii="Arial" w:hAnsi="Arial" w:cs="Arial"/>
          <w:sz w:val="24"/>
          <w:szCs w:val="24"/>
        </w:rPr>
        <w:t xml:space="preserve">ill be decisive in this matter. </w:t>
      </w:r>
    </w:p>
    <w:p w:rsidR="006D5374" w:rsidRDefault="006D5374" w:rsidP="006D5374">
      <w:pPr>
        <w:pStyle w:val="NoSpacing"/>
        <w:spacing w:line="480" w:lineRule="auto"/>
        <w:jc w:val="both"/>
        <w:rPr>
          <w:rFonts w:ascii="Arial" w:hAnsi="Arial" w:cs="Arial"/>
          <w:sz w:val="24"/>
          <w:szCs w:val="24"/>
        </w:rPr>
      </w:pPr>
    </w:p>
    <w:p w:rsidR="00D9222F" w:rsidRDefault="00D9222F" w:rsidP="006D5374">
      <w:pPr>
        <w:pStyle w:val="NoSpacing"/>
        <w:spacing w:line="480" w:lineRule="auto"/>
        <w:jc w:val="both"/>
        <w:rPr>
          <w:rFonts w:ascii="Arial" w:hAnsi="Arial" w:cs="Arial"/>
          <w:sz w:val="24"/>
          <w:szCs w:val="24"/>
        </w:rPr>
      </w:pPr>
    </w:p>
    <w:p w:rsidR="00D9222F" w:rsidRDefault="00D9222F" w:rsidP="006D5374">
      <w:pPr>
        <w:pStyle w:val="NoSpacing"/>
        <w:spacing w:line="480" w:lineRule="auto"/>
        <w:jc w:val="both"/>
        <w:rPr>
          <w:rFonts w:ascii="Arial" w:hAnsi="Arial" w:cs="Arial"/>
          <w:sz w:val="24"/>
          <w:szCs w:val="24"/>
        </w:rPr>
      </w:pPr>
    </w:p>
    <w:p w:rsidR="00FD57BF" w:rsidRPr="00FD57BF" w:rsidRDefault="00FD57BF" w:rsidP="006D5374">
      <w:pPr>
        <w:pStyle w:val="NoSpacing"/>
        <w:spacing w:line="480" w:lineRule="auto"/>
        <w:jc w:val="both"/>
        <w:rPr>
          <w:rFonts w:ascii="Arial" w:hAnsi="Arial" w:cs="Arial"/>
          <w:sz w:val="24"/>
          <w:szCs w:val="24"/>
          <w:u w:val="single"/>
        </w:rPr>
      </w:pPr>
      <w:r w:rsidRPr="00FD57BF">
        <w:rPr>
          <w:rFonts w:ascii="Arial" w:hAnsi="Arial" w:cs="Arial"/>
          <w:sz w:val="24"/>
          <w:szCs w:val="24"/>
          <w:u w:val="single"/>
        </w:rPr>
        <w:lastRenderedPageBreak/>
        <w:t>Onus</w:t>
      </w:r>
    </w:p>
    <w:p w:rsidR="006D5374" w:rsidRDefault="00FD57BF" w:rsidP="006D537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Where a </w:t>
      </w:r>
      <w:r w:rsidR="001C10E3">
        <w:rPr>
          <w:rFonts w:ascii="Arial" w:hAnsi="Arial" w:cs="Arial"/>
          <w:sz w:val="24"/>
          <w:szCs w:val="24"/>
        </w:rPr>
        <w:t>respondent</w:t>
      </w:r>
      <w:r>
        <w:rPr>
          <w:rFonts w:ascii="Arial" w:hAnsi="Arial" w:cs="Arial"/>
          <w:sz w:val="24"/>
          <w:szCs w:val="24"/>
        </w:rPr>
        <w:t xml:space="preserve"> ‘admits the facts alleged in the claim but seek</w:t>
      </w:r>
      <w:r w:rsidR="009E1157">
        <w:rPr>
          <w:rFonts w:ascii="Arial" w:hAnsi="Arial" w:cs="Arial"/>
          <w:sz w:val="24"/>
          <w:szCs w:val="24"/>
        </w:rPr>
        <w:t>s</w:t>
      </w:r>
      <w:r>
        <w:rPr>
          <w:rFonts w:ascii="Arial" w:hAnsi="Arial" w:cs="Arial"/>
          <w:sz w:val="24"/>
          <w:szCs w:val="24"/>
        </w:rPr>
        <w:t xml:space="preserve"> to avoid the legal consequences by setting up other facts which, if established, will have the effect of such avoidance’ then such a plea is obviously not a denial but one of confession and avoidance.</w:t>
      </w:r>
      <w:r>
        <w:rPr>
          <w:rStyle w:val="FootnoteReference"/>
          <w:rFonts w:ascii="Arial" w:hAnsi="Arial" w:cs="Arial"/>
          <w:sz w:val="24"/>
          <w:szCs w:val="24"/>
        </w:rPr>
        <w:footnoteReference w:id="1"/>
      </w:r>
    </w:p>
    <w:p w:rsidR="006D5374" w:rsidRDefault="006D5374" w:rsidP="006D5374">
      <w:pPr>
        <w:pStyle w:val="NoSpacing"/>
        <w:spacing w:line="480" w:lineRule="auto"/>
        <w:jc w:val="both"/>
        <w:rPr>
          <w:rFonts w:ascii="Arial" w:hAnsi="Arial" w:cs="Arial"/>
          <w:sz w:val="24"/>
          <w:szCs w:val="24"/>
        </w:rPr>
      </w:pPr>
    </w:p>
    <w:p w:rsidR="006D5374" w:rsidRDefault="002F55C8" w:rsidP="006D537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In the present matter respondent admitted that the warranty given in respect of the repairs to the engine and that the </w:t>
      </w:r>
      <w:r w:rsidR="000A3A1C">
        <w:rPr>
          <w:rFonts w:ascii="Arial" w:hAnsi="Arial" w:cs="Arial"/>
          <w:sz w:val="24"/>
          <w:szCs w:val="24"/>
        </w:rPr>
        <w:t>truck</w:t>
      </w:r>
      <w:r w:rsidR="00432C0C">
        <w:rPr>
          <w:rFonts w:ascii="Arial" w:hAnsi="Arial" w:cs="Arial"/>
          <w:sz w:val="24"/>
          <w:szCs w:val="24"/>
        </w:rPr>
        <w:t xml:space="preserve"> broke down because of</w:t>
      </w:r>
      <w:r>
        <w:rPr>
          <w:rFonts w:ascii="Arial" w:hAnsi="Arial" w:cs="Arial"/>
          <w:sz w:val="24"/>
          <w:szCs w:val="24"/>
        </w:rPr>
        <w:t xml:space="preserve"> engine failure within the terms and currency of the warranty. If respondent did not put up any facts to explain why it was in such circumstances, not liable under the warranty, it would not have had any defence to the claim. In other words</w:t>
      </w:r>
      <w:r w:rsidR="001C10E3">
        <w:rPr>
          <w:rFonts w:ascii="Arial" w:hAnsi="Arial" w:cs="Arial"/>
          <w:sz w:val="24"/>
          <w:szCs w:val="24"/>
        </w:rPr>
        <w:t>,</w:t>
      </w:r>
      <w:r>
        <w:rPr>
          <w:rFonts w:ascii="Arial" w:hAnsi="Arial" w:cs="Arial"/>
          <w:sz w:val="24"/>
          <w:szCs w:val="24"/>
        </w:rPr>
        <w:t xml:space="preserve"> it had to avoid the legal consequences of the warranty by setting out facts omitted from the summons to put a different complexion on the case so as to destroy the effect of the allegations it had admitted. This </w:t>
      </w:r>
      <w:r w:rsidR="001C10E3">
        <w:rPr>
          <w:rFonts w:ascii="Arial" w:hAnsi="Arial" w:cs="Arial"/>
          <w:sz w:val="24"/>
          <w:szCs w:val="24"/>
        </w:rPr>
        <w:t xml:space="preserve">the </w:t>
      </w:r>
      <w:r>
        <w:rPr>
          <w:rFonts w:ascii="Arial" w:hAnsi="Arial" w:cs="Arial"/>
          <w:sz w:val="24"/>
          <w:szCs w:val="24"/>
        </w:rPr>
        <w:t>respondent did by averring the insertion of sand and silicon</w:t>
      </w:r>
      <w:r w:rsidR="00A75BD4">
        <w:rPr>
          <w:rFonts w:ascii="Arial" w:hAnsi="Arial" w:cs="Arial"/>
          <w:sz w:val="24"/>
          <w:szCs w:val="24"/>
        </w:rPr>
        <w:t>e</w:t>
      </w:r>
      <w:r>
        <w:rPr>
          <w:rFonts w:ascii="Arial" w:hAnsi="Arial" w:cs="Arial"/>
          <w:sz w:val="24"/>
          <w:szCs w:val="24"/>
        </w:rPr>
        <w:t xml:space="preserve"> into the engine. </w:t>
      </w:r>
    </w:p>
    <w:p w:rsidR="006D5374" w:rsidRDefault="006D5374" w:rsidP="006D5374">
      <w:pPr>
        <w:pStyle w:val="NoSpacing"/>
        <w:spacing w:line="480" w:lineRule="auto"/>
        <w:jc w:val="both"/>
        <w:rPr>
          <w:rFonts w:ascii="Arial" w:hAnsi="Arial" w:cs="Arial"/>
          <w:sz w:val="24"/>
          <w:szCs w:val="24"/>
        </w:rPr>
      </w:pPr>
    </w:p>
    <w:p w:rsidR="006D5374" w:rsidRDefault="002F55C8" w:rsidP="006D537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Once </w:t>
      </w:r>
      <w:r w:rsidR="001C10E3">
        <w:rPr>
          <w:rFonts w:ascii="Arial" w:hAnsi="Arial" w:cs="Arial"/>
          <w:sz w:val="24"/>
          <w:szCs w:val="24"/>
        </w:rPr>
        <w:t xml:space="preserve">the </w:t>
      </w:r>
      <w:r>
        <w:rPr>
          <w:rFonts w:ascii="Arial" w:hAnsi="Arial" w:cs="Arial"/>
          <w:sz w:val="24"/>
          <w:szCs w:val="24"/>
        </w:rPr>
        <w:t xml:space="preserve">respondent pleaded a confession and avoidance the onus was on it to </w:t>
      </w:r>
      <w:r w:rsidR="001A3EF0">
        <w:rPr>
          <w:rFonts w:ascii="Arial" w:hAnsi="Arial" w:cs="Arial"/>
          <w:sz w:val="24"/>
          <w:szCs w:val="24"/>
        </w:rPr>
        <w:t>p</w:t>
      </w:r>
      <w:r>
        <w:rPr>
          <w:rFonts w:ascii="Arial" w:hAnsi="Arial" w:cs="Arial"/>
          <w:sz w:val="24"/>
          <w:szCs w:val="24"/>
        </w:rPr>
        <w:t>rove the facts relevant to its defence. I</w:t>
      </w:r>
      <w:r w:rsidR="00F67A2F">
        <w:rPr>
          <w:rFonts w:ascii="Arial" w:hAnsi="Arial" w:cs="Arial"/>
          <w:sz w:val="24"/>
          <w:szCs w:val="24"/>
        </w:rPr>
        <w:t xml:space="preserve">t, in essence, amounts to a special defence and respondent must thus be regarded as the claimant </w:t>
      </w:r>
      <w:r w:rsidR="00023984">
        <w:rPr>
          <w:rFonts w:ascii="Arial" w:hAnsi="Arial" w:cs="Arial"/>
          <w:sz w:val="24"/>
          <w:szCs w:val="24"/>
        </w:rPr>
        <w:t xml:space="preserve">in respect of the facts </w:t>
      </w:r>
      <w:r w:rsidR="001C10E3">
        <w:rPr>
          <w:rFonts w:ascii="Arial" w:hAnsi="Arial" w:cs="Arial"/>
          <w:sz w:val="24"/>
          <w:szCs w:val="24"/>
        </w:rPr>
        <w:t>it</w:t>
      </w:r>
      <w:r w:rsidR="00023984">
        <w:rPr>
          <w:rFonts w:ascii="Arial" w:hAnsi="Arial" w:cs="Arial"/>
          <w:sz w:val="24"/>
          <w:szCs w:val="24"/>
        </w:rPr>
        <w:t xml:space="preserve"> so put up </w:t>
      </w:r>
      <w:r w:rsidR="00F67A2F">
        <w:rPr>
          <w:rFonts w:ascii="Arial" w:hAnsi="Arial" w:cs="Arial"/>
          <w:sz w:val="24"/>
          <w:szCs w:val="24"/>
        </w:rPr>
        <w:t xml:space="preserve">and </w:t>
      </w:r>
      <w:r w:rsidR="00023984">
        <w:rPr>
          <w:rFonts w:ascii="Arial" w:hAnsi="Arial" w:cs="Arial"/>
          <w:sz w:val="24"/>
          <w:szCs w:val="24"/>
        </w:rPr>
        <w:t>must</w:t>
      </w:r>
      <w:r w:rsidR="00F67A2F">
        <w:rPr>
          <w:rFonts w:ascii="Arial" w:hAnsi="Arial" w:cs="Arial"/>
          <w:sz w:val="24"/>
          <w:szCs w:val="24"/>
        </w:rPr>
        <w:t xml:space="preserve"> satisfy the court that it was entitled to succeed. As it was the respondent who asserted the special facts excluding the liability</w:t>
      </w:r>
      <w:r w:rsidR="001C10E3">
        <w:rPr>
          <w:rFonts w:ascii="Arial" w:hAnsi="Arial" w:cs="Arial"/>
          <w:sz w:val="24"/>
          <w:szCs w:val="24"/>
        </w:rPr>
        <w:t>,</w:t>
      </w:r>
      <w:r w:rsidR="00F67A2F">
        <w:rPr>
          <w:rFonts w:ascii="Arial" w:hAnsi="Arial" w:cs="Arial"/>
          <w:sz w:val="24"/>
          <w:szCs w:val="24"/>
        </w:rPr>
        <w:t xml:space="preserve"> it was for the respondent to prove these facts in line with the general rule that he who asserts must prove what is asserted.</w:t>
      </w:r>
      <w:r w:rsidR="00F67A2F">
        <w:rPr>
          <w:rStyle w:val="FootnoteReference"/>
          <w:rFonts w:ascii="Arial" w:hAnsi="Arial" w:cs="Arial"/>
          <w:sz w:val="24"/>
          <w:szCs w:val="24"/>
        </w:rPr>
        <w:footnoteReference w:id="2"/>
      </w:r>
    </w:p>
    <w:p w:rsidR="006D5374" w:rsidRDefault="004D434D" w:rsidP="006D537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 xml:space="preserve">Counsel for both parties accepted that respondent had the </w:t>
      </w:r>
      <w:r w:rsidR="003F74FF">
        <w:rPr>
          <w:rFonts w:ascii="Arial" w:hAnsi="Arial" w:cs="Arial"/>
          <w:sz w:val="24"/>
          <w:szCs w:val="24"/>
        </w:rPr>
        <w:t>onus to prove that sand and/</w:t>
      </w:r>
      <w:r>
        <w:rPr>
          <w:rFonts w:ascii="Arial" w:hAnsi="Arial" w:cs="Arial"/>
          <w:sz w:val="24"/>
          <w:szCs w:val="24"/>
        </w:rPr>
        <w:t>or silicon</w:t>
      </w:r>
      <w:r w:rsidR="00A75BD4">
        <w:rPr>
          <w:rFonts w:ascii="Arial" w:hAnsi="Arial" w:cs="Arial"/>
          <w:sz w:val="24"/>
          <w:szCs w:val="24"/>
        </w:rPr>
        <w:t>e</w:t>
      </w:r>
      <w:r>
        <w:rPr>
          <w:rFonts w:ascii="Arial" w:hAnsi="Arial" w:cs="Arial"/>
          <w:sz w:val="24"/>
          <w:szCs w:val="24"/>
        </w:rPr>
        <w:t xml:space="preserve"> was the cause of the engine failure in the </w:t>
      </w:r>
      <w:r w:rsidR="003F74FF">
        <w:rPr>
          <w:rFonts w:ascii="Arial" w:hAnsi="Arial" w:cs="Arial"/>
          <w:sz w:val="24"/>
          <w:szCs w:val="24"/>
        </w:rPr>
        <w:t>present matter.</w:t>
      </w:r>
    </w:p>
    <w:p w:rsidR="006D5374" w:rsidRDefault="006D5374" w:rsidP="006D5374">
      <w:pPr>
        <w:pStyle w:val="NoSpacing"/>
        <w:spacing w:line="480" w:lineRule="auto"/>
        <w:jc w:val="both"/>
        <w:rPr>
          <w:rFonts w:ascii="Arial" w:hAnsi="Arial" w:cs="Arial"/>
          <w:sz w:val="24"/>
          <w:szCs w:val="24"/>
        </w:rPr>
      </w:pPr>
    </w:p>
    <w:p w:rsidR="006D5374" w:rsidRDefault="003F74FF" w:rsidP="006D537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It thus follows that the </w:t>
      </w:r>
      <w:r w:rsidR="00B74844">
        <w:rPr>
          <w:rFonts w:ascii="Arial" w:hAnsi="Arial" w:cs="Arial"/>
          <w:sz w:val="24"/>
          <w:szCs w:val="24"/>
        </w:rPr>
        <w:t xml:space="preserve">averments </w:t>
      </w:r>
      <w:r w:rsidR="00DB55E8">
        <w:rPr>
          <w:rFonts w:ascii="Arial" w:hAnsi="Arial" w:cs="Arial"/>
          <w:sz w:val="24"/>
          <w:szCs w:val="24"/>
        </w:rPr>
        <w:t xml:space="preserve">of the </w:t>
      </w:r>
      <w:r w:rsidR="00432C0C">
        <w:rPr>
          <w:rFonts w:ascii="Arial" w:hAnsi="Arial" w:cs="Arial"/>
          <w:sz w:val="24"/>
          <w:szCs w:val="24"/>
        </w:rPr>
        <w:t>appellant</w:t>
      </w:r>
      <w:r>
        <w:rPr>
          <w:rFonts w:ascii="Arial" w:hAnsi="Arial" w:cs="Arial"/>
          <w:sz w:val="24"/>
          <w:szCs w:val="24"/>
        </w:rPr>
        <w:t xml:space="preserve"> </w:t>
      </w:r>
      <w:r w:rsidR="00B74844">
        <w:rPr>
          <w:rFonts w:ascii="Arial" w:hAnsi="Arial" w:cs="Arial"/>
          <w:sz w:val="24"/>
          <w:szCs w:val="24"/>
        </w:rPr>
        <w:t>(</w:t>
      </w:r>
      <w:r>
        <w:rPr>
          <w:rFonts w:ascii="Arial" w:hAnsi="Arial" w:cs="Arial"/>
          <w:sz w:val="24"/>
          <w:szCs w:val="24"/>
        </w:rPr>
        <w:t xml:space="preserve">as plaintiff </w:t>
      </w:r>
      <w:r w:rsidRPr="003F74FF">
        <w:rPr>
          <w:rFonts w:ascii="Arial" w:hAnsi="Arial" w:cs="Arial"/>
          <w:i/>
          <w:sz w:val="24"/>
          <w:szCs w:val="24"/>
        </w:rPr>
        <w:t>a quo</w:t>
      </w:r>
      <w:r w:rsidR="00B74844" w:rsidRPr="00B74844">
        <w:rPr>
          <w:rFonts w:ascii="Arial" w:hAnsi="Arial" w:cs="Arial"/>
          <w:sz w:val="24"/>
          <w:szCs w:val="24"/>
        </w:rPr>
        <w:t>)</w:t>
      </w:r>
      <w:r w:rsidR="00432C0C">
        <w:rPr>
          <w:rFonts w:ascii="Arial" w:hAnsi="Arial" w:cs="Arial"/>
          <w:sz w:val="24"/>
          <w:szCs w:val="24"/>
        </w:rPr>
        <w:t>,</w:t>
      </w:r>
      <w:r w:rsidRPr="00B74844">
        <w:rPr>
          <w:rFonts w:ascii="Arial" w:hAnsi="Arial" w:cs="Arial"/>
          <w:sz w:val="24"/>
          <w:szCs w:val="24"/>
        </w:rPr>
        <w:t xml:space="preserve"> </w:t>
      </w:r>
      <w:r w:rsidR="00023984">
        <w:rPr>
          <w:rFonts w:ascii="Arial" w:hAnsi="Arial" w:cs="Arial"/>
          <w:sz w:val="24"/>
          <w:szCs w:val="24"/>
        </w:rPr>
        <w:t xml:space="preserve">relating </w:t>
      </w:r>
      <w:r>
        <w:rPr>
          <w:rFonts w:ascii="Arial" w:hAnsi="Arial" w:cs="Arial"/>
          <w:sz w:val="24"/>
          <w:szCs w:val="24"/>
        </w:rPr>
        <w:t xml:space="preserve">to the engine failure </w:t>
      </w:r>
      <w:r w:rsidR="00B74844">
        <w:rPr>
          <w:rFonts w:ascii="Arial" w:hAnsi="Arial" w:cs="Arial"/>
          <w:sz w:val="24"/>
          <w:szCs w:val="24"/>
        </w:rPr>
        <w:t xml:space="preserve">that </w:t>
      </w:r>
      <w:r>
        <w:rPr>
          <w:rFonts w:ascii="Arial" w:hAnsi="Arial" w:cs="Arial"/>
          <w:sz w:val="24"/>
          <w:szCs w:val="24"/>
        </w:rPr>
        <w:t>fell within the terms and currency of the warranty had to be accepted a</w:t>
      </w:r>
      <w:r w:rsidR="006B6A30">
        <w:rPr>
          <w:rFonts w:ascii="Arial" w:hAnsi="Arial" w:cs="Arial"/>
          <w:sz w:val="24"/>
          <w:szCs w:val="24"/>
        </w:rPr>
        <w:t>s</w:t>
      </w:r>
      <w:r>
        <w:rPr>
          <w:rFonts w:ascii="Arial" w:hAnsi="Arial" w:cs="Arial"/>
          <w:sz w:val="24"/>
          <w:szCs w:val="24"/>
        </w:rPr>
        <w:t xml:space="preserve"> the excuse for why </w:t>
      </w:r>
      <w:r w:rsidR="00B74844">
        <w:rPr>
          <w:rFonts w:ascii="Arial" w:hAnsi="Arial" w:cs="Arial"/>
          <w:sz w:val="24"/>
          <w:szCs w:val="24"/>
        </w:rPr>
        <w:t>the warranty did not cover the engine breakdown</w:t>
      </w:r>
      <w:r w:rsidR="00432C0C">
        <w:rPr>
          <w:rFonts w:ascii="Arial" w:hAnsi="Arial" w:cs="Arial"/>
          <w:sz w:val="24"/>
          <w:szCs w:val="24"/>
        </w:rPr>
        <w:t>,</w:t>
      </w:r>
      <w:r w:rsidR="00B74844">
        <w:rPr>
          <w:rFonts w:ascii="Arial" w:hAnsi="Arial" w:cs="Arial"/>
          <w:sz w:val="24"/>
          <w:szCs w:val="24"/>
        </w:rPr>
        <w:t xml:space="preserve"> was not established by the respondent</w:t>
      </w:r>
      <w:r>
        <w:rPr>
          <w:rFonts w:ascii="Arial" w:hAnsi="Arial" w:cs="Arial"/>
          <w:sz w:val="24"/>
          <w:szCs w:val="24"/>
        </w:rPr>
        <w:t xml:space="preserve">. </w:t>
      </w:r>
    </w:p>
    <w:p w:rsidR="006D5374" w:rsidRDefault="006D5374" w:rsidP="006D5374">
      <w:pPr>
        <w:pStyle w:val="NoSpacing"/>
        <w:spacing w:line="480" w:lineRule="auto"/>
        <w:jc w:val="both"/>
        <w:rPr>
          <w:rFonts w:ascii="Arial" w:hAnsi="Arial" w:cs="Arial"/>
          <w:sz w:val="24"/>
          <w:szCs w:val="24"/>
        </w:rPr>
      </w:pPr>
    </w:p>
    <w:p w:rsidR="003F74FF" w:rsidRPr="003F74FF" w:rsidRDefault="003F74FF" w:rsidP="006D5374">
      <w:pPr>
        <w:pStyle w:val="NoSpacing"/>
        <w:spacing w:line="480" w:lineRule="auto"/>
        <w:jc w:val="both"/>
        <w:rPr>
          <w:rFonts w:ascii="Arial" w:hAnsi="Arial" w:cs="Arial"/>
          <w:sz w:val="24"/>
          <w:szCs w:val="24"/>
          <w:u w:val="single"/>
        </w:rPr>
      </w:pPr>
      <w:r w:rsidRPr="003F74FF">
        <w:rPr>
          <w:rFonts w:ascii="Arial" w:hAnsi="Arial" w:cs="Arial"/>
          <w:sz w:val="24"/>
          <w:szCs w:val="24"/>
          <w:u w:val="single"/>
        </w:rPr>
        <w:t>Consequences of failure to honour the warranty</w:t>
      </w:r>
    </w:p>
    <w:p w:rsidR="006D5374" w:rsidRDefault="003F74FF" w:rsidP="006D537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As evident from the facts the respondent refused to honour the warranty maintaining that the breakdown was caused by sand and/or silicon</w:t>
      </w:r>
      <w:r w:rsidR="00A75BD4">
        <w:rPr>
          <w:rFonts w:ascii="Arial" w:hAnsi="Arial" w:cs="Arial"/>
          <w:sz w:val="24"/>
          <w:szCs w:val="24"/>
        </w:rPr>
        <w:t>e</w:t>
      </w:r>
      <w:r>
        <w:rPr>
          <w:rFonts w:ascii="Arial" w:hAnsi="Arial" w:cs="Arial"/>
          <w:sz w:val="24"/>
          <w:szCs w:val="24"/>
        </w:rPr>
        <w:t xml:space="preserve"> being in</w:t>
      </w:r>
      <w:r w:rsidR="00DB55E8">
        <w:rPr>
          <w:rFonts w:ascii="Arial" w:hAnsi="Arial" w:cs="Arial"/>
          <w:sz w:val="24"/>
          <w:szCs w:val="24"/>
        </w:rPr>
        <w:t>troduced</w:t>
      </w:r>
      <w:r>
        <w:rPr>
          <w:rFonts w:ascii="Arial" w:hAnsi="Arial" w:cs="Arial"/>
          <w:sz w:val="24"/>
          <w:szCs w:val="24"/>
        </w:rPr>
        <w:t xml:space="preserve"> into the engine. In fact it gave the appellant a quotation of N$394</w:t>
      </w:r>
      <w:r w:rsidR="00811EDD">
        <w:rPr>
          <w:rFonts w:ascii="Arial" w:hAnsi="Arial" w:cs="Arial"/>
          <w:sz w:val="24"/>
          <w:szCs w:val="24"/>
        </w:rPr>
        <w:t xml:space="preserve"> </w:t>
      </w:r>
      <w:r>
        <w:rPr>
          <w:rFonts w:ascii="Arial" w:hAnsi="Arial" w:cs="Arial"/>
          <w:sz w:val="24"/>
          <w:szCs w:val="24"/>
        </w:rPr>
        <w:t>128,</w:t>
      </w:r>
      <w:r w:rsidR="00023984">
        <w:rPr>
          <w:rFonts w:ascii="Arial" w:hAnsi="Arial" w:cs="Arial"/>
          <w:sz w:val="24"/>
          <w:szCs w:val="24"/>
        </w:rPr>
        <w:t>98</w:t>
      </w:r>
      <w:r>
        <w:rPr>
          <w:rFonts w:ascii="Arial" w:hAnsi="Arial" w:cs="Arial"/>
          <w:sz w:val="24"/>
          <w:szCs w:val="24"/>
        </w:rPr>
        <w:t xml:space="preserve"> to repair the engine.</w:t>
      </w:r>
    </w:p>
    <w:p w:rsidR="006D5374" w:rsidRDefault="006D5374" w:rsidP="006D5374">
      <w:pPr>
        <w:pStyle w:val="NoSpacing"/>
        <w:spacing w:line="480" w:lineRule="auto"/>
        <w:jc w:val="both"/>
        <w:rPr>
          <w:rFonts w:ascii="Arial" w:hAnsi="Arial" w:cs="Arial"/>
          <w:sz w:val="24"/>
          <w:szCs w:val="24"/>
        </w:rPr>
      </w:pPr>
    </w:p>
    <w:p w:rsidR="006D5374" w:rsidRDefault="00811EDD" w:rsidP="006D537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As a result of the respondent’s refusal to honour the warranty and repair the engine at its costs</w:t>
      </w:r>
      <w:r w:rsidR="00DB55E8">
        <w:rPr>
          <w:rFonts w:ascii="Arial" w:hAnsi="Arial" w:cs="Arial"/>
          <w:sz w:val="24"/>
          <w:szCs w:val="24"/>
        </w:rPr>
        <w:t>,</w:t>
      </w:r>
      <w:r>
        <w:rPr>
          <w:rFonts w:ascii="Arial" w:hAnsi="Arial" w:cs="Arial"/>
          <w:sz w:val="24"/>
          <w:szCs w:val="24"/>
        </w:rPr>
        <w:t xml:space="preserve"> the appellant </w:t>
      </w:r>
      <w:r w:rsidR="00023984">
        <w:rPr>
          <w:rFonts w:ascii="Arial" w:hAnsi="Arial" w:cs="Arial"/>
          <w:sz w:val="24"/>
          <w:szCs w:val="24"/>
        </w:rPr>
        <w:t>cancelled</w:t>
      </w:r>
      <w:r>
        <w:rPr>
          <w:rFonts w:ascii="Arial" w:hAnsi="Arial" w:cs="Arial"/>
          <w:sz w:val="24"/>
          <w:szCs w:val="24"/>
        </w:rPr>
        <w:t xml:space="preserve"> the agreement and sought return of the </w:t>
      </w:r>
      <w:r w:rsidR="000A3A1C">
        <w:rPr>
          <w:rFonts w:ascii="Arial" w:hAnsi="Arial" w:cs="Arial"/>
          <w:sz w:val="24"/>
          <w:szCs w:val="24"/>
        </w:rPr>
        <w:t>truck</w:t>
      </w:r>
      <w:r>
        <w:rPr>
          <w:rFonts w:ascii="Arial" w:hAnsi="Arial" w:cs="Arial"/>
          <w:sz w:val="24"/>
          <w:szCs w:val="24"/>
        </w:rPr>
        <w:t xml:space="preserve"> as well as damages equal to the quotation to repair the </w:t>
      </w:r>
      <w:r w:rsidR="000A3A1C">
        <w:rPr>
          <w:rFonts w:ascii="Arial" w:hAnsi="Arial" w:cs="Arial"/>
          <w:sz w:val="24"/>
          <w:szCs w:val="24"/>
        </w:rPr>
        <w:t>truck</w:t>
      </w:r>
      <w:r>
        <w:rPr>
          <w:rFonts w:ascii="Arial" w:hAnsi="Arial" w:cs="Arial"/>
          <w:sz w:val="24"/>
          <w:szCs w:val="24"/>
        </w:rPr>
        <w:t xml:space="preserve">, alternatively repayment of what it had paid for the initial repairs. </w:t>
      </w:r>
    </w:p>
    <w:p w:rsidR="006D5374" w:rsidRDefault="006D5374" w:rsidP="006D5374">
      <w:pPr>
        <w:pStyle w:val="NoSpacing"/>
        <w:spacing w:line="480" w:lineRule="auto"/>
        <w:jc w:val="both"/>
        <w:rPr>
          <w:rFonts w:ascii="Arial" w:hAnsi="Arial" w:cs="Arial"/>
          <w:sz w:val="24"/>
          <w:szCs w:val="24"/>
        </w:rPr>
      </w:pPr>
    </w:p>
    <w:p w:rsidR="006D5374" w:rsidRDefault="00811EDD" w:rsidP="006D537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initial amount to effe</w:t>
      </w:r>
      <w:r w:rsidR="00023984">
        <w:rPr>
          <w:rFonts w:ascii="Arial" w:hAnsi="Arial" w:cs="Arial"/>
          <w:sz w:val="24"/>
          <w:szCs w:val="24"/>
        </w:rPr>
        <w:t>ct the repairs to the engine</w:t>
      </w:r>
      <w:r>
        <w:rPr>
          <w:rFonts w:ascii="Arial" w:hAnsi="Arial" w:cs="Arial"/>
          <w:sz w:val="24"/>
          <w:szCs w:val="24"/>
        </w:rPr>
        <w:t xml:space="preserve"> in respect of which the warranty was issued amounted to N$235 862,55. The quotation to repair the engine subsequent to the breakdown relevant to this appeal amounted to N$394</w:t>
      </w:r>
      <w:r w:rsidR="00955BA6">
        <w:rPr>
          <w:rFonts w:ascii="Arial" w:hAnsi="Arial" w:cs="Arial"/>
          <w:sz w:val="24"/>
          <w:szCs w:val="24"/>
        </w:rPr>
        <w:t xml:space="preserve"> </w:t>
      </w:r>
      <w:r>
        <w:rPr>
          <w:rFonts w:ascii="Arial" w:hAnsi="Arial" w:cs="Arial"/>
          <w:sz w:val="24"/>
          <w:szCs w:val="24"/>
        </w:rPr>
        <w:t>128,</w:t>
      </w:r>
      <w:r w:rsidRPr="00023984">
        <w:rPr>
          <w:rFonts w:ascii="Arial" w:hAnsi="Arial" w:cs="Arial"/>
          <w:sz w:val="24"/>
          <w:szCs w:val="24"/>
        </w:rPr>
        <w:t>98.</w:t>
      </w:r>
      <w:r>
        <w:rPr>
          <w:rFonts w:ascii="Arial" w:hAnsi="Arial" w:cs="Arial"/>
          <w:sz w:val="24"/>
          <w:szCs w:val="24"/>
        </w:rPr>
        <w:t xml:space="preserve"> Counsel for appellant submits </w:t>
      </w:r>
      <w:r w:rsidR="00F03F60">
        <w:rPr>
          <w:rFonts w:ascii="Arial" w:hAnsi="Arial" w:cs="Arial"/>
          <w:sz w:val="24"/>
          <w:szCs w:val="24"/>
        </w:rPr>
        <w:t xml:space="preserve">that </w:t>
      </w:r>
      <w:r>
        <w:rPr>
          <w:rFonts w:ascii="Arial" w:hAnsi="Arial" w:cs="Arial"/>
          <w:sz w:val="24"/>
          <w:szCs w:val="24"/>
        </w:rPr>
        <w:t xml:space="preserve">the appellant is entitled to the latter amount. </w:t>
      </w:r>
    </w:p>
    <w:p w:rsidR="006D5374" w:rsidRPr="00991107" w:rsidRDefault="006D5374" w:rsidP="006D5374">
      <w:pPr>
        <w:pStyle w:val="NoSpacing"/>
        <w:spacing w:line="480" w:lineRule="auto"/>
        <w:jc w:val="both"/>
        <w:rPr>
          <w:rFonts w:ascii="Arial" w:hAnsi="Arial" w:cs="Arial"/>
          <w:sz w:val="24"/>
          <w:szCs w:val="24"/>
        </w:rPr>
      </w:pPr>
    </w:p>
    <w:p w:rsidR="006D5374" w:rsidRDefault="00080BB1" w:rsidP="006D537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 xml:space="preserve">Whereas the return of the </w:t>
      </w:r>
      <w:r w:rsidR="000A3A1C">
        <w:rPr>
          <w:rFonts w:ascii="Arial" w:hAnsi="Arial" w:cs="Arial"/>
          <w:sz w:val="24"/>
          <w:szCs w:val="24"/>
        </w:rPr>
        <w:t>truck</w:t>
      </w:r>
      <w:r>
        <w:rPr>
          <w:rFonts w:ascii="Arial" w:hAnsi="Arial" w:cs="Arial"/>
          <w:sz w:val="24"/>
          <w:szCs w:val="24"/>
        </w:rPr>
        <w:t xml:space="preserve"> together with the amount paid to respondent in terms of the initial repairs would in</w:t>
      </w:r>
      <w:r w:rsidR="00337A8C">
        <w:rPr>
          <w:rFonts w:ascii="Arial" w:hAnsi="Arial" w:cs="Arial"/>
          <w:sz w:val="24"/>
          <w:szCs w:val="24"/>
        </w:rPr>
        <w:t>volve restitution as a result of the cancellation of the initial contract</w:t>
      </w:r>
      <w:r w:rsidR="00DB55E8">
        <w:rPr>
          <w:rFonts w:ascii="Arial" w:hAnsi="Arial" w:cs="Arial"/>
          <w:sz w:val="24"/>
          <w:szCs w:val="24"/>
        </w:rPr>
        <w:t>,</w:t>
      </w:r>
      <w:r w:rsidR="00337A8C">
        <w:rPr>
          <w:rFonts w:ascii="Arial" w:hAnsi="Arial" w:cs="Arial"/>
          <w:sz w:val="24"/>
          <w:szCs w:val="24"/>
        </w:rPr>
        <w:t xml:space="preserve"> the payment of the larger amount would represent appellant’s damages as a result of the breach of the warranty by respondent. In other words</w:t>
      </w:r>
      <w:r w:rsidR="0007527A" w:rsidRPr="00BE0C1C">
        <w:rPr>
          <w:rFonts w:ascii="Arial" w:hAnsi="Arial" w:cs="Arial"/>
          <w:sz w:val="24"/>
          <w:szCs w:val="24"/>
        </w:rPr>
        <w:t>,</w:t>
      </w:r>
      <w:r w:rsidR="00337A8C" w:rsidRPr="00043310">
        <w:rPr>
          <w:rFonts w:ascii="Arial" w:hAnsi="Arial" w:cs="Arial"/>
          <w:sz w:val="24"/>
          <w:szCs w:val="24"/>
        </w:rPr>
        <w:t xml:space="preserve"> </w:t>
      </w:r>
      <w:r w:rsidR="00337A8C">
        <w:rPr>
          <w:rFonts w:ascii="Arial" w:hAnsi="Arial" w:cs="Arial"/>
          <w:sz w:val="24"/>
          <w:szCs w:val="24"/>
        </w:rPr>
        <w:t xml:space="preserve">what </w:t>
      </w:r>
      <w:r w:rsidR="009E1157">
        <w:rPr>
          <w:rFonts w:ascii="Arial" w:hAnsi="Arial" w:cs="Arial"/>
          <w:sz w:val="24"/>
          <w:szCs w:val="24"/>
        </w:rPr>
        <w:t>would</w:t>
      </w:r>
      <w:r w:rsidR="00023984">
        <w:rPr>
          <w:rFonts w:ascii="Arial" w:hAnsi="Arial" w:cs="Arial"/>
          <w:sz w:val="24"/>
          <w:szCs w:val="24"/>
        </w:rPr>
        <w:t xml:space="preserve"> </w:t>
      </w:r>
      <w:r w:rsidR="00BE0C1C">
        <w:rPr>
          <w:rFonts w:ascii="Arial" w:hAnsi="Arial" w:cs="Arial"/>
          <w:sz w:val="24"/>
          <w:szCs w:val="24"/>
        </w:rPr>
        <w:t xml:space="preserve">the </w:t>
      </w:r>
      <w:r w:rsidR="00337A8C">
        <w:rPr>
          <w:rFonts w:ascii="Arial" w:hAnsi="Arial" w:cs="Arial"/>
          <w:sz w:val="24"/>
          <w:szCs w:val="24"/>
        </w:rPr>
        <w:t xml:space="preserve">reasonable costs </w:t>
      </w:r>
      <w:r w:rsidR="00023984">
        <w:rPr>
          <w:rFonts w:ascii="Arial" w:hAnsi="Arial" w:cs="Arial"/>
          <w:sz w:val="24"/>
          <w:szCs w:val="24"/>
        </w:rPr>
        <w:t xml:space="preserve">be to repair the </w:t>
      </w:r>
      <w:r w:rsidR="000A3A1C">
        <w:rPr>
          <w:rFonts w:ascii="Arial" w:hAnsi="Arial" w:cs="Arial"/>
          <w:sz w:val="24"/>
          <w:szCs w:val="24"/>
        </w:rPr>
        <w:t>truck</w:t>
      </w:r>
      <w:r w:rsidR="00023984">
        <w:rPr>
          <w:rFonts w:ascii="Arial" w:hAnsi="Arial" w:cs="Arial"/>
          <w:sz w:val="24"/>
          <w:szCs w:val="24"/>
        </w:rPr>
        <w:t>?</w:t>
      </w:r>
      <w:r w:rsidR="00023984">
        <w:rPr>
          <w:rStyle w:val="FootnoteReference"/>
          <w:rFonts w:ascii="Arial" w:hAnsi="Arial" w:cs="Arial"/>
          <w:sz w:val="24"/>
          <w:szCs w:val="24"/>
        </w:rPr>
        <w:footnoteReference w:id="3"/>
      </w:r>
    </w:p>
    <w:p w:rsidR="006D5374" w:rsidRDefault="006D5374" w:rsidP="006D5374">
      <w:pPr>
        <w:pStyle w:val="NoSpacing"/>
        <w:spacing w:line="480" w:lineRule="auto"/>
        <w:jc w:val="both"/>
        <w:rPr>
          <w:rFonts w:ascii="Arial" w:hAnsi="Arial" w:cs="Arial"/>
          <w:sz w:val="24"/>
          <w:szCs w:val="24"/>
        </w:rPr>
      </w:pPr>
    </w:p>
    <w:p w:rsidR="006D5374" w:rsidRDefault="00337A8C" w:rsidP="006D537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To simply present the quotation of respondent and to infer from it that the amount indicated thereon would be the reasonable repair costs is in my view not correct. Whereas a quotation may represent the reasonable repair costs this is not necessarily so. It is common knowledge that, especially where the amount involved is high, negotiations following upon quotations may indeed lead to lower repair costs. It is also common knowledge that </w:t>
      </w:r>
      <w:r w:rsidR="00AE1EE5">
        <w:rPr>
          <w:rFonts w:ascii="Arial" w:hAnsi="Arial" w:cs="Arial"/>
          <w:sz w:val="24"/>
          <w:szCs w:val="24"/>
        </w:rPr>
        <w:t>where more than one quotation from different suppliers are obtained they may differ significantly from one another.</w:t>
      </w:r>
    </w:p>
    <w:p w:rsidR="006D5374" w:rsidRPr="00991107" w:rsidRDefault="006D5374" w:rsidP="006D5374">
      <w:pPr>
        <w:pStyle w:val="NoSpacing"/>
        <w:spacing w:line="480" w:lineRule="auto"/>
        <w:jc w:val="both"/>
        <w:rPr>
          <w:rFonts w:ascii="Arial" w:hAnsi="Arial" w:cs="Arial"/>
          <w:sz w:val="24"/>
          <w:szCs w:val="24"/>
        </w:rPr>
      </w:pPr>
    </w:p>
    <w:p w:rsidR="003343D3" w:rsidRDefault="00AE1EE5" w:rsidP="006D537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reasonableness of the quotation was not canvassed at all with Ms de Klerk in evidence. She was the senior service manager of the Hino Trucks division of respondent and the person who at the time issued the written warranty. She might have confirmed the reasonableness of the quotation or she would have indicated that it was still subject to negotiation. She might even have testified as to what a reasonable price to repair would have been even if it was stated to be within certain parameters. This issue was not canvassed with her at all and in my view the amount of N$394 128,</w:t>
      </w:r>
      <w:r w:rsidRPr="00023984">
        <w:rPr>
          <w:rFonts w:ascii="Arial" w:hAnsi="Arial" w:cs="Arial"/>
          <w:sz w:val="24"/>
          <w:szCs w:val="24"/>
        </w:rPr>
        <w:t>98</w:t>
      </w:r>
      <w:r>
        <w:rPr>
          <w:rFonts w:ascii="Arial" w:hAnsi="Arial" w:cs="Arial"/>
          <w:sz w:val="24"/>
          <w:szCs w:val="24"/>
        </w:rPr>
        <w:t xml:space="preserve"> as the reasonable damages was not established and only </w:t>
      </w:r>
      <w:r w:rsidR="003343D3">
        <w:rPr>
          <w:rFonts w:ascii="Arial" w:hAnsi="Arial" w:cs="Arial"/>
          <w:sz w:val="24"/>
          <w:szCs w:val="24"/>
        </w:rPr>
        <w:t>a full restitution is justified.</w:t>
      </w:r>
    </w:p>
    <w:p w:rsidR="003343D3" w:rsidRPr="003343D3" w:rsidRDefault="003343D3" w:rsidP="006D5374">
      <w:pPr>
        <w:pStyle w:val="NoSpacing"/>
        <w:spacing w:line="480" w:lineRule="auto"/>
        <w:jc w:val="both"/>
        <w:rPr>
          <w:rFonts w:ascii="Arial" w:hAnsi="Arial" w:cs="Arial"/>
          <w:sz w:val="24"/>
          <w:szCs w:val="24"/>
          <w:u w:val="single"/>
        </w:rPr>
      </w:pPr>
      <w:r w:rsidRPr="003343D3">
        <w:rPr>
          <w:rFonts w:ascii="Arial" w:hAnsi="Arial" w:cs="Arial"/>
          <w:sz w:val="24"/>
          <w:szCs w:val="24"/>
          <w:u w:val="single"/>
        </w:rPr>
        <w:lastRenderedPageBreak/>
        <w:t>Claim in reconvention</w:t>
      </w:r>
    </w:p>
    <w:p w:rsidR="006D5374" w:rsidRDefault="003343D3" w:rsidP="006D537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claim in reconvention was </w:t>
      </w:r>
      <w:r w:rsidR="006D4162">
        <w:rPr>
          <w:rFonts w:ascii="Arial" w:hAnsi="Arial" w:cs="Arial"/>
          <w:sz w:val="24"/>
          <w:szCs w:val="24"/>
        </w:rPr>
        <w:t xml:space="preserve">premised on the breakdown of the truck not being covered by the warranty and the respondent hence sought to be recompensed for the costs involved in the tow-in of the truck, disassembling of the engine for inspection and the installation of a new starter. </w:t>
      </w:r>
    </w:p>
    <w:p w:rsidR="006D5374" w:rsidRPr="00991107" w:rsidRDefault="006D5374" w:rsidP="006D5374">
      <w:pPr>
        <w:pStyle w:val="NoSpacing"/>
        <w:spacing w:line="480" w:lineRule="auto"/>
        <w:jc w:val="both"/>
        <w:rPr>
          <w:rFonts w:ascii="Arial" w:hAnsi="Arial" w:cs="Arial"/>
          <w:sz w:val="24"/>
          <w:szCs w:val="24"/>
        </w:rPr>
      </w:pPr>
    </w:p>
    <w:p w:rsidR="006D5374" w:rsidRDefault="006D4162" w:rsidP="006D537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As I have found that the breakdown of the engine (truck) was covered by the warranty the costs claimed had to be borne by the respondent and it thus cannot claim </w:t>
      </w:r>
      <w:r w:rsidR="00574EE2">
        <w:rPr>
          <w:rFonts w:ascii="Arial" w:hAnsi="Arial" w:cs="Arial"/>
          <w:sz w:val="24"/>
          <w:szCs w:val="24"/>
        </w:rPr>
        <w:t xml:space="preserve">it </w:t>
      </w:r>
      <w:r>
        <w:rPr>
          <w:rFonts w:ascii="Arial" w:hAnsi="Arial" w:cs="Arial"/>
          <w:sz w:val="24"/>
          <w:szCs w:val="24"/>
        </w:rPr>
        <w:t xml:space="preserve">from the appellant. </w:t>
      </w:r>
    </w:p>
    <w:p w:rsidR="006D5374" w:rsidRPr="00991107" w:rsidRDefault="006D5374" w:rsidP="006D5374">
      <w:pPr>
        <w:pStyle w:val="NoSpacing"/>
        <w:spacing w:line="480" w:lineRule="auto"/>
        <w:jc w:val="both"/>
        <w:rPr>
          <w:rFonts w:ascii="Arial" w:hAnsi="Arial" w:cs="Arial"/>
          <w:sz w:val="24"/>
          <w:szCs w:val="24"/>
        </w:rPr>
      </w:pPr>
    </w:p>
    <w:p w:rsidR="006D5374" w:rsidRDefault="00574EE2" w:rsidP="006D537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It follows that the claim in reconvention stands to be dismissed. </w:t>
      </w:r>
    </w:p>
    <w:p w:rsidR="006D5374" w:rsidRDefault="006D5374" w:rsidP="006D5374">
      <w:pPr>
        <w:pStyle w:val="NoSpacing"/>
        <w:spacing w:line="480" w:lineRule="auto"/>
        <w:jc w:val="both"/>
        <w:rPr>
          <w:rFonts w:ascii="Arial" w:hAnsi="Arial" w:cs="Arial"/>
          <w:sz w:val="24"/>
          <w:szCs w:val="24"/>
        </w:rPr>
      </w:pPr>
    </w:p>
    <w:p w:rsidR="001A30E0" w:rsidRPr="001A30E0" w:rsidRDefault="001A30E0" w:rsidP="006D5374">
      <w:pPr>
        <w:pStyle w:val="NoSpacing"/>
        <w:spacing w:line="480" w:lineRule="auto"/>
        <w:jc w:val="both"/>
        <w:rPr>
          <w:rFonts w:ascii="Arial" w:hAnsi="Arial" w:cs="Arial"/>
          <w:sz w:val="24"/>
          <w:szCs w:val="24"/>
          <w:u w:val="single"/>
        </w:rPr>
      </w:pPr>
      <w:r w:rsidRPr="001A30E0">
        <w:rPr>
          <w:rFonts w:ascii="Arial" w:hAnsi="Arial" w:cs="Arial"/>
          <w:sz w:val="24"/>
          <w:szCs w:val="24"/>
          <w:u w:val="single"/>
        </w:rPr>
        <w:t xml:space="preserve">Condonation application </w:t>
      </w:r>
    </w:p>
    <w:p w:rsidR="006D5374" w:rsidRPr="00670662" w:rsidRDefault="001A30E0" w:rsidP="006D537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At the outset of the hearing of this matter the appellant sought condonation for the late filing of the record. Respondent opposed this application and pointed out that the notice of appeal was also filed late and that no condonation application was sought in respect of </w:t>
      </w:r>
      <w:r w:rsidR="00694D67">
        <w:rPr>
          <w:rFonts w:ascii="Arial" w:hAnsi="Arial" w:cs="Arial"/>
          <w:sz w:val="24"/>
          <w:szCs w:val="24"/>
        </w:rPr>
        <w:t>t</w:t>
      </w:r>
      <w:r>
        <w:rPr>
          <w:rFonts w:ascii="Arial" w:hAnsi="Arial" w:cs="Arial"/>
          <w:sz w:val="24"/>
          <w:szCs w:val="24"/>
        </w:rPr>
        <w:t>his non-compliance with the rules of th</w:t>
      </w:r>
      <w:r w:rsidR="00694D67">
        <w:rPr>
          <w:rFonts w:ascii="Arial" w:hAnsi="Arial" w:cs="Arial"/>
          <w:sz w:val="24"/>
          <w:szCs w:val="24"/>
        </w:rPr>
        <w:t>e</w:t>
      </w:r>
      <w:r>
        <w:rPr>
          <w:rFonts w:ascii="Arial" w:hAnsi="Arial" w:cs="Arial"/>
          <w:sz w:val="24"/>
          <w:szCs w:val="24"/>
        </w:rPr>
        <w:t xml:space="preserve"> court. </w:t>
      </w:r>
    </w:p>
    <w:p w:rsidR="006D5374" w:rsidRPr="00991107" w:rsidRDefault="006D5374" w:rsidP="006D5374">
      <w:pPr>
        <w:pStyle w:val="NoSpacing"/>
        <w:spacing w:line="480" w:lineRule="auto"/>
        <w:jc w:val="both"/>
        <w:rPr>
          <w:rFonts w:ascii="Arial" w:hAnsi="Arial" w:cs="Arial"/>
          <w:sz w:val="24"/>
          <w:szCs w:val="24"/>
        </w:rPr>
      </w:pPr>
    </w:p>
    <w:p w:rsidR="006D5374" w:rsidRDefault="00694D67" w:rsidP="006D537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In the heads of argument counsel for appellant dispute</w:t>
      </w:r>
      <w:r w:rsidR="00023984">
        <w:rPr>
          <w:rFonts w:ascii="Arial" w:hAnsi="Arial" w:cs="Arial"/>
          <w:sz w:val="24"/>
          <w:szCs w:val="24"/>
        </w:rPr>
        <w:t>d</w:t>
      </w:r>
      <w:r>
        <w:rPr>
          <w:rFonts w:ascii="Arial" w:hAnsi="Arial" w:cs="Arial"/>
          <w:sz w:val="24"/>
          <w:szCs w:val="24"/>
        </w:rPr>
        <w:t xml:space="preserve"> the averment of the respondent that the notice of appeal was filed late. According to him</w:t>
      </w:r>
      <w:r w:rsidR="00DB55E8">
        <w:rPr>
          <w:rFonts w:ascii="Arial" w:hAnsi="Arial" w:cs="Arial"/>
          <w:sz w:val="24"/>
          <w:szCs w:val="24"/>
        </w:rPr>
        <w:t>,</w:t>
      </w:r>
      <w:r>
        <w:rPr>
          <w:rFonts w:ascii="Arial" w:hAnsi="Arial" w:cs="Arial"/>
          <w:sz w:val="24"/>
          <w:szCs w:val="24"/>
        </w:rPr>
        <w:t xml:space="preserve"> the time period for the filing of a notice of appeal only commences to run from the date the reasons for a judgment or order is made available. Hence, where an order is given without reasons, as in this matter, a party can wait for the reasons and only thereafter file a notice of appeal which must then be filed within 14 days of the reasons being made available. </w:t>
      </w:r>
    </w:p>
    <w:p w:rsidR="006D5374" w:rsidRDefault="00694D67" w:rsidP="006D537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Counsel for respondent pointed out tha</w:t>
      </w:r>
      <w:r w:rsidR="0097314D">
        <w:rPr>
          <w:rFonts w:ascii="Arial" w:hAnsi="Arial" w:cs="Arial"/>
          <w:sz w:val="24"/>
          <w:szCs w:val="24"/>
        </w:rPr>
        <w:t xml:space="preserve">t the interpretation submitted on behalf of the appellant </w:t>
      </w:r>
      <w:r w:rsidR="004E3513">
        <w:rPr>
          <w:rFonts w:ascii="Arial" w:hAnsi="Arial" w:cs="Arial"/>
          <w:sz w:val="24"/>
          <w:szCs w:val="24"/>
        </w:rPr>
        <w:t xml:space="preserve">was </w:t>
      </w:r>
      <w:r w:rsidR="00D5734B">
        <w:rPr>
          <w:rFonts w:ascii="Arial" w:hAnsi="Arial" w:cs="Arial"/>
          <w:sz w:val="24"/>
          <w:szCs w:val="24"/>
        </w:rPr>
        <w:t>contrary to the reasoning of</w:t>
      </w:r>
      <w:r w:rsidR="004E3513">
        <w:rPr>
          <w:rFonts w:ascii="Arial" w:hAnsi="Arial" w:cs="Arial"/>
          <w:sz w:val="24"/>
          <w:szCs w:val="24"/>
        </w:rPr>
        <w:t xml:space="preserve"> this court in </w:t>
      </w:r>
      <w:r w:rsidR="00D5734B">
        <w:rPr>
          <w:rFonts w:ascii="Arial" w:hAnsi="Arial" w:cs="Arial"/>
          <w:sz w:val="24"/>
          <w:szCs w:val="24"/>
        </w:rPr>
        <w:t xml:space="preserve">a recent </w:t>
      </w:r>
      <w:r w:rsidR="004E3513">
        <w:rPr>
          <w:rFonts w:ascii="Arial" w:hAnsi="Arial" w:cs="Arial"/>
          <w:sz w:val="24"/>
          <w:szCs w:val="24"/>
        </w:rPr>
        <w:t>judgment</w:t>
      </w:r>
      <w:r w:rsidR="004E3513">
        <w:rPr>
          <w:rStyle w:val="FootnoteReference"/>
          <w:rFonts w:ascii="Arial" w:hAnsi="Arial" w:cs="Arial"/>
          <w:sz w:val="24"/>
          <w:szCs w:val="24"/>
        </w:rPr>
        <w:footnoteReference w:id="4"/>
      </w:r>
      <w:r w:rsidR="004E3513">
        <w:rPr>
          <w:rFonts w:ascii="Arial" w:hAnsi="Arial" w:cs="Arial"/>
          <w:sz w:val="24"/>
          <w:szCs w:val="24"/>
        </w:rPr>
        <w:t xml:space="preserve"> where the position was stated as follows:</w:t>
      </w:r>
    </w:p>
    <w:p w:rsidR="006D5374" w:rsidRPr="004E3513" w:rsidRDefault="006D5374" w:rsidP="004E3513">
      <w:pPr>
        <w:pStyle w:val="NoSpacing"/>
        <w:spacing w:line="360" w:lineRule="auto"/>
        <w:ind w:left="720"/>
        <w:jc w:val="both"/>
        <w:rPr>
          <w:rFonts w:ascii="Arial" w:hAnsi="Arial" w:cs="Arial"/>
        </w:rPr>
      </w:pPr>
    </w:p>
    <w:p w:rsidR="004E3513" w:rsidRPr="004E3513" w:rsidRDefault="00A27AEE" w:rsidP="004E3513">
      <w:pPr>
        <w:pStyle w:val="NoSpacing"/>
        <w:spacing w:line="360" w:lineRule="auto"/>
        <w:ind w:left="720"/>
        <w:jc w:val="both"/>
        <w:rPr>
          <w:rFonts w:ascii="Arial" w:hAnsi="Arial" w:cs="Arial"/>
        </w:rPr>
      </w:pPr>
      <w:r>
        <w:rPr>
          <w:rFonts w:ascii="Arial" w:hAnsi="Arial" w:cs="Arial"/>
        </w:rPr>
        <w:t>‘</w:t>
      </w:r>
      <w:r w:rsidR="004E3513" w:rsidRPr="004E3513">
        <w:rPr>
          <w:rFonts w:ascii="Arial" w:hAnsi="Arial" w:cs="Arial"/>
        </w:rPr>
        <w:t>Where an order or judgment is made without reasons, the notice of appeal should nevertheless be filed within 21 days of such order and such notice should simply indicate that the grounds of appeal will follow once the reasons are forthcoming. An amended notice of appeal should then be filed containing the grounds of appeal within 14 days of receipt of such reasons.</w:t>
      </w:r>
      <w:r w:rsidR="004E3513">
        <w:rPr>
          <w:rFonts w:ascii="Arial" w:hAnsi="Arial" w:cs="Arial"/>
        </w:rPr>
        <w:t>’</w:t>
      </w:r>
    </w:p>
    <w:p w:rsidR="004E3513" w:rsidRPr="00991107" w:rsidRDefault="004E3513" w:rsidP="006D5374">
      <w:pPr>
        <w:pStyle w:val="NoSpacing"/>
        <w:spacing w:line="480" w:lineRule="auto"/>
        <w:jc w:val="both"/>
        <w:rPr>
          <w:rFonts w:ascii="Arial" w:hAnsi="Arial" w:cs="Arial"/>
          <w:sz w:val="24"/>
          <w:szCs w:val="24"/>
        </w:rPr>
      </w:pPr>
    </w:p>
    <w:p w:rsidR="006D5374" w:rsidRDefault="004E3513" w:rsidP="006D537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 accept the explanation from counsel for the appellant that he was unaware of the judgment of this court in this respect as it is a recent judgment and may not have come to his knowledge when he prepared and filed his heads of argument. I trust that this court will not have to deal with this issue again as the position should now be clear and legal practitioners should be aware of it and </w:t>
      </w:r>
      <w:r w:rsidR="00F50F0B">
        <w:rPr>
          <w:rFonts w:ascii="Arial" w:hAnsi="Arial" w:cs="Arial"/>
          <w:sz w:val="24"/>
          <w:szCs w:val="24"/>
        </w:rPr>
        <w:t xml:space="preserve">manage their future conduct concerning appeals accordingly. </w:t>
      </w:r>
    </w:p>
    <w:p w:rsidR="006D5374" w:rsidRDefault="006D5374" w:rsidP="006D5374">
      <w:pPr>
        <w:pStyle w:val="NoSpacing"/>
        <w:spacing w:line="480" w:lineRule="auto"/>
        <w:jc w:val="both"/>
        <w:rPr>
          <w:rFonts w:ascii="Arial" w:hAnsi="Arial" w:cs="Arial"/>
          <w:sz w:val="24"/>
          <w:szCs w:val="24"/>
        </w:rPr>
      </w:pPr>
    </w:p>
    <w:p w:rsidR="006D5374" w:rsidRDefault="00F50F0B" w:rsidP="006D537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w:t>
      </w:r>
      <w:r w:rsidR="0023081D">
        <w:rPr>
          <w:rFonts w:ascii="Arial" w:hAnsi="Arial" w:cs="Arial"/>
          <w:sz w:val="24"/>
          <w:szCs w:val="24"/>
        </w:rPr>
        <w:t xml:space="preserve">record was filed late. The cause </w:t>
      </w:r>
      <w:r w:rsidR="00D5734B">
        <w:rPr>
          <w:rFonts w:ascii="Arial" w:hAnsi="Arial" w:cs="Arial"/>
          <w:sz w:val="24"/>
          <w:szCs w:val="24"/>
        </w:rPr>
        <w:t>t</w:t>
      </w:r>
      <w:r w:rsidR="0023081D">
        <w:rPr>
          <w:rFonts w:ascii="Arial" w:hAnsi="Arial" w:cs="Arial"/>
          <w:sz w:val="24"/>
          <w:szCs w:val="24"/>
        </w:rPr>
        <w:t xml:space="preserve">hereof was essentially the failure of a secretary in the legal practitioner’s office who did not </w:t>
      </w:r>
      <w:r w:rsidR="00297E06">
        <w:rPr>
          <w:rFonts w:ascii="Arial" w:hAnsi="Arial" w:cs="Arial"/>
          <w:sz w:val="24"/>
          <w:szCs w:val="24"/>
        </w:rPr>
        <w:t>carry out instructions. When the legal practitioner followed up on the instructions given to the secretary about three weeks later it was discovered that the secretary had not execute</w:t>
      </w:r>
      <w:r w:rsidR="00D5734B">
        <w:rPr>
          <w:rFonts w:ascii="Arial" w:hAnsi="Arial" w:cs="Arial"/>
          <w:sz w:val="24"/>
          <w:szCs w:val="24"/>
        </w:rPr>
        <w:t>d her instructions. T</w:t>
      </w:r>
      <w:r w:rsidR="005B4CA3">
        <w:rPr>
          <w:rFonts w:ascii="Arial" w:hAnsi="Arial" w:cs="Arial"/>
          <w:sz w:val="24"/>
          <w:szCs w:val="24"/>
        </w:rPr>
        <w:t xml:space="preserve">his failure </w:t>
      </w:r>
      <w:r w:rsidR="00D5734B">
        <w:rPr>
          <w:rFonts w:ascii="Arial" w:hAnsi="Arial" w:cs="Arial"/>
          <w:sz w:val="24"/>
          <w:szCs w:val="24"/>
        </w:rPr>
        <w:t xml:space="preserve">was then </w:t>
      </w:r>
      <w:r w:rsidR="005B4CA3">
        <w:rPr>
          <w:rFonts w:ascii="Arial" w:hAnsi="Arial" w:cs="Arial"/>
          <w:sz w:val="24"/>
          <w:szCs w:val="24"/>
        </w:rPr>
        <w:t xml:space="preserve">corrected </w:t>
      </w:r>
      <w:r w:rsidR="00D5734B">
        <w:rPr>
          <w:rFonts w:ascii="Arial" w:hAnsi="Arial" w:cs="Arial"/>
          <w:sz w:val="24"/>
          <w:szCs w:val="24"/>
        </w:rPr>
        <w:t xml:space="preserve">virtually </w:t>
      </w:r>
      <w:r w:rsidR="005B4CA3">
        <w:rPr>
          <w:rFonts w:ascii="Arial" w:hAnsi="Arial" w:cs="Arial"/>
          <w:sz w:val="24"/>
          <w:szCs w:val="24"/>
        </w:rPr>
        <w:t>immediately. A further delay may have been caused by the fact that no one was responsible for following up the matter wh</w:t>
      </w:r>
      <w:r w:rsidR="0088773A">
        <w:rPr>
          <w:rFonts w:ascii="Arial" w:hAnsi="Arial" w:cs="Arial"/>
          <w:sz w:val="24"/>
          <w:szCs w:val="24"/>
        </w:rPr>
        <w:t>en</w:t>
      </w:r>
      <w:r w:rsidR="005B4CA3">
        <w:rPr>
          <w:rFonts w:ascii="Arial" w:hAnsi="Arial" w:cs="Arial"/>
          <w:sz w:val="24"/>
          <w:szCs w:val="24"/>
        </w:rPr>
        <w:t xml:space="preserve"> the secretary was </w:t>
      </w:r>
      <w:r w:rsidR="0088773A">
        <w:rPr>
          <w:rFonts w:ascii="Arial" w:hAnsi="Arial" w:cs="Arial"/>
          <w:sz w:val="24"/>
          <w:szCs w:val="24"/>
        </w:rPr>
        <w:t xml:space="preserve">on </w:t>
      </w:r>
      <w:r w:rsidR="00207FA4" w:rsidRPr="00D5734B">
        <w:rPr>
          <w:rFonts w:ascii="Arial" w:hAnsi="Arial" w:cs="Arial"/>
          <w:sz w:val="24"/>
          <w:szCs w:val="24"/>
        </w:rPr>
        <w:t>leave.</w:t>
      </w:r>
      <w:r w:rsidR="00207FA4">
        <w:rPr>
          <w:rFonts w:ascii="Arial" w:hAnsi="Arial" w:cs="Arial"/>
          <w:sz w:val="24"/>
          <w:szCs w:val="24"/>
        </w:rPr>
        <w:t xml:space="preserve"> </w:t>
      </w:r>
      <w:r w:rsidR="0088773A">
        <w:rPr>
          <w:rFonts w:ascii="Arial" w:hAnsi="Arial" w:cs="Arial"/>
          <w:sz w:val="24"/>
          <w:szCs w:val="24"/>
        </w:rPr>
        <w:t xml:space="preserve">This should not have happened as the legal practitioner by then already </w:t>
      </w:r>
      <w:r w:rsidR="00D5734B">
        <w:rPr>
          <w:rFonts w:ascii="Arial" w:hAnsi="Arial" w:cs="Arial"/>
          <w:sz w:val="24"/>
          <w:szCs w:val="24"/>
        </w:rPr>
        <w:lastRenderedPageBreak/>
        <w:t>kne</w:t>
      </w:r>
      <w:r w:rsidR="0088773A">
        <w:rPr>
          <w:rFonts w:ascii="Arial" w:hAnsi="Arial" w:cs="Arial"/>
          <w:sz w:val="24"/>
          <w:szCs w:val="24"/>
        </w:rPr>
        <w:t>w that the record would be filed late and she should have taken responsibility to follow this matter up with the transcribers immediately. I</w:t>
      </w:r>
      <w:r w:rsidR="00207FA4">
        <w:rPr>
          <w:rFonts w:ascii="Arial" w:hAnsi="Arial" w:cs="Arial"/>
          <w:sz w:val="24"/>
          <w:szCs w:val="24"/>
        </w:rPr>
        <w:t xml:space="preserve">t </w:t>
      </w:r>
      <w:r w:rsidR="0088773A">
        <w:rPr>
          <w:rFonts w:ascii="Arial" w:hAnsi="Arial" w:cs="Arial"/>
          <w:sz w:val="24"/>
          <w:szCs w:val="24"/>
        </w:rPr>
        <w:t xml:space="preserve">is not however clear </w:t>
      </w:r>
      <w:r w:rsidR="00207FA4">
        <w:rPr>
          <w:rFonts w:ascii="Arial" w:hAnsi="Arial" w:cs="Arial"/>
          <w:sz w:val="24"/>
          <w:szCs w:val="24"/>
        </w:rPr>
        <w:t>that had she done this the record would have been produced earlier.</w:t>
      </w:r>
    </w:p>
    <w:p w:rsidR="006D5374" w:rsidRPr="00991107" w:rsidRDefault="006D5374" w:rsidP="006D5374">
      <w:pPr>
        <w:pStyle w:val="NoSpacing"/>
        <w:spacing w:line="480" w:lineRule="auto"/>
        <w:jc w:val="both"/>
        <w:rPr>
          <w:rFonts w:ascii="Arial" w:hAnsi="Arial" w:cs="Arial"/>
          <w:sz w:val="24"/>
          <w:szCs w:val="24"/>
        </w:rPr>
      </w:pPr>
    </w:p>
    <w:p w:rsidR="006D5374" w:rsidRDefault="00207FA4" w:rsidP="006D537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Whereas the actions by the l</w:t>
      </w:r>
      <w:r w:rsidR="00C969C0">
        <w:rPr>
          <w:rFonts w:ascii="Arial" w:hAnsi="Arial" w:cs="Arial"/>
          <w:sz w:val="24"/>
          <w:szCs w:val="24"/>
        </w:rPr>
        <w:t xml:space="preserve">egal practitioner of </w:t>
      </w:r>
      <w:r w:rsidR="00DD5CBA">
        <w:rPr>
          <w:rFonts w:ascii="Arial" w:hAnsi="Arial" w:cs="Arial"/>
          <w:sz w:val="24"/>
          <w:szCs w:val="24"/>
        </w:rPr>
        <w:t xml:space="preserve">the </w:t>
      </w:r>
      <w:r w:rsidR="00C969C0">
        <w:rPr>
          <w:rFonts w:ascii="Arial" w:hAnsi="Arial" w:cs="Arial"/>
          <w:sz w:val="24"/>
          <w:szCs w:val="24"/>
        </w:rPr>
        <w:t xml:space="preserve">appellant </w:t>
      </w:r>
      <w:r w:rsidR="00AD15A2">
        <w:rPr>
          <w:rFonts w:ascii="Arial" w:hAnsi="Arial" w:cs="Arial"/>
          <w:sz w:val="24"/>
          <w:szCs w:val="24"/>
        </w:rPr>
        <w:t>are</w:t>
      </w:r>
      <w:r>
        <w:rPr>
          <w:rFonts w:ascii="Arial" w:hAnsi="Arial" w:cs="Arial"/>
          <w:sz w:val="24"/>
          <w:szCs w:val="24"/>
        </w:rPr>
        <w:t xml:space="preserve"> not above criticism</w:t>
      </w:r>
      <w:r w:rsidR="00DD5CBA">
        <w:rPr>
          <w:rFonts w:ascii="Arial" w:hAnsi="Arial" w:cs="Arial"/>
          <w:sz w:val="24"/>
          <w:szCs w:val="24"/>
        </w:rPr>
        <w:t>, th</w:t>
      </w:r>
      <w:r w:rsidR="00AD15A2">
        <w:rPr>
          <w:rFonts w:ascii="Arial" w:hAnsi="Arial" w:cs="Arial"/>
          <w:sz w:val="24"/>
          <w:szCs w:val="24"/>
        </w:rPr>
        <w:t>e</w:t>
      </w:r>
      <w:r>
        <w:rPr>
          <w:rFonts w:ascii="Arial" w:hAnsi="Arial" w:cs="Arial"/>
          <w:sz w:val="24"/>
          <w:szCs w:val="24"/>
        </w:rPr>
        <w:t xml:space="preserve"> </w:t>
      </w:r>
      <w:r w:rsidR="00DD5CBA">
        <w:rPr>
          <w:rFonts w:ascii="Arial" w:hAnsi="Arial" w:cs="Arial"/>
          <w:sz w:val="24"/>
          <w:szCs w:val="24"/>
        </w:rPr>
        <w:t>non-compliance</w:t>
      </w:r>
      <w:r w:rsidR="005A1B4D">
        <w:rPr>
          <w:rFonts w:ascii="Arial" w:hAnsi="Arial" w:cs="Arial"/>
          <w:sz w:val="24"/>
          <w:szCs w:val="24"/>
        </w:rPr>
        <w:t xml:space="preserve"> was not of such nature </w:t>
      </w:r>
      <w:r w:rsidR="001933EF">
        <w:rPr>
          <w:rFonts w:ascii="Arial" w:hAnsi="Arial" w:cs="Arial"/>
          <w:sz w:val="24"/>
          <w:szCs w:val="24"/>
        </w:rPr>
        <w:t xml:space="preserve">so </w:t>
      </w:r>
      <w:r w:rsidR="00AD15A2">
        <w:rPr>
          <w:rFonts w:ascii="Arial" w:hAnsi="Arial" w:cs="Arial"/>
          <w:sz w:val="24"/>
          <w:szCs w:val="24"/>
        </w:rPr>
        <w:t xml:space="preserve">as to </w:t>
      </w:r>
      <w:r w:rsidR="005A1B4D">
        <w:rPr>
          <w:rFonts w:ascii="Arial" w:hAnsi="Arial" w:cs="Arial"/>
          <w:sz w:val="24"/>
          <w:szCs w:val="24"/>
        </w:rPr>
        <w:t>not consider the prospects of success of the appeal and the parties were thus invited to address the court on this aspect</w:t>
      </w:r>
      <w:r w:rsidR="00D5734B">
        <w:rPr>
          <w:rFonts w:ascii="Arial" w:hAnsi="Arial" w:cs="Arial"/>
          <w:sz w:val="24"/>
          <w:szCs w:val="24"/>
        </w:rPr>
        <w:t xml:space="preserve"> which</w:t>
      </w:r>
      <w:r w:rsidR="005C70EF">
        <w:rPr>
          <w:rFonts w:ascii="Arial" w:hAnsi="Arial" w:cs="Arial"/>
          <w:sz w:val="24"/>
          <w:szCs w:val="24"/>
        </w:rPr>
        <w:t xml:space="preserve"> their respective legal </w:t>
      </w:r>
      <w:r w:rsidR="005C70EF" w:rsidRPr="00D5734B">
        <w:rPr>
          <w:rFonts w:ascii="Arial" w:hAnsi="Arial" w:cs="Arial"/>
          <w:sz w:val="24"/>
          <w:szCs w:val="24"/>
        </w:rPr>
        <w:t>practitioners did.</w:t>
      </w:r>
      <w:r w:rsidR="005C70EF">
        <w:rPr>
          <w:rFonts w:ascii="Arial" w:hAnsi="Arial" w:cs="Arial"/>
          <w:sz w:val="24"/>
          <w:szCs w:val="24"/>
        </w:rPr>
        <w:t xml:space="preserve"> From what is stated </w:t>
      </w:r>
      <w:r w:rsidR="00D5734B">
        <w:rPr>
          <w:rFonts w:ascii="Arial" w:hAnsi="Arial" w:cs="Arial"/>
          <w:sz w:val="24"/>
          <w:szCs w:val="24"/>
        </w:rPr>
        <w:t xml:space="preserve">above </w:t>
      </w:r>
      <w:r w:rsidR="005C70EF">
        <w:rPr>
          <w:rFonts w:ascii="Arial" w:hAnsi="Arial" w:cs="Arial"/>
          <w:sz w:val="24"/>
          <w:szCs w:val="24"/>
        </w:rPr>
        <w:t>it is clear that the prospect</w:t>
      </w:r>
      <w:r w:rsidR="00D5734B">
        <w:rPr>
          <w:rFonts w:ascii="Arial" w:hAnsi="Arial" w:cs="Arial"/>
          <w:sz w:val="24"/>
          <w:szCs w:val="24"/>
        </w:rPr>
        <w:t>s</w:t>
      </w:r>
      <w:r w:rsidR="005C70EF">
        <w:rPr>
          <w:rFonts w:ascii="Arial" w:hAnsi="Arial" w:cs="Arial"/>
          <w:sz w:val="24"/>
          <w:szCs w:val="24"/>
        </w:rPr>
        <w:t xml:space="preserve"> of success requirement had been met and hence condonation for the late filing of the </w:t>
      </w:r>
      <w:r w:rsidR="00D5734B">
        <w:rPr>
          <w:rFonts w:ascii="Arial" w:hAnsi="Arial" w:cs="Arial"/>
          <w:sz w:val="24"/>
          <w:szCs w:val="24"/>
        </w:rPr>
        <w:t xml:space="preserve">notice of appeal and the </w:t>
      </w:r>
      <w:r w:rsidR="005C70EF">
        <w:rPr>
          <w:rFonts w:ascii="Arial" w:hAnsi="Arial" w:cs="Arial"/>
          <w:sz w:val="24"/>
          <w:szCs w:val="24"/>
        </w:rPr>
        <w:t xml:space="preserve">record should be condoned and the appeal </w:t>
      </w:r>
      <w:r w:rsidR="00D5734B">
        <w:rPr>
          <w:rFonts w:ascii="Arial" w:hAnsi="Arial" w:cs="Arial"/>
          <w:sz w:val="24"/>
          <w:szCs w:val="24"/>
        </w:rPr>
        <w:t xml:space="preserve">be </w:t>
      </w:r>
      <w:r w:rsidR="005C70EF">
        <w:rPr>
          <w:rFonts w:ascii="Arial" w:hAnsi="Arial" w:cs="Arial"/>
          <w:sz w:val="24"/>
          <w:szCs w:val="24"/>
        </w:rPr>
        <w:t>reinstated.</w:t>
      </w:r>
    </w:p>
    <w:p w:rsidR="006D5374" w:rsidRDefault="006D5374" w:rsidP="006D5374">
      <w:pPr>
        <w:pStyle w:val="NoSpacing"/>
        <w:spacing w:line="480" w:lineRule="auto"/>
        <w:jc w:val="both"/>
        <w:rPr>
          <w:rFonts w:ascii="Arial" w:hAnsi="Arial" w:cs="Arial"/>
          <w:sz w:val="24"/>
          <w:szCs w:val="24"/>
        </w:rPr>
      </w:pPr>
    </w:p>
    <w:p w:rsidR="005C70EF" w:rsidRPr="005C70EF" w:rsidRDefault="005C70EF" w:rsidP="006D5374">
      <w:pPr>
        <w:pStyle w:val="NoSpacing"/>
        <w:spacing w:line="480" w:lineRule="auto"/>
        <w:jc w:val="both"/>
        <w:rPr>
          <w:rFonts w:ascii="Arial" w:hAnsi="Arial" w:cs="Arial"/>
          <w:sz w:val="24"/>
          <w:szCs w:val="24"/>
          <w:u w:val="single"/>
        </w:rPr>
      </w:pPr>
      <w:r w:rsidRPr="005C70EF">
        <w:rPr>
          <w:rFonts w:ascii="Arial" w:hAnsi="Arial" w:cs="Arial"/>
          <w:sz w:val="24"/>
          <w:szCs w:val="24"/>
          <w:u w:val="single"/>
        </w:rPr>
        <w:t>Conclusion</w:t>
      </w:r>
    </w:p>
    <w:p w:rsidR="006D5374" w:rsidRDefault="005C70EF" w:rsidP="006D537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In the result</w:t>
      </w:r>
      <w:r w:rsidR="00DB55E8">
        <w:rPr>
          <w:rFonts w:ascii="Arial" w:hAnsi="Arial" w:cs="Arial"/>
          <w:sz w:val="24"/>
          <w:szCs w:val="24"/>
        </w:rPr>
        <w:t>,</w:t>
      </w:r>
      <w:r>
        <w:rPr>
          <w:rFonts w:ascii="Arial" w:hAnsi="Arial" w:cs="Arial"/>
          <w:sz w:val="24"/>
          <w:szCs w:val="24"/>
        </w:rPr>
        <w:t xml:space="preserve"> the respondent must return the appellant’s </w:t>
      </w:r>
      <w:r w:rsidR="000A3A1C">
        <w:rPr>
          <w:rFonts w:ascii="Arial" w:hAnsi="Arial" w:cs="Arial"/>
          <w:sz w:val="24"/>
          <w:szCs w:val="24"/>
        </w:rPr>
        <w:t>truck</w:t>
      </w:r>
      <w:r>
        <w:rPr>
          <w:rFonts w:ascii="Arial" w:hAnsi="Arial" w:cs="Arial"/>
          <w:sz w:val="24"/>
          <w:szCs w:val="24"/>
        </w:rPr>
        <w:t xml:space="preserve"> to it together with the amount of N$235 862,55 paid by the appellant in respect of the initial repairs to the </w:t>
      </w:r>
      <w:r w:rsidR="000A3A1C">
        <w:rPr>
          <w:rFonts w:ascii="Arial" w:hAnsi="Arial" w:cs="Arial"/>
          <w:sz w:val="24"/>
          <w:szCs w:val="24"/>
        </w:rPr>
        <w:t>truck</w:t>
      </w:r>
      <w:r>
        <w:rPr>
          <w:rFonts w:ascii="Arial" w:hAnsi="Arial" w:cs="Arial"/>
          <w:sz w:val="24"/>
          <w:szCs w:val="24"/>
        </w:rPr>
        <w:t>.</w:t>
      </w:r>
    </w:p>
    <w:p w:rsidR="006D5374" w:rsidRPr="00991107" w:rsidRDefault="006D5374" w:rsidP="006D5374">
      <w:pPr>
        <w:pStyle w:val="NoSpacing"/>
        <w:spacing w:line="480" w:lineRule="auto"/>
        <w:jc w:val="both"/>
        <w:rPr>
          <w:rFonts w:ascii="Arial" w:hAnsi="Arial" w:cs="Arial"/>
          <w:sz w:val="24"/>
          <w:szCs w:val="24"/>
        </w:rPr>
      </w:pPr>
    </w:p>
    <w:p w:rsidR="006D5374" w:rsidRDefault="005C70EF" w:rsidP="006D5374">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order is thus as follows:</w:t>
      </w:r>
    </w:p>
    <w:p w:rsidR="006D5374" w:rsidRPr="00E210E0" w:rsidRDefault="006D5374" w:rsidP="006D5374">
      <w:pPr>
        <w:pStyle w:val="NoSpacing"/>
        <w:spacing w:line="480" w:lineRule="auto"/>
        <w:jc w:val="both"/>
        <w:rPr>
          <w:rFonts w:ascii="Arial" w:hAnsi="Arial" w:cs="Arial"/>
          <w:sz w:val="24"/>
          <w:szCs w:val="24"/>
        </w:rPr>
      </w:pPr>
    </w:p>
    <w:p w:rsidR="006D5374" w:rsidRDefault="00E210E0" w:rsidP="00E210E0">
      <w:pPr>
        <w:pStyle w:val="NoSpacing"/>
        <w:numPr>
          <w:ilvl w:val="0"/>
          <w:numId w:val="3"/>
        </w:numPr>
        <w:spacing w:line="480" w:lineRule="auto"/>
        <w:jc w:val="both"/>
        <w:rPr>
          <w:rFonts w:ascii="Arial" w:hAnsi="Arial" w:cs="Arial"/>
          <w:sz w:val="24"/>
          <w:szCs w:val="24"/>
        </w:rPr>
      </w:pPr>
      <w:r>
        <w:rPr>
          <w:rFonts w:ascii="Arial" w:hAnsi="Arial" w:cs="Arial"/>
          <w:sz w:val="24"/>
          <w:szCs w:val="24"/>
        </w:rPr>
        <w:t>The appeal succeeds with costs, which costs shall include the costs of one instructing legal practitioner and one instructed legal practitioner.</w:t>
      </w:r>
    </w:p>
    <w:p w:rsidR="00E210E0" w:rsidRDefault="00E210E0" w:rsidP="00E210E0">
      <w:pPr>
        <w:pStyle w:val="NoSpacing"/>
        <w:spacing w:line="480" w:lineRule="auto"/>
        <w:ind w:left="1440"/>
        <w:jc w:val="both"/>
        <w:rPr>
          <w:rFonts w:ascii="Arial" w:hAnsi="Arial" w:cs="Arial"/>
          <w:sz w:val="24"/>
          <w:szCs w:val="24"/>
        </w:rPr>
      </w:pPr>
    </w:p>
    <w:p w:rsidR="00E210E0" w:rsidRDefault="00E210E0" w:rsidP="00E210E0">
      <w:pPr>
        <w:pStyle w:val="NoSpacing"/>
        <w:numPr>
          <w:ilvl w:val="0"/>
          <w:numId w:val="3"/>
        </w:numPr>
        <w:spacing w:line="480" w:lineRule="auto"/>
        <w:jc w:val="both"/>
        <w:rPr>
          <w:rFonts w:ascii="Arial" w:hAnsi="Arial" w:cs="Arial"/>
          <w:sz w:val="24"/>
          <w:szCs w:val="24"/>
        </w:rPr>
      </w:pPr>
      <w:r>
        <w:rPr>
          <w:rFonts w:ascii="Arial" w:hAnsi="Arial" w:cs="Arial"/>
          <w:sz w:val="24"/>
          <w:szCs w:val="24"/>
        </w:rPr>
        <w:t xml:space="preserve">The order of the court </w:t>
      </w:r>
      <w:r w:rsidRPr="00E210E0">
        <w:rPr>
          <w:rFonts w:ascii="Arial" w:hAnsi="Arial" w:cs="Arial"/>
          <w:i/>
          <w:sz w:val="24"/>
          <w:szCs w:val="24"/>
        </w:rPr>
        <w:t>a quo</w:t>
      </w:r>
      <w:r>
        <w:rPr>
          <w:rFonts w:ascii="Arial" w:hAnsi="Arial" w:cs="Arial"/>
          <w:sz w:val="24"/>
          <w:szCs w:val="24"/>
        </w:rPr>
        <w:t xml:space="preserve"> is set aside and the following order is substituted for that order:</w:t>
      </w:r>
    </w:p>
    <w:p w:rsidR="00E210E0" w:rsidRDefault="00CE2F76" w:rsidP="00CE2F76">
      <w:pPr>
        <w:pStyle w:val="ListParagraph"/>
        <w:spacing w:after="0" w:line="480" w:lineRule="auto"/>
        <w:ind w:left="2160" w:hanging="720"/>
        <w:jc w:val="both"/>
        <w:rPr>
          <w:rFonts w:ascii="Arial" w:hAnsi="Arial" w:cs="Arial"/>
          <w:sz w:val="24"/>
          <w:szCs w:val="24"/>
        </w:rPr>
      </w:pPr>
      <w:r>
        <w:rPr>
          <w:rFonts w:ascii="Arial" w:hAnsi="Arial" w:cs="Arial"/>
          <w:sz w:val="24"/>
          <w:szCs w:val="24"/>
        </w:rPr>
        <w:lastRenderedPageBreak/>
        <w:t>‘(i)</w:t>
      </w:r>
      <w:r>
        <w:rPr>
          <w:rFonts w:ascii="Arial" w:hAnsi="Arial" w:cs="Arial"/>
          <w:sz w:val="24"/>
          <w:szCs w:val="24"/>
        </w:rPr>
        <w:tab/>
      </w:r>
      <w:r w:rsidR="00E210E0" w:rsidRPr="00CE2F76">
        <w:rPr>
          <w:rFonts w:ascii="Arial" w:hAnsi="Arial" w:cs="Arial"/>
          <w:sz w:val="24"/>
          <w:szCs w:val="24"/>
        </w:rPr>
        <w:t xml:space="preserve">The cancellation of the agreement between the parties relating to the repair of </w:t>
      </w:r>
      <w:r>
        <w:rPr>
          <w:rFonts w:ascii="Arial" w:hAnsi="Arial" w:cs="Arial"/>
          <w:sz w:val="24"/>
          <w:szCs w:val="24"/>
        </w:rPr>
        <w:t>appellant</w:t>
      </w:r>
      <w:r w:rsidR="00350E68" w:rsidRPr="00CE2F76">
        <w:rPr>
          <w:rFonts w:ascii="Arial" w:hAnsi="Arial" w:cs="Arial"/>
          <w:sz w:val="24"/>
          <w:szCs w:val="24"/>
        </w:rPr>
        <w:t xml:space="preserve">’s </w:t>
      </w:r>
      <w:r w:rsidR="000A3A1C" w:rsidRPr="00CE2F76">
        <w:rPr>
          <w:rFonts w:ascii="Arial" w:hAnsi="Arial" w:cs="Arial"/>
          <w:sz w:val="24"/>
          <w:szCs w:val="24"/>
        </w:rPr>
        <w:t>truck</w:t>
      </w:r>
      <w:r w:rsidR="00350E68" w:rsidRPr="00CE2F76">
        <w:rPr>
          <w:rFonts w:ascii="Arial" w:hAnsi="Arial" w:cs="Arial"/>
          <w:sz w:val="24"/>
          <w:szCs w:val="24"/>
        </w:rPr>
        <w:t xml:space="preserve"> is confirmed. </w:t>
      </w:r>
    </w:p>
    <w:p w:rsidR="00CE2F76" w:rsidRDefault="00CE2F76" w:rsidP="00CE2F76">
      <w:pPr>
        <w:pStyle w:val="ListParagraph"/>
        <w:spacing w:after="0" w:line="480" w:lineRule="auto"/>
        <w:ind w:left="2160" w:hanging="720"/>
        <w:jc w:val="both"/>
        <w:rPr>
          <w:rFonts w:ascii="Arial" w:hAnsi="Arial" w:cs="Arial"/>
          <w:sz w:val="24"/>
          <w:szCs w:val="24"/>
        </w:rPr>
      </w:pPr>
    </w:p>
    <w:p w:rsidR="00E210E0" w:rsidRDefault="00CE2F76" w:rsidP="00CE2F76">
      <w:pPr>
        <w:pStyle w:val="ListParagraph"/>
        <w:spacing w:after="0" w:line="480" w:lineRule="auto"/>
        <w:ind w:left="2160" w:hanging="720"/>
        <w:jc w:val="both"/>
        <w:rPr>
          <w:rFonts w:ascii="Arial" w:hAnsi="Arial" w:cs="Arial"/>
          <w:sz w:val="24"/>
          <w:szCs w:val="24"/>
        </w:rPr>
      </w:pPr>
      <w:r>
        <w:rPr>
          <w:rFonts w:ascii="Arial" w:hAnsi="Arial" w:cs="Arial"/>
          <w:sz w:val="24"/>
          <w:szCs w:val="24"/>
        </w:rPr>
        <w:t>(ii)</w:t>
      </w:r>
      <w:r>
        <w:rPr>
          <w:rFonts w:ascii="Arial" w:hAnsi="Arial" w:cs="Arial"/>
          <w:sz w:val="24"/>
          <w:szCs w:val="24"/>
        </w:rPr>
        <w:tab/>
      </w:r>
      <w:r w:rsidR="00663291" w:rsidRPr="00CE2F76">
        <w:rPr>
          <w:rFonts w:ascii="Arial" w:hAnsi="Arial" w:cs="Arial"/>
          <w:sz w:val="24"/>
          <w:szCs w:val="24"/>
        </w:rPr>
        <w:t xml:space="preserve">The </w:t>
      </w:r>
      <w:r>
        <w:rPr>
          <w:rFonts w:ascii="Arial" w:hAnsi="Arial" w:cs="Arial"/>
          <w:sz w:val="24"/>
          <w:szCs w:val="24"/>
        </w:rPr>
        <w:t>respondent</w:t>
      </w:r>
      <w:r w:rsidR="00E210E0" w:rsidRPr="00CE2F76">
        <w:rPr>
          <w:rFonts w:ascii="Arial" w:hAnsi="Arial" w:cs="Arial"/>
          <w:sz w:val="24"/>
          <w:szCs w:val="24"/>
        </w:rPr>
        <w:t xml:space="preserve"> is ordered to return the </w:t>
      </w:r>
      <w:r>
        <w:rPr>
          <w:rFonts w:ascii="Arial" w:hAnsi="Arial" w:cs="Arial"/>
          <w:sz w:val="24"/>
          <w:szCs w:val="24"/>
        </w:rPr>
        <w:t>appellant</w:t>
      </w:r>
      <w:r w:rsidR="00E210E0" w:rsidRPr="00CE2F76">
        <w:rPr>
          <w:rFonts w:ascii="Arial" w:hAnsi="Arial" w:cs="Arial"/>
          <w:sz w:val="24"/>
          <w:szCs w:val="24"/>
        </w:rPr>
        <w:t>’</w:t>
      </w:r>
      <w:r w:rsidR="006B79F4" w:rsidRPr="00CE2F76">
        <w:rPr>
          <w:rFonts w:ascii="Arial" w:hAnsi="Arial" w:cs="Arial"/>
          <w:sz w:val="24"/>
          <w:szCs w:val="24"/>
        </w:rPr>
        <w:t xml:space="preserve">s </w:t>
      </w:r>
      <w:r w:rsidR="000A3A1C" w:rsidRPr="00CE2F76">
        <w:rPr>
          <w:rFonts w:ascii="Arial" w:hAnsi="Arial" w:cs="Arial"/>
          <w:sz w:val="24"/>
          <w:szCs w:val="24"/>
        </w:rPr>
        <w:t>truck</w:t>
      </w:r>
      <w:r w:rsidR="006B79F4" w:rsidRPr="00CE2F76">
        <w:rPr>
          <w:rFonts w:ascii="Arial" w:hAnsi="Arial" w:cs="Arial"/>
          <w:sz w:val="24"/>
          <w:szCs w:val="24"/>
        </w:rPr>
        <w:t xml:space="preserve">, a Toyota Hino 500 truck with the registration number N 18751 W to </w:t>
      </w:r>
      <w:r>
        <w:rPr>
          <w:rFonts w:ascii="Arial" w:hAnsi="Arial" w:cs="Arial"/>
          <w:sz w:val="24"/>
          <w:szCs w:val="24"/>
        </w:rPr>
        <w:t>appellant</w:t>
      </w:r>
      <w:r w:rsidR="006B79F4" w:rsidRPr="00CE2F76">
        <w:rPr>
          <w:rFonts w:ascii="Arial" w:hAnsi="Arial" w:cs="Arial"/>
          <w:sz w:val="24"/>
          <w:szCs w:val="24"/>
        </w:rPr>
        <w:t xml:space="preserve"> within seven days of this order.</w:t>
      </w:r>
      <w:r w:rsidR="00350E68" w:rsidRPr="00CE2F76">
        <w:rPr>
          <w:rFonts w:ascii="Arial" w:hAnsi="Arial" w:cs="Arial"/>
          <w:sz w:val="24"/>
          <w:szCs w:val="24"/>
        </w:rPr>
        <w:t xml:space="preserve"> </w:t>
      </w:r>
    </w:p>
    <w:p w:rsidR="00CE2F76" w:rsidRDefault="00CE2F76" w:rsidP="00CE2F76">
      <w:pPr>
        <w:pStyle w:val="ListParagraph"/>
        <w:spacing w:after="0" w:line="480" w:lineRule="auto"/>
        <w:ind w:left="2160" w:hanging="720"/>
        <w:jc w:val="both"/>
        <w:rPr>
          <w:rFonts w:ascii="Arial" w:hAnsi="Arial" w:cs="Arial"/>
          <w:sz w:val="24"/>
          <w:szCs w:val="24"/>
        </w:rPr>
      </w:pPr>
    </w:p>
    <w:p w:rsidR="006B79F4" w:rsidRDefault="00CE2F76" w:rsidP="00CE2F76">
      <w:pPr>
        <w:pStyle w:val="ListParagraph"/>
        <w:spacing w:after="0" w:line="480" w:lineRule="auto"/>
        <w:ind w:left="2160" w:hanging="720"/>
        <w:jc w:val="both"/>
        <w:rPr>
          <w:rFonts w:ascii="Arial" w:hAnsi="Arial" w:cs="Arial"/>
          <w:sz w:val="24"/>
          <w:szCs w:val="24"/>
        </w:rPr>
      </w:pPr>
      <w:r>
        <w:rPr>
          <w:rFonts w:ascii="Arial" w:hAnsi="Arial" w:cs="Arial"/>
          <w:sz w:val="24"/>
          <w:szCs w:val="24"/>
        </w:rPr>
        <w:t>(iii)</w:t>
      </w:r>
      <w:r>
        <w:rPr>
          <w:rFonts w:ascii="Arial" w:hAnsi="Arial" w:cs="Arial"/>
          <w:sz w:val="24"/>
          <w:szCs w:val="24"/>
        </w:rPr>
        <w:tab/>
      </w:r>
      <w:r w:rsidR="00663291" w:rsidRPr="00CE2F76">
        <w:rPr>
          <w:rFonts w:ascii="Arial" w:hAnsi="Arial" w:cs="Arial"/>
          <w:sz w:val="24"/>
          <w:szCs w:val="24"/>
        </w:rPr>
        <w:t xml:space="preserve">The </w:t>
      </w:r>
      <w:r>
        <w:rPr>
          <w:rFonts w:ascii="Arial" w:hAnsi="Arial" w:cs="Arial"/>
          <w:sz w:val="24"/>
          <w:szCs w:val="24"/>
        </w:rPr>
        <w:t>respondent</w:t>
      </w:r>
      <w:r w:rsidR="00663291" w:rsidRPr="00CE2F76">
        <w:rPr>
          <w:rFonts w:ascii="Arial" w:hAnsi="Arial" w:cs="Arial"/>
          <w:sz w:val="24"/>
          <w:szCs w:val="24"/>
        </w:rPr>
        <w:t xml:space="preserve"> is ordered to pay the </w:t>
      </w:r>
      <w:r>
        <w:rPr>
          <w:rFonts w:ascii="Arial" w:hAnsi="Arial" w:cs="Arial"/>
          <w:sz w:val="24"/>
          <w:szCs w:val="24"/>
        </w:rPr>
        <w:t>appellant</w:t>
      </w:r>
      <w:r w:rsidR="00663291" w:rsidRPr="00CE2F76">
        <w:rPr>
          <w:rFonts w:ascii="Arial" w:hAnsi="Arial" w:cs="Arial"/>
          <w:sz w:val="24"/>
          <w:szCs w:val="24"/>
        </w:rPr>
        <w:t xml:space="preserve"> an amount of                 N$235 862,55 together with interest thereon </w:t>
      </w:r>
      <w:r w:rsidR="00663291" w:rsidRPr="00CE2F76">
        <w:rPr>
          <w:rFonts w:ascii="Arial" w:hAnsi="Arial" w:cs="Arial"/>
          <w:i/>
          <w:sz w:val="24"/>
          <w:szCs w:val="24"/>
        </w:rPr>
        <w:t>a tempore morae</w:t>
      </w:r>
      <w:r w:rsidR="00663291" w:rsidRPr="00CE2F76">
        <w:rPr>
          <w:rFonts w:ascii="Arial" w:hAnsi="Arial" w:cs="Arial"/>
          <w:sz w:val="24"/>
          <w:szCs w:val="24"/>
        </w:rPr>
        <w:t xml:space="preserve"> at the rate of 20% from the date the summons was served on respondent up to date of payment.</w:t>
      </w:r>
    </w:p>
    <w:p w:rsidR="00CE2F76" w:rsidRDefault="00CE2F76" w:rsidP="00CE2F76">
      <w:pPr>
        <w:pStyle w:val="ListParagraph"/>
        <w:spacing w:after="0" w:line="480" w:lineRule="auto"/>
        <w:ind w:left="2160" w:hanging="720"/>
        <w:jc w:val="both"/>
        <w:rPr>
          <w:rFonts w:ascii="Arial" w:hAnsi="Arial" w:cs="Arial"/>
          <w:sz w:val="24"/>
          <w:szCs w:val="24"/>
        </w:rPr>
      </w:pPr>
    </w:p>
    <w:p w:rsidR="00663291" w:rsidRDefault="00CE2F76" w:rsidP="00CE2F76">
      <w:pPr>
        <w:pStyle w:val="ListParagraph"/>
        <w:spacing w:after="0" w:line="480" w:lineRule="auto"/>
        <w:ind w:left="2160" w:hanging="720"/>
        <w:jc w:val="both"/>
        <w:rPr>
          <w:rFonts w:ascii="Arial" w:hAnsi="Arial" w:cs="Arial"/>
          <w:sz w:val="24"/>
          <w:szCs w:val="24"/>
        </w:rPr>
      </w:pPr>
      <w:r>
        <w:rPr>
          <w:rFonts w:ascii="Arial" w:hAnsi="Arial" w:cs="Arial"/>
          <w:sz w:val="24"/>
          <w:szCs w:val="24"/>
        </w:rPr>
        <w:t>(iv)</w:t>
      </w:r>
      <w:r>
        <w:rPr>
          <w:rFonts w:ascii="Arial" w:hAnsi="Arial" w:cs="Arial"/>
          <w:sz w:val="24"/>
          <w:szCs w:val="24"/>
        </w:rPr>
        <w:tab/>
      </w:r>
      <w:r w:rsidR="00663291" w:rsidRPr="00CE2F76">
        <w:rPr>
          <w:rFonts w:ascii="Arial" w:hAnsi="Arial" w:cs="Arial"/>
          <w:sz w:val="24"/>
          <w:szCs w:val="24"/>
        </w:rPr>
        <w:t xml:space="preserve">The </w:t>
      </w:r>
      <w:r>
        <w:rPr>
          <w:rFonts w:ascii="Arial" w:hAnsi="Arial" w:cs="Arial"/>
          <w:sz w:val="24"/>
          <w:szCs w:val="24"/>
        </w:rPr>
        <w:t>respondent</w:t>
      </w:r>
      <w:r w:rsidR="00663291" w:rsidRPr="00CE2F76">
        <w:rPr>
          <w:rFonts w:ascii="Arial" w:hAnsi="Arial" w:cs="Arial"/>
          <w:sz w:val="24"/>
          <w:szCs w:val="24"/>
        </w:rPr>
        <w:t xml:space="preserve"> is to pay the costs of suit inclusive of the costs of one instructing legal practitioner and one instructed legal practitioner.</w:t>
      </w:r>
    </w:p>
    <w:p w:rsidR="001933EF" w:rsidRPr="00A27AEE" w:rsidRDefault="00A27AEE" w:rsidP="00A27AEE">
      <w:pPr>
        <w:spacing w:after="0" w:line="480" w:lineRule="auto"/>
        <w:jc w:val="both"/>
        <w:rPr>
          <w:rFonts w:ascii="Arial" w:hAnsi="Arial" w:cs="Arial"/>
          <w:sz w:val="24"/>
          <w:szCs w:val="24"/>
        </w:rPr>
      </w:pPr>
      <w:r>
        <w:rPr>
          <w:rFonts w:ascii="Arial" w:hAnsi="Arial" w:cs="Arial"/>
          <w:sz w:val="24"/>
          <w:szCs w:val="24"/>
        </w:rPr>
        <w:tab/>
      </w:r>
    </w:p>
    <w:p w:rsidR="00663291" w:rsidRPr="00CE2F76" w:rsidRDefault="00CE2F76" w:rsidP="00CE2F76">
      <w:pPr>
        <w:pStyle w:val="ListParagraph"/>
        <w:spacing w:after="0" w:line="480" w:lineRule="auto"/>
        <w:ind w:left="2160" w:hanging="720"/>
        <w:jc w:val="both"/>
        <w:rPr>
          <w:rFonts w:ascii="Arial" w:hAnsi="Arial" w:cs="Arial"/>
          <w:sz w:val="24"/>
          <w:szCs w:val="24"/>
        </w:rPr>
      </w:pPr>
      <w:r>
        <w:rPr>
          <w:rFonts w:ascii="Arial" w:hAnsi="Arial" w:cs="Arial"/>
          <w:sz w:val="24"/>
          <w:szCs w:val="24"/>
        </w:rPr>
        <w:t>(v)</w:t>
      </w:r>
      <w:r>
        <w:rPr>
          <w:rFonts w:ascii="Arial" w:hAnsi="Arial" w:cs="Arial"/>
          <w:sz w:val="24"/>
          <w:szCs w:val="24"/>
        </w:rPr>
        <w:tab/>
      </w:r>
      <w:r w:rsidR="00663291" w:rsidRPr="00CE2F76">
        <w:rPr>
          <w:rFonts w:ascii="Arial" w:hAnsi="Arial" w:cs="Arial"/>
          <w:sz w:val="24"/>
          <w:szCs w:val="24"/>
        </w:rPr>
        <w:t xml:space="preserve">The claim in reconvention </w:t>
      </w:r>
      <w:r w:rsidR="00D67934" w:rsidRPr="00CE2F76">
        <w:rPr>
          <w:rFonts w:ascii="Arial" w:hAnsi="Arial" w:cs="Arial"/>
          <w:sz w:val="24"/>
          <w:szCs w:val="24"/>
        </w:rPr>
        <w:t xml:space="preserve">is dismissed with costs inclusive of the costs of one instructing </w:t>
      </w:r>
      <w:r w:rsidR="00A27AEE">
        <w:rPr>
          <w:rFonts w:ascii="Arial" w:hAnsi="Arial" w:cs="Arial"/>
          <w:sz w:val="24"/>
          <w:szCs w:val="24"/>
        </w:rPr>
        <w:t xml:space="preserve">legal practitioner </w:t>
      </w:r>
      <w:r w:rsidR="00D67934" w:rsidRPr="00CE2F76">
        <w:rPr>
          <w:rFonts w:ascii="Arial" w:hAnsi="Arial" w:cs="Arial"/>
          <w:sz w:val="24"/>
          <w:szCs w:val="24"/>
        </w:rPr>
        <w:t>and one instructed legal practitioner.</w:t>
      </w:r>
      <w:r>
        <w:rPr>
          <w:rFonts w:ascii="Arial" w:hAnsi="Arial" w:cs="Arial"/>
          <w:sz w:val="24"/>
          <w:szCs w:val="24"/>
        </w:rPr>
        <w:t>’</w:t>
      </w:r>
    </w:p>
    <w:p w:rsidR="006D5374" w:rsidRPr="00991107" w:rsidRDefault="006D5374" w:rsidP="00E210E0">
      <w:pPr>
        <w:pStyle w:val="NoSpacing"/>
        <w:jc w:val="both"/>
        <w:rPr>
          <w:rFonts w:ascii="Arial" w:hAnsi="Arial" w:cs="Arial"/>
          <w:b/>
          <w:sz w:val="24"/>
          <w:szCs w:val="24"/>
        </w:rPr>
      </w:pPr>
    </w:p>
    <w:p w:rsidR="006D5374" w:rsidRDefault="006D5374" w:rsidP="00E210E0">
      <w:pPr>
        <w:pStyle w:val="NoSpacing"/>
        <w:jc w:val="both"/>
        <w:rPr>
          <w:rFonts w:ascii="Arial" w:hAnsi="Arial" w:cs="Arial"/>
          <w:b/>
          <w:sz w:val="24"/>
          <w:szCs w:val="24"/>
        </w:rPr>
      </w:pPr>
    </w:p>
    <w:p w:rsidR="006D5374" w:rsidRDefault="006D5374" w:rsidP="00E210E0">
      <w:pPr>
        <w:pStyle w:val="NoSpacing"/>
        <w:jc w:val="both"/>
        <w:rPr>
          <w:rFonts w:ascii="Arial" w:hAnsi="Arial" w:cs="Arial"/>
          <w:b/>
          <w:sz w:val="24"/>
          <w:szCs w:val="24"/>
        </w:rPr>
      </w:pPr>
    </w:p>
    <w:p w:rsidR="006D5374" w:rsidRDefault="006D5374" w:rsidP="00E210E0">
      <w:pPr>
        <w:pStyle w:val="NoSpacing"/>
        <w:jc w:val="both"/>
        <w:rPr>
          <w:rFonts w:ascii="Arial" w:hAnsi="Arial" w:cs="Arial"/>
          <w:b/>
          <w:sz w:val="24"/>
          <w:szCs w:val="24"/>
        </w:rPr>
      </w:pPr>
    </w:p>
    <w:p w:rsidR="006D5374" w:rsidRDefault="006D5374" w:rsidP="006D5374">
      <w:pPr>
        <w:pStyle w:val="NoSpacing"/>
        <w:rPr>
          <w:rFonts w:ascii="Arial" w:hAnsi="Arial" w:cs="Arial"/>
          <w:b/>
          <w:sz w:val="24"/>
          <w:szCs w:val="24"/>
        </w:rPr>
      </w:pPr>
    </w:p>
    <w:p w:rsidR="0016213D" w:rsidRDefault="0016213D" w:rsidP="006D5374">
      <w:pPr>
        <w:pStyle w:val="NoSpacing"/>
        <w:rPr>
          <w:rFonts w:ascii="Arial" w:hAnsi="Arial" w:cs="Arial"/>
          <w:b/>
          <w:sz w:val="24"/>
          <w:szCs w:val="24"/>
        </w:rPr>
      </w:pPr>
    </w:p>
    <w:p w:rsidR="006D5374" w:rsidRPr="00991107" w:rsidRDefault="006D5374" w:rsidP="006D5374">
      <w:pPr>
        <w:pStyle w:val="NoSpacing"/>
        <w:rPr>
          <w:rFonts w:ascii="Arial" w:hAnsi="Arial" w:cs="Arial"/>
          <w:b/>
          <w:sz w:val="24"/>
          <w:szCs w:val="24"/>
        </w:rPr>
      </w:pPr>
    </w:p>
    <w:p w:rsidR="006D5374" w:rsidRPr="00F4471E" w:rsidRDefault="006D5374" w:rsidP="006D5374">
      <w:pPr>
        <w:spacing w:after="0" w:line="276" w:lineRule="auto"/>
        <w:jc w:val="both"/>
        <w:rPr>
          <w:rFonts w:ascii="Arial" w:hAnsi="Arial" w:cs="Arial"/>
          <w:b/>
          <w:sz w:val="24"/>
          <w:szCs w:val="24"/>
        </w:rPr>
      </w:pPr>
      <w:r>
        <w:rPr>
          <w:rFonts w:ascii="Arial" w:hAnsi="Arial" w:cs="Arial"/>
          <w:b/>
          <w:sz w:val="24"/>
          <w:szCs w:val="24"/>
        </w:rPr>
        <w:t>__________________</w:t>
      </w:r>
    </w:p>
    <w:p w:rsidR="006D5374" w:rsidRPr="00F4471E" w:rsidRDefault="006D5374" w:rsidP="006D5374">
      <w:pPr>
        <w:spacing w:after="0" w:line="240" w:lineRule="auto"/>
        <w:jc w:val="both"/>
        <w:rPr>
          <w:rFonts w:ascii="Arial" w:hAnsi="Arial" w:cs="Arial"/>
          <w:b/>
          <w:sz w:val="24"/>
          <w:szCs w:val="24"/>
        </w:rPr>
      </w:pPr>
      <w:r>
        <w:rPr>
          <w:rFonts w:ascii="Arial" w:hAnsi="Arial" w:cs="Arial"/>
          <w:b/>
          <w:sz w:val="24"/>
          <w:szCs w:val="24"/>
        </w:rPr>
        <w:t>FRANK AJA</w:t>
      </w:r>
    </w:p>
    <w:p w:rsidR="006D5374" w:rsidRDefault="006D5374" w:rsidP="006D5374">
      <w:pPr>
        <w:spacing w:after="0" w:line="240" w:lineRule="auto"/>
        <w:jc w:val="both"/>
        <w:rPr>
          <w:rFonts w:ascii="Arial" w:hAnsi="Arial" w:cs="Arial"/>
          <w:b/>
          <w:sz w:val="24"/>
          <w:szCs w:val="24"/>
        </w:rPr>
      </w:pPr>
    </w:p>
    <w:p w:rsidR="006D5374" w:rsidRDefault="006D5374" w:rsidP="006D5374">
      <w:pPr>
        <w:spacing w:after="0" w:line="240" w:lineRule="auto"/>
        <w:jc w:val="both"/>
        <w:rPr>
          <w:rFonts w:ascii="Arial" w:hAnsi="Arial" w:cs="Arial"/>
          <w:b/>
          <w:sz w:val="24"/>
          <w:szCs w:val="24"/>
        </w:rPr>
      </w:pPr>
    </w:p>
    <w:p w:rsidR="006D5374" w:rsidRDefault="006D5374" w:rsidP="006D5374">
      <w:pPr>
        <w:spacing w:after="0" w:line="240" w:lineRule="auto"/>
        <w:jc w:val="both"/>
        <w:rPr>
          <w:rFonts w:ascii="Arial" w:hAnsi="Arial" w:cs="Arial"/>
          <w:b/>
          <w:sz w:val="24"/>
          <w:szCs w:val="24"/>
        </w:rPr>
      </w:pPr>
    </w:p>
    <w:p w:rsidR="00D67934" w:rsidRDefault="00D67934" w:rsidP="006D5374">
      <w:pPr>
        <w:spacing w:after="0" w:line="240" w:lineRule="auto"/>
        <w:jc w:val="both"/>
        <w:rPr>
          <w:rFonts w:ascii="Arial" w:hAnsi="Arial" w:cs="Arial"/>
          <w:b/>
          <w:sz w:val="24"/>
          <w:szCs w:val="24"/>
        </w:rPr>
      </w:pPr>
    </w:p>
    <w:p w:rsidR="006D5374" w:rsidRDefault="006D5374" w:rsidP="006D5374">
      <w:pPr>
        <w:spacing w:after="0" w:line="240" w:lineRule="auto"/>
        <w:jc w:val="both"/>
        <w:rPr>
          <w:rFonts w:ascii="Arial" w:hAnsi="Arial" w:cs="Arial"/>
          <w:b/>
          <w:sz w:val="24"/>
          <w:szCs w:val="24"/>
        </w:rPr>
      </w:pPr>
    </w:p>
    <w:p w:rsidR="00A27AEE" w:rsidRDefault="00A27AEE" w:rsidP="006D5374">
      <w:pPr>
        <w:spacing w:after="0" w:line="240" w:lineRule="auto"/>
        <w:jc w:val="both"/>
        <w:rPr>
          <w:rFonts w:ascii="Arial" w:hAnsi="Arial" w:cs="Arial"/>
          <w:b/>
          <w:sz w:val="24"/>
          <w:szCs w:val="24"/>
        </w:rPr>
      </w:pPr>
    </w:p>
    <w:p w:rsidR="00A27AEE" w:rsidRDefault="00A27AEE" w:rsidP="006D5374">
      <w:pPr>
        <w:spacing w:after="0" w:line="240" w:lineRule="auto"/>
        <w:jc w:val="both"/>
        <w:rPr>
          <w:rFonts w:ascii="Arial" w:hAnsi="Arial" w:cs="Arial"/>
          <w:b/>
          <w:sz w:val="24"/>
          <w:szCs w:val="24"/>
        </w:rPr>
      </w:pPr>
    </w:p>
    <w:p w:rsidR="006D5374" w:rsidRPr="00006352" w:rsidRDefault="006D5374" w:rsidP="006D5374">
      <w:pPr>
        <w:spacing w:after="0" w:line="240" w:lineRule="auto"/>
        <w:jc w:val="both"/>
        <w:rPr>
          <w:rFonts w:ascii="Arial" w:hAnsi="Arial" w:cs="Arial"/>
          <w:b/>
          <w:sz w:val="24"/>
          <w:szCs w:val="24"/>
        </w:rPr>
      </w:pPr>
      <w:r w:rsidRPr="00006352">
        <w:rPr>
          <w:rFonts w:ascii="Arial" w:hAnsi="Arial" w:cs="Arial"/>
          <w:b/>
          <w:sz w:val="24"/>
          <w:szCs w:val="24"/>
        </w:rPr>
        <w:t>__________________</w:t>
      </w:r>
    </w:p>
    <w:p w:rsidR="006D5374" w:rsidRPr="00006352" w:rsidRDefault="006D5374" w:rsidP="006D5374">
      <w:pPr>
        <w:spacing w:after="0" w:line="240" w:lineRule="auto"/>
        <w:jc w:val="both"/>
        <w:rPr>
          <w:rFonts w:ascii="Arial" w:hAnsi="Arial" w:cs="Arial"/>
          <w:b/>
          <w:sz w:val="24"/>
          <w:szCs w:val="24"/>
        </w:rPr>
      </w:pPr>
      <w:r w:rsidRPr="00006352">
        <w:rPr>
          <w:rFonts w:ascii="Arial" w:hAnsi="Arial" w:cs="Arial"/>
          <w:b/>
          <w:sz w:val="24"/>
          <w:szCs w:val="24"/>
        </w:rPr>
        <w:t>SMUTS JA</w:t>
      </w:r>
    </w:p>
    <w:p w:rsidR="006D5374" w:rsidRPr="00006352" w:rsidRDefault="006D5374" w:rsidP="006D5374">
      <w:pPr>
        <w:spacing w:after="0" w:line="240" w:lineRule="auto"/>
        <w:jc w:val="both"/>
        <w:rPr>
          <w:rFonts w:ascii="Arial" w:hAnsi="Arial" w:cs="Arial"/>
          <w:b/>
          <w:sz w:val="24"/>
          <w:szCs w:val="24"/>
        </w:rPr>
      </w:pPr>
    </w:p>
    <w:p w:rsidR="006D5374" w:rsidRPr="00006352" w:rsidRDefault="006D5374" w:rsidP="006D5374">
      <w:pPr>
        <w:spacing w:after="0" w:line="240" w:lineRule="auto"/>
        <w:jc w:val="both"/>
        <w:rPr>
          <w:rFonts w:ascii="Arial" w:hAnsi="Arial" w:cs="Arial"/>
          <w:b/>
          <w:sz w:val="24"/>
          <w:szCs w:val="24"/>
        </w:rPr>
      </w:pPr>
    </w:p>
    <w:p w:rsidR="006D5374" w:rsidRPr="00006352" w:rsidRDefault="006D5374" w:rsidP="006D5374">
      <w:pPr>
        <w:spacing w:after="0" w:line="240" w:lineRule="auto"/>
        <w:jc w:val="both"/>
        <w:rPr>
          <w:rFonts w:ascii="Arial" w:hAnsi="Arial" w:cs="Arial"/>
          <w:b/>
          <w:sz w:val="24"/>
          <w:szCs w:val="24"/>
        </w:rPr>
      </w:pPr>
    </w:p>
    <w:p w:rsidR="006D5374" w:rsidRPr="00006352" w:rsidRDefault="006D5374" w:rsidP="006D5374">
      <w:pPr>
        <w:spacing w:after="0" w:line="240" w:lineRule="auto"/>
        <w:jc w:val="both"/>
        <w:rPr>
          <w:rFonts w:ascii="Arial" w:hAnsi="Arial" w:cs="Arial"/>
          <w:b/>
          <w:sz w:val="24"/>
          <w:szCs w:val="24"/>
        </w:rPr>
      </w:pPr>
    </w:p>
    <w:p w:rsidR="006D5374" w:rsidRPr="00006352" w:rsidRDefault="006D5374" w:rsidP="006D5374">
      <w:pPr>
        <w:spacing w:after="0" w:line="240" w:lineRule="auto"/>
        <w:jc w:val="both"/>
        <w:rPr>
          <w:rFonts w:ascii="Arial" w:hAnsi="Arial" w:cs="Arial"/>
          <w:b/>
          <w:sz w:val="24"/>
          <w:szCs w:val="24"/>
        </w:rPr>
      </w:pPr>
    </w:p>
    <w:p w:rsidR="006D5374" w:rsidRPr="00006352" w:rsidRDefault="006D5374" w:rsidP="006D5374">
      <w:pPr>
        <w:spacing w:after="0" w:line="240" w:lineRule="auto"/>
        <w:jc w:val="both"/>
        <w:rPr>
          <w:rFonts w:ascii="Arial" w:hAnsi="Arial" w:cs="Arial"/>
          <w:b/>
          <w:sz w:val="24"/>
          <w:szCs w:val="24"/>
        </w:rPr>
      </w:pPr>
    </w:p>
    <w:p w:rsidR="006D5374" w:rsidRPr="00006352" w:rsidRDefault="006D5374" w:rsidP="006D5374">
      <w:pPr>
        <w:spacing w:after="0" w:line="240" w:lineRule="auto"/>
        <w:jc w:val="both"/>
        <w:rPr>
          <w:rFonts w:ascii="Arial" w:hAnsi="Arial" w:cs="Arial"/>
          <w:b/>
          <w:sz w:val="24"/>
          <w:szCs w:val="24"/>
        </w:rPr>
      </w:pPr>
      <w:r w:rsidRPr="00006352">
        <w:rPr>
          <w:rFonts w:ascii="Arial" w:hAnsi="Arial" w:cs="Arial"/>
          <w:b/>
          <w:sz w:val="24"/>
          <w:szCs w:val="24"/>
        </w:rPr>
        <w:t>__________________</w:t>
      </w:r>
    </w:p>
    <w:p w:rsidR="006D5374" w:rsidRPr="005C45C7" w:rsidRDefault="006D5374" w:rsidP="006D5374">
      <w:pPr>
        <w:pStyle w:val="BodyText"/>
        <w:autoSpaceDE w:val="0"/>
        <w:autoSpaceDN w:val="0"/>
        <w:adjustRightInd w:val="0"/>
        <w:spacing w:line="480" w:lineRule="auto"/>
        <w:jc w:val="both"/>
        <w:rPr>
          <w:rFonts w:ascii="Arial" w:hAnsi="Arial" w:cs="Arial"/>
          <w:b/>
        </w:rPr>
      </w:pPr>
      <w:r w:rsidRPr="00006352">
        <w:rPr>
          <w:rFonts w:ascii="Arial" w:hAnsi="Arial" w:cs="Arial"/>
          <w:b/>
        </w:rPr>
        <w:t>UEITELE AJA</w:t>
      </w:r>
    </w:p>
    <w:p w:rsidR="006D5374" w:rsidRDefault="006D5374" w:rsidP="006D5374">
      <w:pPr>
        <w:pStyle w:val="BodyText"/>
        <w:autoSpaceDE w:val="0"/>
        <w:autoSpaceDN w:val="0"/>
        <w:adjustRightInd w:val="0"/>
        <w:spacing w:line="480" w:lineRule="auto"/>
        <w:jc w:val="both"/>
        <w:rPr>
          <w:rFonts w:ascii="Arial" w:hAnsi="Arial" w:cs="Arial"/>
        </w:rPr>
      </w:pPr>
    </w:p>
    <w:p w:rsidR="006D5374" w:rsidRDefault="006D5374" w:rsidP="006D5374">
      <w:pPr>
        <w:pStyle w:val="BodyText"/>
        <w:autoSpaceDE w:val="0"/>
        <w:autoSpaceDN w:val="0"/>
        <w:adjustRightInd w:val="0"/>
        <w:spacing w:line="480" w:lineRule="auto"/>
        <w:jc w:val="both"/>
        <w:rPr>
          <w:rFonts w:ascii="Arial" w:hAnsi="Arial" w:cs="Arial"/>
        </w:rPr>
      </w:pPr>
    </w:p>
    <w:p w:rsidR="006D5374" w:rsidRDefault="006D5374" w:rsidP="006D5374">
      <w:pPr>
        <w:pStyle w:val="BodyText"/>
        <w:autoSpaceDE w:val="0"/>
        <w:autoSpaceDN w:val="0"/>
        <w:adjustRightInd w:val="0"/>
        <w:spacing w:line="480" w:lineRule="auto"/>
        <w:jc w:val="both"/>
        <w:rPr>
          <w:rFonts w:ascii="Arial" w:hAnsi="Arial" w:cs="Arial"/>
        </w:rPr>
      </w:pPr>
    </w:p>
    <w:p w:rsidR="006D5374" w:rsidRDefault="006D5374" w:rsidP="006D5374">
      <w:pPr>
        <w:pStyle w:val="BodyText"/>
        <w:autoSpaceDE w:val="0"/>
        <w:autoSpaceDN w:val="0"/>
        <w:adjustRightInd w:val="0"/>
        <w:spacing w:line="480" w:lineRule="auto"/>
        <w:jc w:val="both"/>
        <w:rPr>
          <w:rFonts w:ascii="Arial" w:hAnsi="Arial" w:cs="Arial"/>
        </w:rPr>
      </w:pPr>
    </w:p>
    <w:p w:rsidR="006D5374" w:rsidRDefault="006D5374" w:rsidP="006D5374">
      <w:pPr>
        <w:pStyle w:val="BodyText"/>
        <w:autoSpaceDE w:val="0"/>
        <w:autoSpaceDN w:val="0"/>
        <w:adjustRightInd w:val="0"/>
        <w:spacing w:line="480" w:lineRule="auto"/>
        <w:jc w:val="both"/>
        <w:rPr>
          <w:rFonts w:ascii="Arial" w:hAnsi="Arial" w:cs="Arial"/>
        </w:rPr>
      </w:pPr>
    </w:p>
    <w:p w:rsidR="006D5374" w:rsidRDefault="006D5374" w:rsidP="006D5374">
      <w:pPr>
        <w:pStyle w:val="BodyText"/>
        <w:autoSpaceDE w:val="0"/>
        <w:autoSpaceDN w:val="0"/>
        <w:adjustRightInd w:val="0"/>
        <w:spacing w:line="480" w:lineRule="auto"/>
        <w:jc w:val="both"/>
        <w:rPr>
          <w:rFonts w:ascii="Arial" w:hAnsi="Arial" w:cs="Arial"/>
        </w:rPr>
      </w:pPr>
    </w:p>
    <w:p w:rsidR="006D5374" w:rsidRDefault="006D5374" w:rsidP="006D5374">
      <w:pPr>
        <w:pStyle w:val="BodyText"/>
        <w:autoSpaceDE w:val="0"/>
        <w:autoSpaceDN w:val="0"/>
        <w:adjustRightInd w:val="0"/>
        <w:spacing w:line="480" w:lineRule="auto"/>
        <w:jc w:val="both"/>
        <w:rPr>
          <w:rFonts w:ascii="Arial" w:hAnsi="Arial" w:cs="Arial"/>
        </w:rPr>
      </w:pPr>
    </w:p>
    <w:p w:rsidR="006D5374" w:rsidRDefault="006D5374" w:rsidP="006D5374">
      <w:pPr>
        <w:pStyle w:val="BodyText"/>
        <w:autoSpaceDE w:val="0"/>
        <w:autoSpaceDN w:val="0"/>
        <w:adjustRightInd w:val="0"/>
        <w:spacing w:line="480" w:lineRule="auto"/>
        <w:jc w:val="both"/>
        <w:rPr>
          <w:rFonts w:ascii="Arial" w:hAnsi="Arial" w:cs="Arial"/>
        </w:rPr>
      </w:pPr>
    </w:p>
    <w:p w:rsidR="00A27AEE" w:rsidRDefault="00A27AEE" w:rsidP="006D5374">
      <w:pPr>
        <w:pStyle w:val="BodyText"/>
        <w:autoSpaceDE w:val="0"/>
        <w:autoSpaceDN w:val="0"/>
        <w:adjustRightInd w:val="0"/>
        <w:spacing w:line="480" w:lineRule="auto"/>
        <w:jc w:val="both"/>
        <w:rPr>
          <w:rFonts w:ascii="Arial" w:hAnsi="Arial" w:cs="Arial"/>
        </w:rPr>
      </w:pPr>
    </w:p>
    <w:p w:rsidR="00A27AEE" w:rsidRDefault="00A27AEE" w:rsidP="006D5374">
      <w:pPr>
        <w:pStyle w:val="BodyText"/>
        <w:autoSpaceDE w:val="0"/>
        <w:autoSpaceDN w:val="0"/>
        <w:adjustRightInd w:val="0"/>
        <w:spacing w:line="480" w:lineRule="auto"/>
        <w:jc w:val="both"/>
        <w:rPr>
          <w:rFonts w:ascii="Arial" w:hAnsi="Arial" w:cs="Arial"/>
        </w:rPr>
      </w:pPr>
    </w:p>
    <w:p w:rsidR="00A27AEE" w:rsidRDefault="00A27AEE" w:rsidP="006D5374">
      <w:pPr>
        <w:pStyle w:val="BodyText"/>
        <w:autoSpaceDE w:val="0"/>
        <w:autoSpaceDN w:val="0"/>
        <w:adjustRightInd w:val="0"/>
        <w:spacing w:line="480" w:lineRule="auto"/>
        <w:jc w:val="both"/>
        <w:rPr>
          <w:rFonts w:ascii="Arial" w:hAnsi="Arial" w:cs="Arial"/>
        </w:rPr>
      </w:pPr>
    </w:p>
    <w:p w:rsidR="00A27AEE" w:rsidRDefault="00A27AEE" w:rsidP="006D5374">
      <w:pPr>
        <w:pStyle w:val="BodyText"/>
        <w:autoSpaceDE w:val="0"/>
        <w:autoSpaceDN w:val="0"/>
        <w:adjustRightInd w:val="0"/>
        <w:spacing w:line="480" w:lineRule="auto"/>
        <w:jc w:val="both"/>
        <w:rPr>
          <w:rFonts w:ascii="Arial" w:hAnsi="Arial" w:cs="Arial"/>
        </w:rPr>
      </w:pPr>
    </w:p>
    <w:p w:rsidR="00A27AEE" w:rsidRDefault="00A27AEE" w:rsidP="006D5374">
      <w:pPr>
        <w:pStyle w:val="BodyText"/>
        <w:autoSpaceDE w:val="0"/>
        <w:autoSpaceDN w:val="0"/>
        <w:adjustRightInd w:val="0"/>
        <w:spacing w:line="480" w:lineRule="auto"/>
        <w:jc w:val="both"/>
        <w:rPr>
          <w:rFonts w:ascii="Arial" w:hAnsi="Arial" w:cs="Arial"/>
        </w:rPr>
      </w:pPr>
    </w:p>
    <w:p w:rsidR="00A27AEE" w:rsidRDefault="00A27AEE" w:rsidP="006D5374">
      <w:pPr>
        <w:pStyle w:val="BodyText"/>
        <w:autoSpaceDE w:val="0"/>
        <w:autoSpaceDN w:val="0"/>
        <w:adjustRightInd w:val="0"/>
        <w:spacing w:line="480" w:lineRule="auto"/>
        <w:jc w:val="both"/>
        <w:rPr>
          <w:rFonts w:ascii="Arial" w:hAnsi="Arial" w:cs="Arial"/>
        </w:rPr>
      </w:pPr>
    </w:p>
    <w:p w:rsidR="00A27AEE" w:rsidRDefault="00A27AEE" w:rsidP="006D5374">
      <w:pPr>
        <w:pStyle w:val="BodyText"/>
        <w:autoSpaceDE w:val="0"/>
        <w:autoSpaceDN w:val="0"/>
        <w:adjustRightInd w:val="0"/>
        <w:spacing w:line="480" w:lineRule="auto"/>
        <w:jc w:val="both"/>
        <w:rPr>
          <w:rFonts w:ascii="Arial" w:hAnsi="Arial" w:cs="Arial"/>
        </w:rPr>
      </w:pPr>
    </w:p>
    <w:p w:rsidR="00674DFD" w:rsidRDefault="00674DFD" w:rsidP="006D5374">
      <w:pPr>
        <w:pStyle w:val="BodyText"/>
        <w:autoSpaceDE w:val="0"/>
        <w:autoSpaceDN w:val="0"/>
        <w:adjustRightInd w:val="0"/>
        <w:spacing w:line="480" w:lineRule="auto"/>
        <w:jc w:val="both"/>
        <w:rPr>
          <w:rFonts w:ascii="Arial" w:hAnsi="Arial" w:cs="Arial"/>
        </w:rPr>
      </w:pPr>
    </w:p>
    <w:p w:rsidR="006D5374" w:rsidRPr="00F4471E" w:rsidRDefault="006D5374" w:rsidP="006D5374">
      <w:pPr>
        <w:pStyle w:val="BodyText"/>
        <w:autoSpaceDE w:val="0"/>
        <w:autoSpaceDN w:val="0"/>
        <w:adjustRightInd w:val="0"/>
        <w:spacing w:line="480" w:lineRule="auto"/>
        <w:jc w:val="both"/>
        <w:rPr>
          <w:rFonts w:ascii="Arial" w:hAnsi="Arial" w:cs="Arial"/>
        </w:rPr>
      </w:pPr>
      <w:r w:rsidRPr="00F4471E">
        <w:rPr>
          <w:rFonts w:ascii="Arial" w:hAnsi="Arial" w:cs="Arial"/>
        </w:rPr>
        <w:t>APPEARANCES</w:t>
      </w:r>
    </w:p>
    <w:p w:rsidR="006D5374" w:rsidRDefault="006D5374" w:rsidP="006D5374">
      <w:pPr>
        <w:pStyle w:val="BodyText"/>
        <w:autoSpaceDE w:val="0"/>
        <w:autoSpaceDN w:val="0"/>
        <w:adjustRightInd w:val="0"/>
        <w:spacing w:line="480" w:lineRule="auto"/>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5"/>
        <w:gridCol w:w="4556"/>
      </w:tblGrid>
      <w:tr w:rsidR="006D5374" w:rsidTr="00755073">
        <w:tc>
          <w:tcPr>
            <w:tcW w:w="4555" w:type="dxa"/>
          </w:tcPr>
          <w:p w:rsidR="006D5374" w:rsidRDefault="006D5374" w:rsidP="00755073">
            <w:pPr>
              <w:pStyle w:val="BodyText"/>
              <w:autoSpaceDE w:val="0"/>
              <w:autoSpaceDN w:val="0"/>
              <w:adjustRightInd w:val="0"/>
              <w:spacing w:line="480" w:lineRule="auto"/>
              <w:ind w:left="-108"/>
              <w:jc w:val="both"/>
              <w:rPr>
                <w:rFonts w:ascii="Arial" w:hAnsi="Arial" w:cs="Arial"/>
              </w:rPr>
            </w:pPr>
            <w:r>
              <w:rPr>
                <w:rFonts w:ascii="Arial" w:hAnsi="Arial" w:cs="Arial"/>
              </w:rPr>
              <w:t>APPELLANT:</w:t>
            </w:r>
          </w:p>
        </w:tc>
        <w:tc>
          <w:tcPr>
            <w:tcW w:w="4556" w:type="dxa"/>
          </w:tcPr>
          <w:p w:rsidR="006D5374" w:rsidRDefault="00955BA6" w:rsidP="00755073">
            <w:pPr>
              <w:pStyle w:val="BodyText"/>
              <w:autoSpaceDE w:val="0"/>
              <w:autoSpaceDN w:val="0"/>
              <w:adjustRightInd w:val="0"/>
              <w:spacing w:line="480" w:lineRule="auto"/>
              <w:jc w:val="both"/>
              <w:rPr>
                <w:rFonts w:ascii="Arial" w:hAnsi="Arial" w:cs="Arial"/>
              </w:rPr>
            </w:pPr>
            <w:r>
              <w:rPr>
                <w:rFonts w:ascii="Arial" w:hAnsi="Arial" w:cs="Arial"/>
              </w:rPr>
              <w:t>G Narib</w:t>
            </w:r>
          </w:p>
        </w:tc>
      </w:tr>
      <w:tr w:rsidR="006D5374" w:rsidRPr="00955BA6" w:rsidTr="00755073">
        <w:tc>
          <w:tcPr>
            <w:tcW w:w="4555" w:type="dxa"/>
          </w:tcPr>
          <w:p w:rsidR="006D5374" w:rsidRDefault="006D5374" w:rsidP="00755073">
            <w:pPr>
              <w:pStyle w:val="BodyText"/>
              <w:autoSpaceDE w:val="0"/>
              <w:autoSpaceDN w:val="0"/>
              <w:adjustRightInd w:val="0"/>
              <w:spacing w:line="480" w:lineRule="auto"/>
              <w:ind w:left="-108"/>
              <w:jc w:val="both"/>
              <w:rPr>
                <w:rFonts w:ascii="Arial" w:hAnsi="Arial" w:cs="Arial"/>
              </w:rPr>
            </w:pPr>
          </w:p>
        </w:tc>
        <w:tc>
          <w:tcPr>
            <w:tcW w:w="4556" w:type="dxa"/>
          </w:tcPr>
          <w:p w:rsidR="006D5374" w:rsidRPr="00955BA6" w:rsidRDefault="006D5374" w:rsidP="00755073">
            <w:pPr>
              <w:pStyle w:val="BodyText"/>
              <w:autoSpaceDE w:val="0"/>
              <w:autoSpaceDN w:val="0"/>
              <w:adjustRightInd w:val="0"/>
              <w:spacing w:line="480" w:lineRule="auto"/>
              <w:jc w:val="both"/>
              <w:rPr>
                <w:rFonts w:ascii="Arial" w:hAnsi="Arial" w:cs="Arial"/>
              </w:rPr>
            </w:pPr>
            <w:r w:rsidRPr="00955BA6">
              <w:rPr>
                <w:rFonts w:ascii="Arial" w:hAnsi="Arial" w:cs="Arial"/>
              </w:rPr>
              <w:t>Instructed by Dr Weder, Kauta &amp; Hoveka Inc, Windhoek</w:t>
            </w:r>
          </w:p>
        </w:tc>
      </w:tr>
      <w:tr w:rsidR="006D5374" w:rsidRPr="00955BA6" w:rsidTr="00755073">
        <w:tc>
          <w:tcPr>
            <w:tcW w:w="4555" w:type="dxa"/>
          </w:tcPr>
          <w:p w:rsidR="006D5374" w:rsidRPr="00955BA6" w:rsidRDefault="006D5374" w:rsidP="00755073">
            <w:pPr>
              <w:pStyle w:val="BodyText"/>
              <w:autoSpaceDE w:val="0"/>
              <w:autoSpaceDN w:val="0"/>
              <w:adjustRightInd w:val="0"/>
              <w:spacing w:line="480" w:lineRule="auto"/>
              <w:ind w:left="-108"/>
              <w:jc w:val="both"/>
              <w:rPr>
                <w:rFonts w:ascii="Arial" w:hAnsi="Arial" w:cs="Arial"/>
              </w:rPr>
            </w:pPr>
          </w:p>
        </w:tc>
        <w:tc>
          <w:tcPr>
            <w:tcW w:w="4556" w:type="dxa"/>
          </w:tcPr>
          <w:p w:rsidR="006D5374" w:rsidRPr="00955BA6" w:rsidRDefault="006D5374" w:rsidP="00755073">
            <w:pPr>
              <w:pStyle w:val="BodyText"/>
              <w:autoSpaceDE w:val="0"/>
              <w:autoSpaceDN w:val="0"/>
              <w:adjustRightInd w:val="0"/>
              <w:spacing w:line="480" w:lineRule="auto"/>
              <w:jc w:val="both"/>
              <w:rPr>
                <w:rFonts w:ascii="Arial" w:hAnsi="Arial" w:cs="Arial"/>
              </w:rPr>
            </w:pPr>
          </w:p>
        </w:tc>
      </w:tr>
      <w:tr w:rsidR="006D5374" w:rsidRPr="00955BA6" w:rsidTr="00755073">
        <w:tc>
          <w:tcPr>
            <w:tcW w:w="4555" w:type="dxa"/>
          </w:tcPr>
          <w:p w:rsidR="006D5374" w:rsidRPr="00955BA6" w:rsidRDefault="006D5374" w:rsidP="00755073">
            <w:pPr>
              <w:pStyle w:val="BodyText"/>
              <w:autoSpaceDE w:val="0"/>
              <w:autoSpaceDN w:val="0"/>
              <w:adjustRightInd w:val="0"/>
              <w:spacing w:line="480" w:lineRule="auto"/>
              <w:ind w:left="-108"/>
              <w:jc w:val="both"/>
              <w:rPr>
                <w:rFonts w:ascii="Arial" w:hAnsi="Arial" w:cs="Arial"/>
              </w:rPr>
            </w:pPr>
          </w:p>
        </w:tc>
        <w:tc>
          <w:tcPr>
            <w:tcW w:w="4556" w:type="dxa"/>
          </w:tcPr>
          <w:p w:rsidR="006D5374" w:rsidRPr="00955BA6" w:rsidRDefault="006D5374" w:rsidP="00755073">
            <w:pPr>
              <w:pStyle w:val="BodyText"/>
              <w:autoSpaceDE w:val="0"/>
              <w:autoSpaceDN w:val="0"/>
              <w:adjustRightInd w:val="0"/>
              <w:spacing w:line="480" w:lineRule="auto"/>
              <w:jc w:val="both"/>
              <w:rPr>
                <w:rFonts w:ascii="Arial" w:hAnsi="Arial" w:cs="Arial"/>
              </w:rPr>
            </w:pPr>
          </w:p>
        </w:tc>
      </w:tr>
      <w:tr w:rsidR="006D5374" w:rsidRPr="00955BA6" w:rsidTr="00755073">
        <w:tc>
          <w:tcPr>
            <w:tcW w:w="4555" w:type="dxa"/>
          </w:tcPr>
          <w:p w:rsidR="006D5374" w:rsidRPr="00955BA6" w:rsidRDefault="006D5374" w:rsidP="00755073">
            <w:pPr>
              <w:pStyle w:val="BodyText"/>
              <w:autoSpaceDE w:val="0"/>
              <w:autoSpaceDN w:val="0"/>
              <w:adjustRightInd w:val="0"/>
              <w:spacing w:line="480" w:lineRule="auto"/>
              <w:ind w:left="-108"/>
              <w:jc w:val="both"/>
              <w:rPr>
                <w:rFonts w:ascii="Arial" w:hAnsi="Arial" w:cs="Arial"/>
              </w:rPr>
            </w:pPr>
            <w:r w:rsidRPr="00955BA6">
              <w:rPr>
                <w:rFonts w:ascii="Arial" w:hAnsi="Arial" w:cs="Arial"/>
              </w:rPr>
              <w:t>RESPONDENT:</w:t>
            </w:r>
          </w:p>
        </w:tc>
        <w:tc>
          <w:tcPr>
            <w:tcW w:w="4556" w:type="dxa"/>
          </w:tcPr>
          <w:p w:rsidR="006D5374" w:rsidRPr="00955BA6" w:rsidRDefault="00955BA6" w:rsidP="00755073">
            <w:pPr>
              <w:pStyle w:val="BodyText"/>
              <w:autoSpaceDE w:val="0"/>
              <w:autoSpaceDN w:val="0"/>
              <w:adjustRightInd w:val="0"/>
              <w:spacing w:line="480" w:lineRule="auto"/>
              <w:jc w:val="both"/>
              <w:rPr>
                <w:rFonts w:ascii="Arial" w:hAnsi="Arial" w:cs="Arial"/>
              </w:rPr>
            </w:pPr>
            <w:r>
              <w:rPr>
                <w:rFonts w:ascii="Arial" w:hAnsi="Arial" w:cs="Arial"/>
              </w:rPr>
              <w:t>J Diederick</w:t>
            </w:r>
            <w:r w:rsidR="00CD2E9D">
              <w:rPr>
                <w:rFonts w:ascii="Arial" w:hAnsi="Arial" w:cs="Arial"/>
              </w:rPr>
              <w:t>s</w:t>
            </w:r>
          </w:p>
        </w:tc>
      </w:tr>
      <w:tr w:rsidR="006D5374" w:rsidTr="00755073">
        <w:tc>
          <w:tcPr>
            <w:tcW w:w="4555" w:type="dxa"/>
          </w:tcPr>
          <w:p w:rsidR="006D5374" w:rsidRPr="00955BA6" w:rsidRDefault="006D5374" w:rsidP="00755073">
            <w:pPr>
              <w:pStyle w:val="BodyText"/>
              <w:autoSpaceDE w:val="0"/>
              <w:autoSpaceDN w:val="0"/>
              <w:adjustRightInd w:val="0"/>
              <w:spacing w:line="480" w:lineRule="auto"/>
              <w:ind w:left="-108"/>
              <w:jc w:val="both"/>
              <w:rPr>
                <w:rFonts w:ascii="Arial" w:hAnsi="Arial" w:cs="Arial"/>
              </w:rPr>
            </w:pPr>
          </w:p>
        </w:tc>
        <w:tc>
          <w:tcPr>
            <w:tcW w:w="4556" w:type="dxa"/>
          </w:tcPr>
          <w:p w:rsidR="006D5374" w:rsidRPr="00955BA6" w:rsidRDefault="006D5374" w:rsidP="00755073">
            <w:pPr>
              <w:pStyle w:val="BodyText"/>
              <w:autoSpaceDE w:val="0"/>
              <w:autoSpaceDN w:val="0"/>
              <w:adjustRightInd w:val="0"/>
              <w:spacing w:line="480" w:lineRule="auto"/>
              <w:jc w:val="both"/>
              <w:rPr>
                <w:rFonts w:ascii="Arial" w:hAnsi="Arial" w:cs="Arial"/>
              </w:rPr>
            </w:pPr>
            <w:r w:rsidRPr="00955BA6">
              <w:rPr>
                <w:rFonts w:ascii="Arial" w:hAnsi="Arial" w:cs="Arial"/>
              </w:rPr>
              <w:t>Instructed by Viljoen &amp; Associates, Windhoek</w:t>
            </w:r>
          </w:p>
        </w:tc>
      </w:tr>
    </w:tbl>
    <w:p w:rsidR="006D5374" w:rsidRDefault="006D5374" w:rsidP="006D5374">
      <w:pPr>
        <w:pStyle w:val="BodyText"/>
        <w:autoSpaceDE w:val="0"/>
        <w:autoSpaceDN w:val="0"/>
        <w:adjustRightInd w:val="0"/>
        <w:spacing w:line="480" w:lineRule="auto"/>
        <w:jc w:val="both"/>
        <w:rPr>
          <w:rFonts w:ascii="Arial" w:hAnsi="Arial" w:cs="Arial"/>
        </w:rPr>
      </w:pPr>
    </w:p>
    <w:sectPr w:rsidR="006D5374" w:rsidSect="005C45C7">
      <w:headerReference w:type="even" r:id="rId12"/>
      <w:headerReference w:type="default" r:id="rId13"/>
      <w:pgSz w:w="12240" w:h="15840" w:code="1"/>
      <w:pgMar w:top="811" w:right="1418" w:bottom="1418" w:left="1701" w:header="811" w:footer="14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404" w:rsidRDefault="00264404">
      <w:pPr>
        <w:spacing w:after="0" w:line="240" w:lineRule="auto"/>
      </w:pPr>
      <w:r>
        <w:separator/>
      </w:r>
    </w:p>
  </w:endnote>
  <w:endnote w:type="continuationSeparator" w:id="0">
    <w:p w:rsidR="00264404" w:rsidRDefault="00264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404" w:rsidRDefault="00264404">
      <w:pPr>
        <w:spacing w:after="0" w:line="240" w:lineRule="auto"/>
      </w:pPr>
      <w:r>
        <w:separator/>
      </w:r>
    </w:p>
  </w:footnote>
  <w:footnote w:type="continuationSeparator" w:id="0">
    <w:p w:rsidR="00264404" w:rsidRDefault="00264404">
      <w:pPr>
        <w:spacing w:after="0" w:line="240" w:lineRule="auto"/>
      </w:pPr>
      <w:r>
        <w:continuationSeparator/>
      </w:r>
    </w:p>
  </w:footnote>
  <w:footnote w:id="1">
    <w:p w:rsidR="00FD57BF" w:rsidRPr="00FD57BF" w:rsidRDefault="00FD57BF" w:rsidP="00A66712">
      <w:pPr>
        <w:pStyle w:val="FootnoteText"/>
        <w:jc w:val="both"/>
        <w:rPr>
          <w:rFonts w:ascii="Arial" w:hAnsi="Arial" w:cs="Arial"/>
        </w:rPr>
      </w:pPr>
      <w:r w:rsidRPr="00FD57BF">
        <w:rPr>
          <w:rStyle w:val="FootnoteReference"/>
          <w:rFonts w:ascii="Arial" w:hAnsi="Arial" w:cs="Arial"/>
        </w:rPr>
        <w:footnoteRef/>
      </w:r>
      <w:r w:rsidRPr="00FD57BF">
        <w:rPr>
          <w:rFonts w:ascii="Arial" w:hAnsi="Arial" w:cs="Arial"/>
        </w:rPr>
        <w:t xml:space="preserve"> </w:t>
      </w:r>
      <w:r>
        <w:rPr>
          <w:rFonts w:ascii="Arial" w:hAnsi="Arial" w:cs="Arial"/>
        </w:rPr>
        <w:t>Herbstein and Van Winsen</w:t>
      </w:r>
      <w:r w:rsidR="002F55C8">
        <w:rPr>
          <w:rFonts w:ascii="Arial" w:hAnsi="Arial" w:cs="Arial"/>
        </w:rPr>
        <w:t xml:space="preserve"> </w:t>
      </w:r>
      <w:r w:rsidR="002F55C8" w:rsidRPr="002F55C8">
        <w:rPr>
          <w:rFonts w:ascii="Arial" w:hAnsi="Arial" w:cs="Arial"/>
          <w:i/>
        </w:rPr>
        <w:t>The Civil Practice of the High Courts of South Africa</w:t>
      </w:r>
      <w:r w:rsidR="002F55C8">
        <w:rPr>
          <w:rFonts w:ascii="Arial" w:hAnsi="Arial" w:cs="Arial"/>
        </w:rPr>
        <w:t xml:space="preserve"> vol 1 p 591.</w:t>
      </w:r>
    </w:p>
  </w:footnote>
  <w:footnote w:id="2">
    <w:p w:rsidR="00F67A2F" w:rsidRPr="00F67A2F" w:rsidRDefault="00F67A2F" w:rsidP="00A66712">
      <w:pPr>
        <w:pStyle w:val="FootnoteText"/>
        <w:jc w:val="both"/>
        <w:rPr>
          <w:rFonts w:ascii="Arial" w:hAnsi="Arial" w:cs="Arial"/>
        </w:rPr>
      </w:pPr>
      <w:r w:rsidRPr="00F67A2F">
        <w:rPr>
          <w:rStyle w:val="FootnoteReference"/>
          <w:rFonts w:ascii="Arial" w:hAnsi="Arial" w:cs="Arial"/>
        </w:rPr>
        <w:footnoteRef/>
      </w:r>
      <w:r w:rsidRPr="00F67A2F">
        <w:rPr>
          <w:rFonts w:ascii="Arial" w:hAnsi="Arial" w:cs="Arial"/>
        </w:rPr>
        <w:t xml:space="preserve"> </w:t>
      </w:r>
      <w:r w:rsidR="00380E3D" w:rsidRPr="00380E3D">
        <w:rPr>
          <w:rFonts w:ascii="Arial" w:hAnsi="Arial" w:cs="Arial"/>
          <w:i/>
        </w:rPr>
        <w:t>Pillay v Krishna &amp; another</w:t>
      </w:r>
      <w:r w:rsidR="00380E3D">
        <w:rPr>
          <w:rFonts w:ascii="Arial" w:hAnsi="Arial" w:cs="Arial"/>
        </w:rPr>
        <w:t xml:space="preserve"> 1946 AD 946 at 952-</w:t>
      </w:r>
      <w:r w:rsidR="00380E3D" w:rsidRPr="00774E49">
        <w:rPr>
          <w:rFonts w:ascii="Arial" w:hAnsi="Arial" w:cs="Arial"/>
        </w:rPr>
        <w:t xml:space="preserve">953 and </w:t>
      </w:r>
      <w:r w:rsidR="00F03F60" w:rsidRPr="00774E49">
        <w:rPr>
          <w:rFonts w:ascii="Arial" w:hAnsi="Arial" w:cs="Arial"/>
          <w:i/>
        </w:rPr>
        <w:t>Trethewey</w:t>
      </w:r>
      <w:r w:rsidR="00A66712">
        <w:rPr>
          <w:rFonts w:ascii="Arial" w:hAnsi="Arial" w:cs="Arial"/>
          <w:i/>
        </w:rPr>
        <w:t xml:space="preserve"> &amp; another </w:t>
      </w:r>
      <w:r w:rsidR="00380E3D" w:rsidRPr="00774E49">
        <w:rPr>
          <w:rFonts w:ascii="Arial" w:hAnsi="Arial" w:cs="Arial"/>
          <w:i/>
        </w:rPr>
        <w:t xml:space="preserve">v </w:t>
      </w:r>
      <w:r w:rsidR="00F03F60" w:rsidRPr="00774E49">
        <w:rPr>
          <w:rFonts w:ascii="Arial" w:hAnsi="Arial" w:cs="Arial"/>
          <w:i/>
        </w:rPr>
        <w:t xml:space="preserve">Government of the </w:t>
      </w:r>
      <w:r w:rsidR="00380E3D" w:rsidRPr="00774E49">
        <w:rPr>
          <w:rFonts w:ascii="Arial" w:hAnsi="Arial" w:cs="Arial"/>
          <w:i/>
        </w:rPr>
        <w:t>R</w:t>
      </w:r>
      <w:r w:rsidR="00F03F60" w:rsidRPr="00774E49">
        <w:rPr>
          <w:rFonts w:ascii="Arial" w:hAnsi="Arial" w:cs="Arial"/>
          <w:i/>
        </w:rPr>
        <w:t xml:space="preserve">epublic of </w:t>
      </w:r>
      <w:r w:rsidR="00380E3D" w:rsidRPr="00774E49">
        <w:rPr>
          <w:rFonts w:ascii="Arial" w:hAnsi="Arial" w:cs="Arial"/>
          <w:i/>
        </w:rPr>
        <w:t>N</w:t>
      </w:r>
      <w:r w:rsidR="00F03F60" w:rsidRPr="00774E49">
        <w:rPr>
          <w:rFonts w:ascii="Arial" w:hAnsi="Arial" w:cs="Arial"/>
          <w:i/>
        </w:rPr>
        <w:t>amibia</w:t>
      </w:r>
      <w:r w:rsidR="00A66712">
        <w:rPr>
          <w:rFonts w:ascii="Arial" w:hAnsi="Arial" w:cs="Arial"/>
        </w:rPr>
        <w:t xml:space="preserve"> (SA 13/2006</w:t>
      </w:r>
      <w:r w:rsidR="001C10E3" w:rsidRPr="00774E49">
        <w:rPr>
          <w:rFonts w:ascii="Arial" w:hAnsi="Arial" w:cs="Arial"/>
        </w:rPr>
        <w:t>)</w:t>
      </w:r>
      <w:r w:rsidR="00380E3D" w:rsidRPr="00774E49">
        <w:rPr>
          <w:rFonts w:ascii="Arial" w:hAnsi="Arial" w:cs="Arial"/>
        </w:rPr>
        <w:t xml:space="preserve"> [2016] NASC (29 November 2016) para 30.</w:t>
      </w:r>
    </w:p>
  </w:footnote>
  <w:footnote w:id="3">
    <w:p w:rsidR="00023984" w:rsidRPr="00023984" w:rsidRDefault="00023984">
      <w:pPr>
        <w:pStyle w:val="FootnoteText"/>
        <w:rPr>
          <w:rFonts w:ascii="Arial" w:hAnsi="Arial" w:cs="Arial"/>
        </w:rPr>
      </w:pPr>
      <w:r w:rsidRPr="00023984">
        <w:rPr>
          <w:rStyle w:val="FootnoteReference"/>
          <w:rFonts w:ascii="Arial" w:hAnsi="Arial" w:cs="Arial"/>
        </w:rPr>
        <w:footnoteRef/>
      </w:r>
      <w:r w:rsidRPr="00023984">
        <w:rPr>
          <w:rFonts w:ascii="Arial" w:hAnsi="Arial" w:cs="Arial"/>
        </w:rPr>
        <w:t xml:space="preserve"> </w:t>
      </w:r>
      <w:r w:rsidR="00B74844" w:rsidRPr="0096093A">
        <w:rPr>
          <w:rFonts w:ascii="Arial" w:hAnsi="Arial" w:cs="Arial"/>
          <w:i/>
        </w:rPr>
        <w:t>Maennel v Garage</w:t>
      </w:r>
      <w:r w:rsidR="0096093A" w:rsidRPr="0096093A">
        <w:rPr>
          <w:rFonts w:ascii="Arial" w:hAnsi="Arial" w:cs="Arial"/>
          <w:i/>
        </w:rPr>
        <w:t xml:space="preserve"> Continental</w:t>
      </w:r>
      <w:r w:rsidR="00B74844" w:rsidRPr="0096093A">
        <w:rPr>
          <w:rFonts w:ascii="Arial" w:hAnsi="Arial" w:cs="Arial"/>
          <w:i/>
        </w:rPr>
        <w:t xml:space="preserve"> Ltd</w:t>
      </w:r>
      <w:r w:rsidR="00B74844" w:rsidRPr="00B74844">
        <w:rPr>
          <w:rFonts w:ascii="Arial" w:hAnsi="Arial" w:cs="Arial"/>
        </w:rPr>
        <w:t xml:space="preserve"> 1910 AD 137</w:t>
      </w:r>
      <w:r w:rsidR="00BC5569">
        <w:rPr>
          <w:rFonts w:ascii="Arial" w:hAnsi="Arial" w:cs="Arial"/>
        </w:rPr>
        <w:t>.</w:t>
      </w:r>
    </w:p>
  </w:footnote>
  <w:footnote w:id="4">
    <w:p w:rsidR="004E3513" w:rsidRPr="004E3513" w:rsidRDefault="004E3513">
      <w:pPr>
        <w:pStyle w:val="FootnoteText"/>
        <w:rPr>
          <w:rFonts w:ascii="Arial" w:hAnsi="Arial" w:cs="Arial"/>
        </w:rPr>
      </w:pPr>
      <w:r w:rsidRPr="004E3513">
        <w:rPr>
          <w:rStyle w:val="FootnoteReference"/>
          <w:rFonts w:ascii="Arial" w:hAnsi="Arial" w:cs="Arial"/>
        </w:rPr>
        <w:footnoteRef/>
      </w:r>
      <w:r w:rsidRPr="004E3513">
        <w:rPr>
          <w:rFonts w:ascii="Arial" w:hAnsi="Arial" w:cs="Arial"/>
        </w:rPr>
        <w:t xml:space="preserve"> </w:t>
      </w:r>
      <w:r w:rsidRPr="004E3513">
        <w:rPr>
          <w:rFonts w:ascii="Arial" w:hAnsi="Arial" w:cs="Arial"/>
          <w:i/>
        </w:rPr>
        <w:t>Fischer v Seelenbinder</w:t>
      </w:r>
      <w:r>
        <w:rPr>
          <w:rFonts w:ascii="Arial" w:hAnsi="Arial" w:cs="Arial"/>
        </w:rPr>
        <w:t xml:space="preserve"> (SA 2/2019) [2020] NASC (4 December 2020) para 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3215326"/>
      <w:docPartObj>
        <w:docPartGallery w:val="Page Numbers (Top of Page)"/>
        <w:docPartUnique/>
      </w:docPartObj>
    </w:sdtPr>
    <w:sdtEndPr>
      <w:rPr>
        <w:noProof/>
      </w:rPr>
    </w:sdtEndPr>
    <w:sdtContent>
      <w:p w:rsidR="004D6713" w:rsidRDefault="006D537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4D6713" w:rsidRDefault="00264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4"/>
        <w:szCs w:val="24"/>
      </w:rPr>
      <w:id w:val="1169284777"/>
      <w:docPartObj>
        <w:docPartGallery w:val="Page Numbers (Top of Page)"/>
        <w:docPartUnique/>
      </w:docPartObj>
    </w:sdtPr>
    <w:sdtEndPr>
      <w:rPr>
        <w:noProof/>
      </w:rPr>
    </w:sdtEndPr>
    <w:sdtContent>
      <w:p w:rsidR="004D6713" w:rsidRPr="00240C67" w:rsidRDefault="006D5374">
        <w:pPr>
          <w:pStyle w:val="Header"/>
          <w:jc w:val="right"/>
          <w:rPr>
            <w:rFonts w:ascii="Arial" w:hAnsi="Arial" w:cs="Arial"/>
            <w:sz w:val="24"/>
            <w:szCs w:val="24"/>
          </w:rPr>
        </w:pPr>
        <w:r w:rsidRPr="00240C67">
          <w:rPr>
            <w:rFonts w:ascii="Arial" w:hAnsi="Arial" w:cs="Arial"/>
            <w:sz w:val="24"/>
            <w:szCs w:val="24"/>
          </w:rPr>
          <w:fldChar w:fldCharType="begin"/>
        </w:r>
        <w:r w:rsidRPr="00240C67">
          <w:rPr>
            <w:rFonts w:ascii="Arial" w:hAnsi="Arial" w:cs="Arial"/>
            <w:sz w:val="24"/>
            <w:szCs w:val="24"/>
          </w:rPr>
          <w:instrText xml:space="preserve"> PAGE   \* MERGEFORMAT </w:instrText>
        </w:r>
        <w:r w:rsidRPr="00240C67">
          <w:rPr>
            <w:rFonts w:ascii="Arial" w:hAnsi="Arial" w:cs="Arial"/>
            <w:sz w:val="24"/>
            <w:szCs w:val="24"/>
          </w:rPr>
          <w:fldChar w:fldCharType="separate"/>
        </w:r>
        <w:r w:rsidR="006E39A9">
          <w:rPr>
            <w:rFonts w:ascii="Arial" w:hAnsi="Arial" w:cs="Arial"/>
            <w:noProof/>
            <w:sz w:val="24"/>
            <w:szCs w:val="24"/>
          </w:rPr>
          <w:t>21</w:t>
        </w:r>
        <w:r w:rsidRPr="00240C67">
          <w:rPr>
            <w:rFonts w:ascii="Arial" w:hAnsi="Arial" w:cs="Arial"/>
            <w:noProof/>
            <w:sz w:val="24"/>
            <w:szCs w:val="24"/>
          </w:rPr>
          <w:fldChar w:fldCharType="end"/>
        </w:r>
      </w:p>
    </w:sdtContent>
  </w:sdt>
  <w:p w:rsidR="004D6713" w:rsidRPr="00240C67" w:rsidRDefault="00264404">
    <w:pPr>
      <w:pStyle w:val="Header"/>
      <w:rPr>
        <w:rFonts w:ascii="Arial" w:hAnsi="Arial" w:cs="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265E4"/>
    <w:multiLevelType w:val="hybridMultilevel"/>
    <w:tmpl w:val="20F24E60"/>
    <w:lvl w:ilvl="0" w:tplc="3BCEBA2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130E24CD"/>
    <w:multiLevelType w:val="hybridMultilevel"/>
    <w:tmpl w:val="6E08C792"/>
    <w:lvl w:ilvl="0" w:tplc="607C0F62">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32581D3E"/>
    <w:multiLevelType w:val="hybridMultilevel"/>
    <w:tmpl w:val="34FE5F26"/>
    <w:lvl w:ilvl="0" w:tplc="C08651C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78CD3292"/>
    <w:multiLevelType w:val="hybridMultilevel"/>
    <w:tmpl w:val="D7CAD95A"/>
    <w:lvl w:ilvl="0" w:tplc="47A28794">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374"/>
    <w:rsid w:val="00023984"/>
    <w:rsid w:val="00043310"/>
    <w:rsid w:val="0006684B"/>
    <w:rsid w:val="00066E89"/>
    <w:rsid w:val="00071F38"/>
    <w:rsid w:val="0007527A"/>
    <w:rsid w:val="00080BB1"/>
    <w:rsid w:val="00083065"/>
    <w:rsid w:val="000A3A1C"/>
    <w:rsid w:val="000A40F6"/>
    <w:rsid w:val="00111B8B"/>
    <w:rsid w:val="00143320"/>
    <w:rsid w:val="0015014E"/>
    <w:rsid w:val="00153242"/>
    <w:rsid w:val="0016213D"/>
    <w:rsid w:val="00164CBE"/>
    <w:rsid w:val="001933EF"/>
    <w:rsid w:val="001970E5"/>
    <w:rsid w:val="001A1D23"/>
    <w:rsid w:val="001A30E0"/>
    <w:rsid w:val="001A3EF0"/>
    <w:rsid w:val="001C10E3"/>
    <w:rsid w:val="001E4B9E"/>
    <w:rsid w:val="001F1781"/>
    <w:rsid w:val="001F4BAB"/>
    <w:rsid w:val="00207FA4"/>
    <w:rsid w:val="00212DB7"/>
    <w:rsid w:val="002178D5"/>
    <w:rsid w:val="0023081D"/>
    <w:rsid w:val="00237A84"/>
    <w:rsid w:val="00240A88"/>
    <w:rsid w:val="00256976"/>
    <w:rsid w:val="00264404"/>
    <w:rsid w:val="00297E06"/>
    <w:rsid w:val="002F55C8"/>
    <w:rsid w:val="0033246C"/>
    <w:rsid w:val="003343D3"/>
    <w:rsid w:val="00337A8C"/>
    <w:rsid w:val="00350E68"/>
    <w:rsid w:val="00370D7E"/>
    <w:rsid w:val="00380E3D"/>
    <w:rsid w:val="003C6720"/>
    <w:rsid w:val="003E0088"/>
    <w:rsid w:val="003F22E9"/>
    <w:rsid w:val="003F23A7"/>
    <w:rsid w:val="003F74FF"/>
    <w:rsid w:val="0041107C"/>
    <w:rsid w:val="00432C0C"/>
    <w:rsid w:val="004363C6"/>
    <w:rsid w:val="00442D3D"/>
    <w:rsid w:val="00443EEC"/>
    <w:rsid w:val="00445209"/>
    <w:rsid w:val="00466BEF"/>
    <w:rsid w:val="004C3D1C"/>
    <w:rsid w:val="004D434D"/>
    <w:rsid w:val="004E3513"/>
    <w:rsid w:val="00574EE2"/>
    <w:rsid w:val="00575DB8"/>
    <w:rsid w:val="00585114"/>
    <w:rsid w:val="0059634A"/>
    <w:rsid w:val="005A0410"/>
    <w:rsid w:val="005A1B4D"/>
    <w:rsid w:val="005B4CA3"/>
    <w:rsid w:val="005B5224"/>
    <w:rsid w:val="005C70EF"/>
    <w:rsid w:val="005D6A93"/>
    <w:rsid w:val="005F005F"/>
    <w:rsid w:val="006233B8"/>
    <w:rsid w:val="006479F5"/>
    <w:rsid w:val="00663291"/>
    <w:rsid w:val="00667C92"/>
    <w:rsid w:val="00674DFD"/>
    <w:rsid w:val="00694D67"/>
    <w:rsid w:val="006A24A0"/>
    <w:rsid w:val="006B09A8"/>
    <w:rsid w:val="006B21C8"/>
    <w:rsid w:val="006B6A30"/>
    <w:rsid w:val="006B79F4"/>
    <w:rsid w:val="006D4162"/>
    <w:rsid w:val="006D5374"/>
    <w:rsid w:val="006E39A9"/>
    <w:rsid w:val="007208FB"/>
    <w:rsid w:val="00741D43"/>
    <w:rsid w:val="007441D7"/>
    <w:rsid w:val="00761C8E"/>
    <w:rsid w:val="00767534"/>
    <w:rsid w:val="00774E49"/>
    <w:rsid w:val="007D4953"/>
    <w:rsid w:val="00811EDD"/>
    <w:rsid w:val="00814A32"/>
    <w:rsid w:val="0088525D"/>
    <w:rsid w:val="0088773A"/>
    <w:rsid w:val="0089334E"/>
    <w:rsid w:val="008D0477"/>
    <w:rsid w:val="00903902"/>
    <w:rsid w:val="00931A2A"/>
    <w:rsid w:val="00935B8E"/>
    <w:rsid w:val="00955BA6"/>
    <w:rsid w:val="0096093A"/>
    <w:rsid w:val="0097314D"/>
    <w:rsid w:val="00976811"/>
    <w:rsid w:val="00981792"/>
    <w:rsid w:val="009A3745"/>
    <w:rsid w:val="009E0398"/>
    <w:rsid w:val="009E1157"/>
    <w:rsid w:val="009F4878"/>
    <w:rsid w:val="00A27AEE"/>
    <w:rsid w:val="00A66712"/>
    <w:rsid w:val="00A754A5"/>
    <w:rsid w:val="00A75BD4"/>
    <w:rsid w:val="00A965B9"/>
    <w:rsid w:val="00AA0EAF"/>
    <w:rsid w:val="00AC459E"/>
    <w:rsid w:val="00AD15A2"/>
    <w:rsid w:val="00AE1EE5"/>
    <w:rsid w:val="00B26990"/>
    <w:rsid w:val="00B3638A"/>
    <w:rsid w:val="00B646D8"/>
    <w:rsid w:val="00B74844"/>
    <w:rsid w:val="00B86E08"/>
    <w:rsid w:val="00B9282D"/>
    <w:rsid w:val="00BA1CB5"/>
    <w:rsid w:val="00BC5569"/>
    <w:rsid w:val="00BC56F7"/>
    <w:rsid w:val="00BE0C1C"/>
    <w:rsid w:val="00BF3D78"/>
    <w:rsid w:val="00C00599"/>
    <w:rsid w:val="00C03DD2"/>
    <w:rsid w:val="00C11B10"/>
    <w:rsid w:val="00C151F4"/>
    <w:rsid w:val="00C15AD8"/>
    <w:rsid w:val="00C4042C"/>
    <w:rsid w:val="00C6411F"/>
    <w:rsid w:val="00C76552"/>
    <w:rsid w:val="00C76FA9"/>
    <w:rsid w:val="00C83FEC"/>
    <w:rsid w:val="00C969C0"/>
    <w:rsid w:val="00CA7A8B"/>
    <w:rsid w:val="00CC2EF3"/>
    <w:rsid w:val="00CD2280"/>
    <w:rsid w:val="00CD2E9D"/>
    <w:rsid w:val="00CE2F76"/>
    <w:rsid w:val="00CF17F2"/>
    <w:rsid w:val="00CF6A54"/>
    <w:rsid w:val="00D427A6"/>
    <w:rsid w:val="00D460DA"/>
    <w:rsid w:val="00D52876"/>
    <w:rsid w:val="00D5734B"/>
    <w:rsid w:val="00D67934"/>
    <w:rsid w:val="00D747EF"/>
    <w:rsid w:val="00D82F9C"/>
    <w:rsid w:val="00D9222F"/>
    <w:rsid w:val="00DB4650"/>
    <w:rsid w:val="00DB55E8"/>
    <w:rsid w:val="00DD5CBA"/>
    <w:rsid w:val="00E210E0"/>
    <w:rsid w:val="00E350E9"/>
    <w:rsid w:val="00E7170D"/>
    <w:rsid w:val="00E92A1F"/>
    <w:rsid w:val="00F03F60"/>
    <w:rsid w:val="00F345D2"/>
    <w:rsid w:val="00F50F0B"/>
    <w:rsid w:val="00F67A2F"/>
    <w:rsid w:val="00FB0F1B"/>
    <w:rsid w:val="00FB7026"/>
    <w:rsid w:val="00FD3999"/>
    <w:rsid w:val="00FD57BF"/>
    <w:rsid w:val="00FF2EC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B259D1-4553-42D5-A4D1-03F844767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53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5374"/>
    <w:pPr>
      <w:spacing w:after="0" w:line="240" w:lineRule="auto"/>
    </w:pPr>
  </w:style>
  <w:style w:type="paragraph" w:styleId="BodyText">
    <w:name w:val="Body Text"/>
    <w:basedOn w:val="Normal"/>
    <w:link w:val="BodyTextChar"/>
    <w:rsid w:val="006D5374"/>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6D5374"/>
    <w:rPr>
      <w:rFonts w:ascii="Times New Roman" w:eastAsia="Times New Roman" w:hAnsi="Times New Roman" w:cs="Times New Roman"/>
      <w:sz w:val="24"/>
      <w:szCs w:val="24"/>
      <w:lang w:val="en-GB"/>
    </w:rPr>
  </w:style>
  <w:style w:type="table" w:styleId="TableGrid">
    <w:name w:val="Table Grid"/>
    <w:basedOn w:val="TableNormal"/>
    <w:uiPriority w:val="39"/>
    <w:rsid w:val="006D5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D53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5374"/>
  </w:style>
  <w:style w:type="paragraph" w:styleId="ListParagraph">
    <w:name w:val="List Paragraph"/>
    <w:basedOn w:val="Normal"/>
    <w:uiPriority w:val="34"/>
    <w:qFormat/>
    <w:rsid w:val="00AC459E"/>
    <w:pPr>
      <w:ind w:left="720"/>
      <w:contextualSpacing/>
    </w:pPr>
  </w:style>
  <w:style w:type="paragraph" w:styleId="FootnoteText">
    <w:name w:val="footnote text"/>
    <w:basedOn w:val="Normal"/>
    <w:link w:val="FootnoteTextChar"/>
    <w:uiPriority w:val="99"/>
    <w:semiHidden/>
    <w:unhideWhenUsed/>
    <w:rsid w:val="00FD57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57BF"/>
    <w:rPr>
      <w:sz w:val="20"/>
      <w:szCs w:val="20"/>
    </w:rPr>
  </w:style>
  <w:style w:type="character" w:styleId="FootnoteReference">
    <w:name w:val="footnote reference"/>
    <w:basedOn w:val="DefaultParagraphFont"/>
    <w:uiPriority w:val="99"/>
    <w:semiHidden/>
    <w:unhideWhenUsed/>
    <w:rsid w:val="00FD57BF"/>
    <w:rPr>
      <w:vertAlign w:val="superscript"/>
    </w:rPr>
  </w:style>
  <w:style w:type="paragraph" w:customStyle="1" w:styleId="rteright">
    <w:name w:val="rteright"/>
    <w:basedOn w:val="Normal"/>
    <w:rsid w:val="00F67A2F"/>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rtecenter">
    <w:name w:val="rtecenter"/>
    <w:basedOn w:val="Normal"/>
    <w:rsid w:val="00F67A2F"/>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F67A2F"/>
    <w:rPr>
      <w:b/>
      <w:bCs/>
    </w:rPr>
  </w:style>
  <w:style w:type="paragraph" w:styleId="NormalWeb">
    <w:name w:val="Normal (Web)"/>
    <w:basedOn w:val="Normal"/>
    <w:uiPriority w:val="99"/>
    <w:semiHidden/>
    <w:unhideWhenUsed/>
    <w:rsid w:val="00F67A2F"/>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BalloonText">
    <w:name w:val="Balloon Text"/>
    <w:basedOn w:val="Normal"/>
    <w:link w:val="BalloonTextChar"/>
    <w:uiPriority w:val="99"/>
    <w:semiHidden/>
    <w:unhideWhenUsed/>
    <w:rsid w:val="00BF3D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3D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69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1199A0E7BB1848B3F8D450F3FAD5C4" ma:contentTypeVersion="7" ma:contentTypeDescription="Create a new document." ma:contentTypeScope="" ma:versionID="97bdcbebbc8d68d5e1cd0914f92abc14">
  <xsd:schema xmlns:xsd="http://www.w3.org/2001/XMLSchema" xmlns:xs="http://www.w3.org/2001/XMLSchema" xmlns:p="http://schemas.microsoft.com/office/2006/metadata/properties" xmlns:ns2="a1be7fe3-b1af-4cce-82d4-6ea25c209236" xmlns:ns3="63bdd487-88aa-4c54-b893-ddaa81ed2e7c" targetNamespace="http://schemas.microsoft.com/office/2006/metadata/properties" ma:root="true" ma:fieldsID="560a34a0c06ff376806fd0a5e0d6c22a" ns2:_="" ns3:_="">
    <xsd:import namespace="a1be7fe3-b1af-4cce-82d4-6ea25c209236"/>
    <xsd:import namespace="63bdd487-88aa-4c54-b893-ddaa81ed2e7c"/>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7fe3-b1af-4cce-82d4-6ea25c209236"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bdd487-88aa-4c54-b893-ddaa81ed2e7c"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udgment_x0020_Date xmlns="a1be7fe3-b1af-4cce-82d4-6ea25c209236">2021-04-12T18:30:00+00:00</Judgment_x0020_Date>
    <Year xmlns="63bdd487-88aa-4c54-b893-ddaa81ed2e7c">2021</Yea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8F599-115F-4F64-87C9-F0873136B839}">
  <ds:schemaRefs>
    <ds:schemaRef ds:uri="http://schemas.microsoft.com/sharepoint/v3/contenttype/forms"/>
  </ds:schemaRefs>
</ds:datastoreItem>
</file>

<file path=customXml/itemProps2.xml><?xml version="1.0" encoding="utf-8"?>
<ds:datastoreItem xmlns:ds="http://schemas.openxmlformats.org/officeDocument/2006/customXml" ds:itemID="{2E2B120D-9A0E-4343-8FBF-79EF7F856C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be7fe3-b1af-4cce-82d4-6ea25c209236"/>
    <ds:schemaRef ds:uri="63bdd487-88aa-4c54-b893-ddaa81ed2e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5260A8-DE77-41C2-8EC5-11F67CFEAE74}">
  <ds:schemaRefs>
    <ds:schemaRef ds:uri="http://schemas.microsoft.com/office/2006/metadata/properties"/>
    <ds:schemaRef ds:uri="http://schemas.microsoft.com/office/infopath/2007/PartnerControls"/>
    <ds:schemaRef ds:uri="a1be7fe3-b1af-4cce-82d4-6ea25c209236"/>
    <ds:schemaRef ds:uri="63bdd487-88aa-4c54-b893-ddaa81ed2e7c"/>
  </ds:schemaRefs>
</ds:datastoreItem>
</file>

<file path=customXml/itemProps4.xml><?xml version="1.0" encoding="utf-8"?>
<ds:datastoreItem xmlns:ds="http://schemas.openxmlformats.org/officeDocument/2006/customXml" ds:itemID="{A5C6B5E0-0995-446B-99E3-7CF834093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4277</Words>
  <Characters>24382</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Nami Prefabricated Housing CC v Pupkewitz Motors (Pty) Ltd</vt:lpstr>
    </vt:vector>
  </TitlesOfParts>
  <Company/>
  <LinksUpToDate>false</LinksUpToDate>
  <CharactersWithSpaces>28602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Nami Prefabricated Housing CC v Pupkewitz Motors (Pty) Ltd</dc:title>
  <dc:subject/>
  <dc:creator>Juboltine Risuro</dc:creator>
  <cp:keywords/>
  <dc:description/>
  <cp:lastModifiedBy>HOME</cp:lastModifiedBy>
  <cp:revision>2</cp:revision>
  <cp:lastPrinted>2021-04-09T09:28:00Z</cp:lastPrinted>
  <dcterms:created xsi:type="dcterms:W3CDTF">2021-07-08T14:04:00Z</dcterms:created>
  <dcterms:modified xsi:type="dcterms:W3CDTF">2021-07-08T14:04:00Z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0x010100CD1199A0E7BB1848B3F8D450F3FAD5C4</vt:lpwstr>
  </property>
</Properties>
</file>