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3E" w:rsidRPr="006A55DD" w:rsidRDefault="0054413E" w:rsidP="0054413E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42222"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74527380" wp14:editId="1A25FDF2">
            <wp:simplePos x="0" y="0"/>
            <wp:positionH relativeFrom="page">
              <wp:align>center</wp:align>
            </wp:positionH>
            <wp:positionV relativeFrom="margin">
              <wp:posOffset>-744583</wp:posOffset>
            </wp:positionV>
            <wp:extent cx="1428750" cy="1485900"/>
            <wp:effectExtent l="0" t="0" r="0" b="0"/>
            <wp:wrapSquare wrapText="bothSides"/>
            <wp:docPr id="2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13E" w:rsidRDefault="0054413E" w:rsidP="0054413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54413E" w:rsidRDefault="0054413E" w:rsidP="0054413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54413E" w:rsidRDefault="0054413E" w:rsidP="0054413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54413E" w:rsidRDefault="0054413E" w:rsidP="0054413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54413E" w:rsidRDefault="003215AA" w:rsidP="0054413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 REPORTABLE</w:t>
      </w:r>
    </w:p>
    <w:p w:rsidR="0054413E" w:rsidRDefault="0054413E" w:rsidP="0054413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4413E" w:rsidRDefault="0054413E" w:rsidP="0054413E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NO: SA 54/2017</w:t>
      </w:r>
    </w:p>
    <w:p w:rsidR="0054413E" w:rsidRDefault="0054413E" w:rsidP="0054413E">
      <w:pPr>
        <w:pStyle w:val="NoSpacing"/>
        <w:rPr>
          <w:rFonts w:ascii="Arial" w:hAnsi="Arial" w:cs="Arial"/>
          <w:sz w:val="24"/>
          <w:szCs w:val="24"/>
        </w:rPr>
      </w:pPr>
    </w:p>
    <w:p w:rsidR="0054413E" w:rsidRPr="00991107" w:rsidRDefault="0054413E" w:rsidP="0054413E">
      <w:pPr>
        <w:pStyle w:val="NoSpacing"/>
        <w:rPr>
          <w:rFonts w:ascii="Arial" w:hAnsi="Arial" w:cs="Arial"/>
          <w:sz w:val="24"/>
          <w:szCs w:val="24"/>
        </w:rPr>
      </w:pPr>
    </w:p>
    <w:p w:rsidR="0054413E" w:rsidRPr="00970591" w:rsidRDefault="0054413E" w:rsidP="0054413E">
      <w:pPr>
        <w:pStyle w:val="NoSpacing"/>
        <w:rPr>
          <w:rFonts w:ascii="Arial" w:hAnsi="Arial" w:cs="Arial"/>
          <w:b/>
          <w:sz w:val="24"/>
          <w:szCs w:val="24"/>
        </w:rPr>
      </w:pPr>
      <w:r w:rsidRPr="00970591">
        <w:rPr>
          <w:rFonts w:ascii="Arial" w:hAnsi="Arial" w:cs="Arial"/>
          <w:b/>
          <w:sz w:val="24"/>
          <w:szCs w:val="24"/>
        </w:rPr>
        <w:t>IN THE SUPREME COURT OF NAMIBIA</w:t>
      </w:r>
    </w:p>
    <w:p w:rsidR="0054413E" w:rsidRDefault="0054413E" w:rsidP="0054413E">
      <w:pPr>
        <w:pStyle w:val="NoSpacing"/>
        <w:rPr>
          <w:rFonts w:ascii="Arial" w:hAnsi="Arial" w:cs="Arial"/>
          <w:sz w:val="24"/>
          <w:szCs w:val="24"/>
        </w:rPr>
      </w:pPr>
    </w:p>
    <w:p w:rsidR="0054413E" w:rsidRDefault="0054413E" w:rsidP="0054413E">
      <w:pPr>
        <w:pStyle w:val="NoSpacing"/>
        <w:rPr>
          <w:rFonts w:ascii="Arial" w:hAnsi="Arial" w:cs="Arial"/>
          <w:sz w:val="24"/>
          <w:szCs w:val="24"/>
        </w:rPr>
      </w:pPr>
    </w:p>
    <w:p w:rsidR="0054413E" w:rsidRDefault="0054413E" w:rsidP="00544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 between:</w:t>
      </w:r>
    </w:p>
    <w:p w:rsidR="0054413E" w:rsidRDefault="0054413E" w:rsidP="0054413E">
      <w:pPr>
        <w:pStyle w:val="NoSpacing"/>
        <w:rPr>
          <w:rFonts w:ascii="Arial" w:hAnsi="Arial" w:cs="Arial"/>
          <w:sz w:val="24"/>
          <w:szCs w:val="24"/>
        </w:rPr>
      </w:pPr>
    </w:p>
    <w:p w:rsidR="0054413E" w:rsidRPr="00991107" w:rsidRDefault="0054413E" w:rsidP="0054413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304"/>
      </w:tblGrid>
      <w:tr w:rsidR="0054413E" w:rsidRPr="00825AEF" w:rsidTr="008C6970">
        <w:tc>
          <w:tcPr>
            <w:tcW w:w="5807" w:type="dxa"/>
          </w:tcPr>
          <w:p w:rsidR="0054413E" w:rsidRPr="00825AEF" w:rsidRDefault="0054413E" w:rsidP="008378E9">
            <w:pPr>
              <w:pStyle w:val="NoSpacing"/>
              <w:spacing w:line="276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825AEF">
              <w:rPr>
                <w:rFonts w:ascii="Arial" w:hAnsi="Arial" w:cs="Arial"/>
                <w:b/>
                <w:sz w:val="24"/>
                <w:szCs w:val="24"/>
              </w:rPr>
              <w:t>GOVERNMENT OF THE REPUBLIC OF NAMIBIA</w:t>
            </w:r>
          </w:p>
        </w:tc>
        <w:tc>
          <w:tcPr>
            <w:tcW w:w="3304" w:type="dxa"/>
          </w:tcPr>
          <w:p w:rsidR="0054413E" w:rsidRPr="00825AEF" w:rsidRDefault="0054413E" w:rsidP="008378E9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413E" w:rsidRPr="00825AEF" w:rsidTr="008C6970">
        <w:tc>
          <w:tcPr>
            <w:tcW w:w="5807" w:type="dxa"/>
          </w:tcPr>
          <w:p w:rsidR="0054413E" w:rsidRPr="00825AEF" w:rsidRDefault="0054413E" w:rsidP="008378E9">
            <w:pPr>
              <w:pStyle w:val="NoSpacing"/>
              <w:spacing w:line="276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825AEF">
              <w:rPr>
                <w:rFonts w:ascii="Arial" w:hAnsi="Arial" w:cs="Arial"/>
                <w:b/>
                <w:sz w:val="24"/>
                <w:szCs w:val="24"/>
              </w:rPr>
              <w:t>(MINISTRY OF SAFETY AND SECURITY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304" w:type="dxa"/>
          </w:tcPr>
          <w:p w:rsidR="0054413E" w:rsidRPr="00825AEF" w:rsidRDefault="0054413E" w:rsidP="008378E9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25AEF">
              <w:rPr>
                <w:rFonts w:ascii="Arial" w:hAnsi="Arial" w:cs="Arial"/>
                <w:b/>
                <w:sz w:val="24"/>
                <w:szCs w:val="24"/>
              </w:rPr>
              <w:t>Appellant</w:t>
            </w:r>
          </w:p>
        </w:tc>
      </w:tr>
      <w:tr w:rsidR="0054413E" w:rsidTr="008C6970">
        <w:tc>
          <w:tcPr>
            <w:tcW w:w="5807" w:type="dxa"/>
          </w:tcPr>
          <w:p w:rsidR="0054413E" w:rsidRDefault="0054413E" w:rsidP="008378E9">
            <w:pPr>
              <w:pStyle w:val="NoSpacing"/>
              <w:spacing w:line="276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54413E" w:rsidRDefault="0054413E" w:rsidP="008378E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3E" w:rsidTr="008C6970">
        <w:tc>
          <w:tcPr>
            <w:tcW w:w="5807" w:type="dxa"/>
          </w:tcPr>
          <w:p w:rsidR="0054413E" w:rsidRDefault="0054413E" w:rsidP="008378E9">
            <w:pPr>
              <w:pStyle w:val="NoSpacing"/>
              <w:spacing w:line="276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</w:tc>
        <w:tc>
          <w:tcPr>
            <w:tcW w:w="3304" w:type="dxa"/>
          </w:tcPr>
          <w:p w:rsidR="0054413E" w:rsidRDefault="0054413E" w:rsidP="008378E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3E" w:rsidTr="008C6970">
        <w:tc>
          <w:tcPr>
            <w:tcW w:w="5807" w:type="dxa"/>
          </w:tcPr>
          <w:p w:rsidR="0054413E" w:rsidRDefault="0054413E" w:rsidP="008378E9">
            <w:pPr>
              <w:pStyle w:val="NoSpacing"/>
              <w:spacing w:line="276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54413E" w:rsidRDefault="0054413E" w:rsidP="008378E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3E" w:rsidRPr="00825AEF" w:rsidTr="008C6970">
        <w:tc>
          <w:tcPr>
            <w:tcW w:w="5807" w:type="dxa"/>
          </w:tcPr>
          <w:p w:rsidR="0054413E" w:rsidRPr="00825AEF" w:rsidRDefault="0054413E" w:rsidP="008378E9">
            <w:pPr>
              <w:pStyle w:val="NoSpacing"/>
              <w:spacing w:line="276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825AEF">
              <w:rPr>
                <w:rFonts w:ascii="Arial" w:hAnsi="Arial" w:cs="Arial"/>
                <w:b/>
                <w:sz w:val="24"/>
                <w:szCs w:val="24"/>
              </w:rPr>
              <w:t>BENHARDT LAZARUS</w:t>
            </w:r>
          </w:p>
        </w:tc>
        <w:tc>
          <w:tcPr>
            <w:tcW w:w="3304" w:type="dxa"/>
          </w:tcPr>
          <w:p w:rsidR="0054413E" w:rsidRPr="00825AEF" w:rsidRDefault="0054413E" w:rsidP="008378E9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25AEF">
              <w:rPr>
                <w:rFonts w:ascii="Arial" w:hAnsi="Arial" w:cs="Arial"/>
                <w:b/>
                <w:sz w:val="24"/>
                <w:szCs w:val="24"/>
              </w:rPr>
              <w:t>Respondent</w:t>
            </w:r>
          </w:p>
        </w:tc>
      </w:tr>
    </w:tbl>
    <w:p w:rsidR="0054413E" w:rsidRDefault="0054413E" w:rsidP="008378E9">
      <w:pPr>
        <w:pStyle w:val="NoSpacing"/>
        <w:rPr>
          <w:rFonts w:ascii="Arial" w:hAnsi="Arial" w:cs="Arial"/>
          <w:sz w:val="24"/>
          <w:szCs w:val="24"/>
        </w:rPr>
      </w:pPr>
    </w:p>
    <w:p w:rsidR="00922D01" w:rsidRPr="00991107" w:rsidRDefault="00922D01" w:rsidP="0054413E">
      <w:pPr>
        <w:pStyle w:val="NoSpacing"/>
        <w:rPr>
          <w:rFonts w:ascii="Arial" w:hAnsi="Arial" w:cs="Arial"/>
          <w:sz w:val="24"/>
          <w:szCs w:val="24"/>
        </w:rPr>
      </w:pPr>
    </w:p>
    <w:p w:rsidR="0054413E" w:rsidRDefault="0054413E" w:rsidP="0054413E">
      <w:pPr>
        <w:pStyle w:val="NoSpacing"/>
        <w:rPr>
          <w:rFonts w:ascii="Arial" w:hAnsi="Arial" w:cs="Arial"/>
          <w:sz w:val="24"/>
          <w:szCs w:val="24"/>
        </w:rPr>
      </w:pPr>
      <w:r w:rsidRPr="00970591">
        <w:rPr>
          <w:rFonts w:ascii="Arial" w:hAnsi="Arial" w:cs="Arial"/>
          <w:b/>
          <w:sz w:val="24"/>
          <w:szCs w:val="24"/>
        </w:rPr>
        <w:t>Coram:</w:t>
      </w:r>
      <w:r>
        <w:rPr>
          <w:rFonts w:ascii="Arial" w:hAnsi="Arial" w:cs="Arial"/>
          <w:sz w:val="24"/>
          <w:szCs w:val="24"/>
        </w:rPr>
        <w:tab/>
        <w:t>SHIVUTE CJ, HOFF JA and FRANK AJA</w:t>
      </w:r>
    </w:p>
    <w:p w:rsidR="0054413E" w:rsidRPr="00466830" w:rsidRDefault="0054413E" w:rsidP="0054413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4413E" w:rsidRPr="0054413E" w:rsidRDefault="0054413E" w:rsidP="0054413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Heard:</w:t>
      </w:r>
      <w:r>
        <w:rPr>
          <w:rFonts w:ascii="Arial" w:hAnsi="Arial" w:cs="Arial"/>
          <w:b/>
          <w:sz w:val="24"/>
          <w:szCs w:val="24"/>
        </w:rPr>
        <w:tab/>
      </w:r>
      <w:r w:rsidRPr="0054413E">
        <w:rPr>
          <w:rFonts w:ascii="Arial" w:hAnsi="Arial" w:cs="Arial"/>
          <w:b/>
          <w:szCs w:val="24"/>
        </w:rPr>
        <w:t>IN CHAMBERS</w:t>
      </w:r>
    </w:p>
    <w:p w:rsidR="0054413E" w:rsidRDefault="0054413E" w:rsidP="0054413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4413E" w:rsidRPr="00466830" w:rsidRDefault="0054413E" w:rsidP="005441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Delivered:</w:t>
      </w:r>
      <w:r>
        <w:rPr>
          <w:rFonts w:ascii="Arial" w:hAnsi="Arial" w:cs="Arial"/>
          <w:b/>
          <w:sz w:val="24"/>
          <w:szCs w:val="24"/>
        </w:rPr>
        <w:tab/>
      </w:r>
      <w:r w:rsidR="00A42E48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April 2022</w:t>
      </w:r>
    </w:p>
    <w:p w:rsidR="0054413E" w:rsidRDefault="0054413E" w:rsidP="0054413E">
      <w:pPr>
        <w:pStyle w:val="NoSpacing"/>
        <w:rPr>
          <w:rFonts w:ascii="Arial" w:hAnsi="Arial" w:cs="Arial"/>
          <w:sz w:val="24"/>
          <w:szCs w:val="24"/>
        </w:rPr>
      </w:pPr>
    </w:p>
    <w:p w:rsidR="0054413E" w:rsidRDefault="0054413E" w:rsidP="0054413E">
      <w:pPr>
        <w:pStyle w:val="NoSpacing"/>
        <w:rPr>
          <w:rFonts w:ascii="Arial" w:hAnsi="Arial" w:cs="Arial"/>
          <w:sz w:val="24"/>
          <w:szCs w:val="24"/>
        </w:rPr>
      </w:pPr>
    </w:p>
    <w:p w:rsidR="0054413E" w:rsidRDefault="0054413E" w:rsidP="0054413E">
      <w:pPr>
        <w:pStyle w:val="NoSpacing"/>
        <w:rPr>
          <w:rFonts w:ascii="Arial" w:hAnsi="Arial" w:cs="Arial"/>
          <w:sz w:val="24"/>
          <w:szCs w:val="24"/>
        </w:rPr>
      </w:pPr>
    </w:p>
    <w:p w:rsidR="008378E9" w:rsidRPr="00C11216" w:rsidRDefault="0054413E" w:rsidP="008378E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55DD">
        <w:rPr>
          <w:rFonts w:ascii="Arial" w:hAnsi="Arial" w:cs="Arial"/>
          <w:b/>
          <w:sz w:val="24"/>
          <w:szCs w:val="24"/>
        </w:rPr>
        <w:t>Summary:</w:t>
      </w:r>
      <w:r w:rsidRPr="006A55DD">
        <w:rPr>
          <w:rFonts w:ascii="Arial" w:hAnsi="Arial" w:cs="Arial"/>
          <w:b/>
          <w:sz w:val="24"/>
          <w:szCs w:val="24"/>
        </w:rPr>
        <w:tab/>
      </w:r>
      <w:r w:rsidR="008378E9" w:rsidRPr="00C11216">
        <w:rPr>
          <w:rFonts w:ascii="Arial" w:hAnsi="Arial" w:cs="Arial"/>
          <w:sz w:val="24"/>
          <w:szCs w:val="24"/>
        </w:rPr>
        <w:t xml:space="preserve">This </w:t>
      </w:r>
      <w:r w:rsidR="008378E9">
        <w:rPr>
          <w:rFonts w:ascii="Arial" w:hAnsi="Arial" w:cs="Arial"/>
          <w:sz w:val="24"/>
          <w:szCs w:val="24"/>
        </w:rPr>
        <w:t xml:space="preserve">court issued a cost order on 9 September 2021, however </w:t>
      </w:r>
      <w:r w:rsidR="00CD59E7">
        <w:rPr>
          <w:rFonts w:ascii="Arial" w:hAnsi="Arial" w:cs="Arial"/>
          <w:sz w:val="24"/>
          <w:szCs w:val="24"/>
        </w:rPr>
        <w:t xml:space="preserve">it </w:t>
      </w:r>
      <w:r w:rsidR="008378E9">
        <w:rPr>
          <w:rFonts w:ascii="Arial" w:hAnsi="Arial" w:cs="Arial"/>
          <w:sz w:val="24"/>
          <w:szCs w:val="24"/>
        </w:rPr>
        <w:t>made no cost order in respect of the costs on appeal. The parties were invited to submit supplementary heads of argument to deal with the costs on appeal only.</w:t>
      </w:r>
    </w:p>
    <w:p w:rsidR="008378E9" w:rsidRPr="009105BA" w:rsidRDefault="008378E9" w:rsidP="008378E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8E9" w:rsidRDefault="008378E9" w:rsidP="008378E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Held </w:t>
      </w:r>
      <w:r w:rsidRPr="00C11216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appellant was substantially unsuccessful on appeal in this court.</w:t>
      </w:r>
    </w:p>
    <w:p w:rsidR="008378E9" w:rsidRDefault="008378E9" w:rsidP="008378E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F62" w:rsidRDefault="008378E9" w:rsidP="008378E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Held </w:t>
      </w:r>
      <w:r>
        <w:rPr>
          <w:rFonts w:ascii="Arial" w:hAnsi="Arial" w:cs="Arial"/>
          <w:sz w:val="24"/>
          <w:szCs w:val="24"/>
        </w:rPr>
        <w:t>that officers Nghilinganye and Kokule were not parties to this appeal and cannot be mulcted in costs on appeal.</w:t>
      </w:r>
    </w:p>
    <w:p w:rsidR="008378E9" w:rsidRDefault="008378E9" w:rsidP="0054413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Held </w:t>
      </w:r>
      <w:r>
        <w:rPr>
          <w:rFonts w:ascii="Arial" w:hAnsi="Arial" w:cs="Arial"/>
          <w:sz w:val="24"/>
          <w:szCs w:val="24"/>
        </w:rPr>
        <w:t>that there should be no departure from the normal rule that costs must follow the result.</w:t>
      </w:r>
    </w:p>
    <w:p w:rsidR="0054413E" w:rsidRPr="00991107" w:rsidRDefault="0054413E" w:rsidP="00544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4413E" w:rsidRPr="00991107" w:rsidRDefault="0054413E" w:rsidP="0054413E">
      <w:pPr>
        <w:pStyle w:val="NoSpacing"/>
        <w:rPr>
          <w:rFonts w:ascii="Arial" w:hAnsi="Arial" w:cs="Arial"/>
          <w:sz w:val="24"/>
          <w:szCs w:val="24"/>
        </w:rPr>
      </w:pPr>
    </w:p>
    <w:p w:rsidR="0054413E" w:rsidRPr="00970591" w:rsidRDefault="0054413E" w:rsidP="005441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70591">
        <w:rPr>
          <w:rFonts w:ascii="Arial" w:hAnsi="Arial" w:cs="Arial"/>
          <w:b/>
          <w:sz w:val="24"/>
          <w:szCs w:val="24"/>
        </w:rPr>
        <w:t>JUDGMENT</w:t>
      </w:r>
      <w:r w:rsidR="008252E3">
        <w:rPr>
          <w:rFonts w:ascii="Arial" w:hAnsi="Arial" w:cs="Arial"/>
          <w:b/>
          <w:sz w:val="24"/>
          <w:szCs w:val="24"/>
        </w:rPr>
        <w:t xml:space="preserve"> IN RESPECT OF COSTS</w:t>
      </w:r>
    </w:p>
    <w:p w:rsidR="00922D01" w:rsidRDefault="0054413E" w:rsidP="008378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22D01" w:rsidRDefault="00922D01" w:rsidP="008378E9">
      <w:pPr>
        <w:pStyle w:val="NoSpacing"/>
        <w:rPr>
          <w:rFonts w:ascii="Arial" w:hAnsi="Arial" w:cs="Arial"/>
          <w:sz w:val="24"/>
          <w:szCs w:val="24"/>
        </w:rPr>
      </w:pPr>
    </w:p>
    <w:p w:rsidR="00D3648F" w:rsidRDefault="00D3648F" w:rsidP="008378E9">
      <w:pPr>
        <w:pStyle w:val="NoSpacing"/>
        <w:rPr>
          <w:rFonts w:ascii="Arial" w:hAnsi="Arial" w:cs="Arial"/>
          <w:sz w:val="24"/>
          <w:szCs w:val="24"/>
        </w:rPr>
      </w:pPr>
    </w:p>
    <w:p w:rsidR="008378E9" w:rsidRPr="00BC6E87" w:rsidRDefault="0054413E" w:rsidP="008378E9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HOFF JA (SHIVUTE CJ and FRANK AJA concurring):</w:t>
      </w:r>
    </w:p>
    <w:p w:rsidR="0054413E" w:rsidRDefault="00BC6E87" w:rsidP="008378E9">
      <w:pPr>
        <w:pStyle w:val="NoSpacing"/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court in this appeal matter issued the following cost order on 9 September 2021:</w:t>
      </w:r>
    </w:p>
    <w:p w:rsidR="0054413E" w:rsidRPr="00BC6E87" w:rsidRDefault="00BC6E87" w:rsidP="00BC6E87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BC6E87" w:rsidRPr="00BC6E87" w:rsidRDefault="00BC6E87" w:rsidP="00BC6E87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  <w:r w:rsidRPr="00BC6E87">
        <w:rPr>
          <w:rFonts w:ascii="Arial" w:hAnsi="Arial" w:cs="Arial"/>
        </w:rPr>
        <w:tab/>
        <w:t xml:space="preserve">‘The appellant pays the legal costs of respondent to include the costs of one instructing and one instructed legal practitioner, subject to the following </w:t>
      </w:r>
      <w:r w:rsidRPr="00BC6E87">
        <w:rPr>
          <w:rFonts w:ascii="Arial" w:hAnsi="Arial" w:cs="Arial"/>
          <w:i/>
        </w:rPr>
        <w:t>proviso</w:t>
      </w:r>
      <w:r w:rsidRPr="00BC6E87">
        <w:rPr>
          <w:rFonts w:ascii="Arial" w:hAnsi="Arial" w:cs="Arial"/>
        </w:rPr>
        <w:t>:</w:t>
      </w:r>
    </w:p>
    <w:p w:rsidR="00BC6E87" w:rsidRPr="00BC6E87" w:rsidRDefault="007D039E" w:rsidP="00BC6E87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6E87" w:rsidRPr="00BC6E87" w:rsidRDefault="00BC6E87" w:rsidP="007D039E">
      <w:pPr>
        <w:pStyle w:val="NoSpacing"/>
        <w:spacing w:line="360" w:lineRule="auto"/>
        <w:ind w:left="1418" w:hanging="1418"/>
        <w:jc w:val="both"/>
        <w:rPr>
          <w:rFonts w:ascii="Arial" w:hAnsi="Arial" w:cs="Arial"/>
        </w:rPr>
      </w:pPr>
      <w:r w:rsidRPr="00BC6E87">
        <w:rPr>
          <w:rFonts w:ascii="Arial" w:hAnsi="Arial" w:cs="Arial"/>
        </w:rPr>
        <w:tab/>
        <w:t xml:space="preserve">“that the police officers Nghilinganye and Kokule succeed in persuading the court </w:t>
      </w:r>
      <w:r w:rsidRPr="00BC6E87">
        <w:rPr>
          <w:rFonts w:ascii="Arial" w:hAnsi="Arial" w:cs="Arial"/>
          <w:i/>
        </w:rPr>
        <w:t>a quo</w:t>
      </w:r>
      <w:r w:rsidRPr="00BC6E87">
        <w:rPr>
          <w:rFonts w:ascii="Arial" w:hAnsi="Arial" w:cs="Arial"/>
        </w:rPr>
        <w:t xml:space="preserve"> not to order that costs should personally be paid, jointly and severally in the event that they appear before the court </w:t>
      </w:r>
      <w:r w:rsidRPr="00BC6E87">
        <w:rPr>
          <w:rFonts w:ascii="Arial" w:hAnsi="Arial" w:cs="Arial"/>
          <w:i/>
        </w:rPr>
        <w:t>a quo</w:t>
      </w:r>
      <w:r w:rsidR="00E660A9">
        <w:rPr>
          <w:rFonts w:ascii="Arial" w:hAnsi="Arial" w:cs="Arial"/>
        </w:rPr>
        <w:t xml:space="preserve"> as ordered.”’</w:t>
      </w:r>
    </w:p>
    <w:p w:rsidR="00BC6E87" w:rsidRDefault="00BC6E87" w:rsidP="0054413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4413E" w:rsidRPr="005470EA" w:rsidRDefault="00CA0ACB" w:rsidP="0054413E">
      <w:pPr>
        <w:pStyle w:val="NoSpacing"/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70EA">
        <w:rPr>
          <w:rFonts w:ascii="Arial" w:hAnsi="Arial" w:cs="Arial"/>
          <w:sz w:val="24"/>
          <w:szCs w:val="24"/>
        </w:rPr>
        <w:t xml:space="preserve">From the context in which the order was made it is clear that it was intended to have effect in the court </w:t>
      </w:r>
      <w:r w:rsidRPr="005470EA">
        <w:rPr>
          <w:rFonts w:ascii="Arial" w:hAnsi="Arial" w:cs="Arial"/>
          <w:i/>
          <w:sz w:val="24"/>
          <w:szCs w:val="24"/>
        </w:rPr>
        <w:t>a quo</w:t>
      </w:r>
      <w:r w:rsidRPr="005470EA">
        <w:rPr>
          <w:rFonts w:ascii="Arial" w:hAnsi="Arial" w:cs="Arial"/>
          <w:sz w:val="24"/>
          <w:szCs w:val="24"/>
        </w:rPr>
        <w:t xml:space="preserve"> and not in this court. </w:t>
      </w:r>
      <w:r w:rsidR="007D039E" w:rsidRPr="005470EA">
        <w:rPr>
          <w:rFonts w:ascii="Arial" w:hAnsi="Arial" w:cs="Arial"/>
          <w:sz w:val="24"/>
          <w:szCs w:val="24"/>
        </w:rPr>
        <w:t xml:space="preserve">This court </w:t>
      </w:r>
      <w:r w:rsidRPr="005470EA">
        <w:rPr>
          <w:rFonts w:ascii="Arial" w:hAnsi="Arial" w:cs="Arial"/>
          <w:sz w:val="24"/>
          <w:szCs w:val="24"/>
        </w:rPr>
        <w:t xml:space="preserve">thus </w:t>
      </w:r>
      <w:r w:rsidR="007D039E" w:rsidRPr="005470EA">
        <w:rPr>
          <w:rFonts w:ascii="Arial" w:hAnsi="Arial" w:cs="Arial"/>
          <w:sz w:val="24"/>
          <w:szCs w:val="24"/>
        </w:rPr>
        <w:t xml:space="preserve">made no cost order in respect of costs of the appeal. </w:t>
      </w:r>
    </w:p>
    <w:p w:rsidR="0054413E" w:rsidRDefault="0054413E" w:rsidP="0054413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4413E" w:rsidRDefault="007D039E" w:rsidP="0054413E">
      <w:pPr>
        <w:pStyle w:val="NoSpacing"/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parties were subsequently </w:t>
      </w:r>
      <w:r w:rsidR="008378E9">
        <w:rPr>
          <w:rFonts w:ascii="Arial" w:hAnsi="Arial" w:cs="Arial"/>
          <w:sz w:val="24"/>
          <w:szCs w:val="24"/>
        </w:rPr>
        <w:t xml:space="preserve">invited </w:t>
      </w:r>
      <w:r>
        <w:rPr>
          <w:rFonts w:ascii="Arial" w:hAnsi="Arial" w:cs="Arial"/>
          <w:sz w:val="24"/>
          <w:szCs w:val="24"/>
        </w:rPr>
        <w:t>on 15 November 2021, through the office of the registrar, to file supplementary heads of argument dealing with the cost</w:t>
      </w:r>
      <w:r w:rsidR="008378E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appeal. We have received their supplementary heads of argument and are grateful.</w:t>
      </w:r>
    </w:p>
    <w:p w:rsidR="0054413E" w:rsidRDefault="0054413E" w:rsidP="0054413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4413E" w:rsidRPr="005470EA" w:rsidRDefault="007D039E" w:rsidP="0054413E">
      <w:pPr>
        <w:pStyle w:val="NoSpacing"/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clarify </w:t>
      </w:r>
      <w:r w:rsidR="008378E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aforesaid cost order</w:t>
      </w:r>
      <w:r w:rsidR="008378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must be stated that the intention of this court was to confirm the cost order </w:t>
      </w:r>
      <w:r w:rsidRPr="007D039E">
        <w:rPr>
          <w:rFonts w:ascii="Arial" w:hAnsi="Arial" w:cs="Arial"/>
          <w:i/>
          <w:sz w:val="24"/>
          <w:szCs w:val="24"/>
        </w:rPr>
        <w:t>de bonis propriis</w:t>
      </w:r>
      <w:r>
        <w:rPr>
          <w:rFonts w:ascii="Arial" w:hAnsi="Arial" w:cs="Arial"/>
          <w:sz w:val="24"/>
          <w:szCs w:val="24"/>
        </w:rPr>
        <w:t xml:space="preserve"> of the court </w:t>
      </w:r>
      <w:r w:rsidRPr="007D039E">
        <w:rPr>
          <w:rFonts w:ascii="Arial" w:hAnsi="Arial" w:cs="Arial"/>
          <w:i/>
          <w:sz w:val="24"/>
          <w:szCs w:val="24"/>
        </w:rPr>
        <w:t>a quo</w:t>
      </w:r>
      <w:r>
        <w:rPr>
          <w:rFonts w:ascii="Arial" w:hAnsi="Arial" w:cs="Arial"/>
          <w:sz w:val="24"/>
          <w:szCs w:val="24"/>
        </w:rPr>
        <w:t xml:space="preserve">. In context, at the stage when this court gave </w:t>
      </w:r>
      <w:r w:rsidR="008378E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aforementione</w:t>
      </w:r>
      <w:r w:rsidR="008378E9">
        <w:rPr>
          <w:rFonts w:ascii="Arial" w:hAnsi="Arial" w:cs="Arial"/>
          <w:sz w:val="24"/>
          <w:szCs w:val="24"/>
        </w:rPr>
        <w:t>d cost order, it was oblivious to</w:t>
      </w:r>
      <w:r>
        <w:rPr>
          <w:rFonts w:ascii="Arial" w:hAnsi="Arial" w:cs="Arial"/>
          <w:sz w:val="24"/>
          <w:szCs w:val="24"/>
        </w:rPr>
        <w:t xml:space="preserve"> the </w:t>
      </w:r>
      <w:r w:rsidRPr="005470EA">
        <w:rPr>
          <w:rFonts w:ascii="Arial" w:hAnsi="Arial" w:cs="Arial"/>
          <w:sz w:val="24"/>
          <w:szCs w:val="24"/>
        </w:rPr>
        <w:t xml:space="preserve">fact that </w:t>
      </w:r>
      <w:r w:rsidR="00B93931" w:rsidRPr="005470EA">
        <w:rPr>
          <w:rFonts w:ascii="Arial" w:hAnsi="Arial" w:cs="Arial"/>
          <w:sz w:val="24"/>
          <w:szCs w:val="24"/>
        </w:rPr>
        <w:t xml:space="preserve">the court </w:t>
      </w:r>
      <w:r w:rsidR="00B93931" w:rsidRPr="005470EA">
        <w:rPr>
          <w:rFonts w:ascii="Arial" w:hAnsi="Arial" w:cs="Arial"/>
          <w:i/>
          <w:sz w:val="24"/>
          <w:szCs w:val="24"/>
        </w:rPr>
        <w:t>a quo</w:t>
      </w:r>
      <w:r w:rsidR="00B93931" w:rsidRPr="005470EA">
        <w:rPr>
          <w:rFonts w:ascii="Arial" w:hAnsi="Arial" w:cs="Arial"/>
          <w:sz w:val="24"/>
          <w:szCs w:val="24"/>
        </w:rPr>
        <w:t xml:space="preserve"> had already on 22 November 2017 issued a final cost order against aforesaid officers</w:t>
      </w:r>
      <w:r w:rsidR="008378E9" w:rsidRPr="005470EA">
        <w:rPr>
          <w:rFonts w:ascii="Arial" w:hAnsi="Arial" w:cs="Arial"/>
          <w:sz w:val="24"/>
          <w:szCs w:val="24"/>
        </w:rPr>
        <w:t xml:space="preserve"> – that </w:t>
      </w:r>
      <w:r w:rsidR="00B93931" w:rsidRPr="005470EA">
        <w:rPr>
          <w:rFonts w:ascii="Arial" w:hAnsi="Arial" w:cs="Arial"/>
          <w:sz w:val="24"/>
          <w:szCs w:val="24"/>
        </w:rPr>
        <w:t>they should bear the costs of the action personally.</w:t>
      </w:r>
      <w:r w:rsidR="00CD59E7" w:rsidRPr="005470EA">
        <w:rPr>
          <w:rFonts w:ascii="Arial" w:hAnsi="Arial" w:cs="Arial"/>
          <w:sz w:val="24"/>
          <w:szCs w:val="24"/>
        </w:rPr>
        <w:t xml:space="preserve"> This development was not brought to our attention nor was it apparent from the record.</w:t>
      </w:r>
      <w:r w:rsidR="00B93931" w:rsidRPr="005470EA">
        <w:rPr>
          <w:rFonts w:ascii="Arial" w:hAnsi="Arial" w:cs="Arial"/>
          <w:sz w:val="24"/>
          <w:szCs w:val="24"/>
        </w:rPr>
        <w:t xml:space="preserve"> In the result</w:t>
      </w:r>
      <w:r w:rsidR="008378E9" w:rsidRPr="005470EA">
        <w:rPr>
          <w:rFonts w:ascii="Arial" w:hAnsi="Arial" w:cs="Arial"/>
          <w:sz w:val="24"/>
          <w:szCs w:val="24"/>
        </w:rPr>
        <w:t>,</w:t>
      </w:r>
      <w:r w:rsidR="00B93931" w:rsidRPr="005470EA">
        <w:rPr>
          <w:rFonts w:ascii="Arial" w:hAnsi="Arial" w:cs="Arial"/>
          <w:sz w:val="24"/>
          <w:szCs w:val="24"/>
        </w:rPr>
        <w:t xml:space="preserve"> the cost order of the court </w:t>
      </w:r>
      <w:r w:rsidR="00B93931" w:rsidRPr="005470EA">
        <w:rPr>
          <w:rFonts w:ascii="Arial" w:hAnsi="Arial" w:cs="Arial"/>
          <w:i/>
          <w:sz w:val="24"/>
          <w:szCs w:val="24"/>
        </w:rPr>
        <w:t>a quo</w:t>
      </w:r>
      <w:r w:rsidR="00B93931" w:rsidRPr="005470EA">
        <w:rPr>
          <w:rFonts w:ascii="Arial" w:hAnsi="Arial" w:cs="Arial"/>
          <w:sz w:val="24"/>
          <w:szCs w:val="24"/>
        </w:rPr>
        <w:t xml:space="preserve"> in this regard should be left undisturbed.</w:t>
      </w:r>
    </w:p>
    <w:p w:rsidR="0056452D" w:rsidRPr="005470EA" w:rsidRDefault="0056452D" w:rsidP="0056452D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93931" w:rsidRPr="005470EA" w:rsidRDefault="00B93931" w:rsidP="0054413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470EA">
        <w:rPr>
          <w:rFonts w:ascii="Arial" w:hAnsi="Arial" w:cs="Arial"/>
          <w:sz w:val="24"/>
          <w:szCs w:val="24"/>
          <w:u w:val="single"/>
        </w:rPr>
        <w:t>Costs on appeal</w:t>
      </w:r>
    </w:p>
    <w:p w:rsidR="0054413E" w:rsidRPr="005470EA" w:rsidRDefault="00B93931" w:rsidP="0054413E">
      <w:pPr>
        <w:pStyle w:val="NoSpacing"/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70EA">
        <w:rPr>
          <w:rFonts w:ascii="Arial" w:hAnsi="Arial" w:cs="Arial"/>
          <w:sz w:val="24"/>
          <w:szCs w:val="24"/>
        </w:rPr>
        <w:t>The appellant in its appeal was success</w:t>
      </w:r>
      <w:r w:rsidR="00E660A9" w:rsidRPr="005470EA">
        <w:rPr>
          <w:rFonts w:ascii="Arial" w:hAnsi="Arial" w:cs="Arial"/>
          <w:sz w:val="24"/>
          <w:szCs w:val="24"/>
        </w:rPr>
        <w:t>ful</w:t>
      </w:r>
      <w:r w:rsidRPr="005470EA">
        <w:rPr>
          <w:rFonts w:ascii="Arial" w:hAnsi="Arial" w:cs="Arial"/>
          <w:sz w:val="24"/>
          <w:szCs w:val="24"/>
        </w:rPr>
        <w:t xml:space="preserve"> in respect of </w:t>
      </w:r>
      <w:r w:rsidR="008378E9" w:rsidRPr="005470EA">
        <w:rPr>
          <w:rFonts w:ascii="Arial" w:hAnsi="Arial" w:cs="Arial"/>
          <w:sz w:val="24"/>
          <w:szCs w:val="24"/>
        </w:rPr>
        <w:t xml:space="preserve">only </w:t>
      </w:r>
      <w:r w:rsidRPr="005470EA">
        <w:rPr>
          <w:rFonts w:ascii="Arial" w:hAnsi="Arial" w:cs="Arial"/>
          <w:sz w:val="24"/>
          <w:szCs w:val="24"/>
        </w:rPr>
        <w:t>one</w:t>
      </w:r>
      <w:r w:rsidR="00CA0ACB" w:rsidRPr="005470EA">
        <w:rPr>
          <w:rFonts w:ascii="Arial" w:hAnsi="Arial" w:cs="Arial"/>
          <w:sz w:val="24"/>
          <w:szCs w:val="24"/>
        </w:rPr>
        <w:t xml:space="preserve"> of the three claims against it. In monetary terms this led to a reduction in the award to the respondent of less than a fifth of the total award. I</w:t>
      </w:r>
      <w:r w:rsidRPr="005470EA">
        <w:rPr>
          <w:rFonts w:ascii="Arial" w:hAnsi="Arial" w:cs="Arial"/>
          <w:sz w:val="24"/>
          <w:szCs w:val="24"/>
        </w:rPr>
        <w:t xml:space="preserve">n my view </w:t>
      </w:r>
      <w:r w:rsidR="00CA0ACB" w:rsidRPr="005470EA">
        <w:rPr>
          <w:rFonts w:ascii="Arial" w:hAnsi="Arial" w:cs="Arial"/>
          <w:sz w:val="24"/>
          <w:szCs w:val="24"/>
        </w:rPr>
        <w:t xml:space="preserve">the appellant was thus </w:t>
      </w:r>
      <w:r w:rsidRPr="005470EA">
        <w:rPr>
          <w:rFonts w:ascii="Arial" w:hAnsi="Arial" w:cs="Arial"/>
          <w:sz w:val="24"/>
          <w:szCs w:val="24"/>
        </w:rPr>
        <w:t xml:space="preserve">substantially unsuccessful on appeal in this court. The aforementioned officers are not parties to the appeal and cannot be mulcted in costs </w:t>
      </w:r>
      <w:r w:rsidR="008378E9" w:rsidRPr="005470EA">
        <w:rPr>
          <w:rFonts w:ascii="Arial" w:hAnsi="Arial" w:cs="Arial"/>
          <w:sz w:val="24"/>
          <w:szCs w:val="24"/>
        </w:rPr>
        <w:t>on</w:t>
      </w:r>
      <w:r w:rsidRPr="005470EA">
        <w:rPr>
          <w:rFonts w:ascii="Arial" w:hAnsi="Arial" w:cs="Arial"/>
          <w:sz w:val="24"/>
          <w:szCs w:val="24"/>
        </w:rPr>
        <w:t xml:space="preserve"> appeal. The litigation in the present matter was against the appellant, and it was the appellant who pursu</w:t>
      </w:r>
      <w:r w:rsidR="008378E9" w:rsidRPr="005470EA">
        <w:rPr>
          <w:rFonts w:ascii="Arial" w:hAnsi="Arial" w:cs="Arial"/>
          <w:sz w:val="24"/>
          <w:szCs w:val="24"/>
        </w:rPr>
        <w:t>ed</w:t>
      </w:r>
      <w:r w:rsidRPr="005470EA">
        <w:rPr>
          <w:rFonts w:ascii="Arial" w:hAnsi="Arial" w:cs="Arial"/>
          <w:sz w:val="24"/>
          <w:szCs w:val="24"/>
        </w:rPr>
        <w:t xml:space="preserve"> the appeal</w:t>
      </w:r>
      <w:r w:rsidR="008378E9" w:rsidRPr="005470EA">
        <w:rPr>
          <w:rFonts w:ascii="Arial" w:hAnsi="Arial" w:cs="Arial"/>
          <w:sz w:val="24"/>
          <w:szCs w:val="24"/>
        </w:rPr>
        <w:t xml:space="preserve"> in</w:t>
      </w:r>
      <w:r w:rsidRPr="005470EA">
        <w:rPr>
          <w:rFonts w:ascii="Arial" w:hAnsi="Arial" w:cs="Arial"/>
          <w:sz w:val="24"/>
          <w:szCs w:val="24"/>
        </w:rPr>
        <w:t xml:space="preserve"> this court. In my view</w:t>
      </w:r>
      <w:r w:rsidR="008378E9" w:rsidRPr="005470EA">
        <w:rPr>
          <w:rFonts w:ascii="Arial" w:hAnsi="Arial" w:cs="Arial"/>
          <w:sz w:val="24"/>
          <w:szCs w:val="24"/>
        </w:rPr>
        <w:t>,</w:t>
      </w:r>
      <w:r w:rsidRPr="005470EA">
        <w:rPr>
          <w:rFonts w:ascii="Arial" w:hAnsi="Arial" w:cs="Arial"/>
          <w:sz w:val="24"/>
          <w:szCs w:val="24"/>
        </w:rPr>
        <w:t xml:space="preserve"> there should be no departure from the normal rule that costs must follow the result. The appellant having substantially failed </w:t>
      </w:r>
      <w:r w:rsidR="00CD59E7" w:rsidRPr="005470EA">
        <w:rPr>
          <w:rFonts w:ascii="Arial" w:hAnsi="Arial" w:cs="Arial"/>
          <w:sz w:val="24"/>
          <w:szCs w:val="24"/>
        </w:rPr>
        <w:t xml:space="preserve">it </w:t>
      </w:r>
      <w:r w:rsidRPr="005470EA">
        <w:rPr>
          <w:rFonts w:ascii="Arial" w:hAnsi="Arial" w:cs="Arial"/>
          <w:sz w:val="24"/>
          <w:szCs w:val="24"/>
        </w:rPr>
        <w:t xml:space="preserve">should bear the costs of </w:t>
      </w:r>
      <w:r w:rsidR="008378E9" w:rsidRPr="005470EA">
        <w:rPr>
          <w:rFonts w:ascii="Arial" w:hAnsi="Arial" w:cs="Arial"/>
          <w:sz w:val="24"/>
          <w:szCs w:val="24"/>
        </w:rPr>
        <w:t xml:space="preserve">the </w:t>
      </w:r>
      <w:r w:rsidRPr="005470EA">
        <w:rPr>
          <w:rFonts w:ascii="Arial" w:hAnsi="Arial" w:cs="Arial"/>
          <w:sz w:val="24"/>
          <w:szCs w:val="24"/>
        </w:rPr>
        <w:t xml:space="preserve">appeal. </w:t>
      </w:r>
    </w:p>
    <w:p w:rsidR="0054413E" w:rsidRPr="005470EA" w:rsidRDefault="0054413E" w:rsidP="0054413E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3648F" w:rsidRPr="005470EA" w:rsidRDefault="00B93931" w:rsidP="00D3648F">
      <w:pPr>
        <w:pStyle w:val="NoSpacing"/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70EA">
        <w:rPr>
          <w:rFonts w:ascii="Arial" w:hAnsi="Arial" w:cs="Arial"/>
          <w:sz w:val="24"/>
          <w:szCs w:val="24"/>
        </w:rPr>
        <w:t>In the result</w:t>
      </w:r>
      <w:r w:rsidR="008378E9" w:rsidRPr="005470EA">
        <w:rPr>
          <w:rFonts w:ascii="Arial" w:hAnsi="Arial" w:cs="Arial"/>
          <w:sz w:val="24"/>
          <w:szCs w:val="24"/>
        </w:rPr>
        <w:t>,</w:t>
      </w:r>
      <w:r w:rsidR="00D663C6" w:rsidRPr="005470EA">
        <w:rPr>
          <w:rFonts w:ascii="Arial" w:hAnsi="Arial" w:cs="Arial"/>
          <w:sz w:val="24"/>
          <w:szCs w:val="24"/>
        </w:rPr>
        <w:t xml:space="preserve"> the following order</w:t>
      </w:r>
      <w:r w:rsidRPr="005470EA">
        <w:rPr>
          <w:rFonts w:ascii="Arial" w:hAnsi="Arial" w:cs="Arial"/>
          <w:sz w:val="24"/>
          <w:szCs w:val="24"/>
        </w:rPr>
        <w:t xml:space="preserve"> is made:</w:t>
      </w:r>
    </w:p>
    <w:p w:rsidR="00D3648F" w:rsidRDefault="00D3648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3648F" w:rsidRPr="00D3648F" w:rsidRDefault="00D3648F" w:rsidP="00D3648F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4413E" w:rsidRDefault="00B93931" w:rsidP="00B93931">
      <w:pPr>
        <w:pStyle w:val="NoSpacing"/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appellant should bear the costs of this appeal, including the costs of one instructing and one instructed legal practitioner.</w:t>
      </w:r>
    </w:p>
    <w:p w:rsidR="008378E9" w:rsidRPr="008378E9" w:rsidRDefault="008378E9" w:rsidP="008378E9">
      <w:pPr>
        <w:pStyle w:val="NoSpacing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54413E" w:rsidRPr="008378E9" w:rsidRDefault="0054413E" w:rsidP="0054413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D59E7" w:rsidRDefault="00CD59E7" w:rsidP="0054413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648F" w:rsidRDefault="00D3648F" w:rsidP="0054413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648F" w:rsidRDefault="00D3648F" w:rsidP="0054413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648F" w:rsidRDefault="00D3648F" w:rsidP="0054413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648F" w:rsidRPr="00991107" w:rsidRDefault="00D3648F" w:rsidP="0054413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4413E" w:rsidRPr="00F4471E" w:rsidRDefault="0054413E" w:rsidP="0054413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</w:t>
      </w:r>
    </w:p>
    <w:p w:rsidR="0054413E" w:rsidRPr="00F4471E" w:rsidRDefault="0054413E" w:rsidP="0054413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4471E">
        <w:rPr>
          <w:rFonts w:ascii="Arial" w:hAnsi="Arial" w:cs="Arial"/>
          <w:b/>
          <w:sz w:val="24"/>
          <w:szCs w:val="24"/>
        </w:rPr>
        <w:t>HOFF JA</w:t>
      </w:r>
    </w:p>
    <w:p w:rsidR="00B93931" w:rsidRDefault="00B93931" w:rsidP="005441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3931" w:rsidRDefault="00B93931" w:rsidP="005441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3931" w:rsidRDefault="00B93931" w:rsidP="005441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0ACB" w:rsidRDefault="00CA0ACB" w:rsidP="005441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D01" w:rsidRDefault="00922D01" w:rsidP="005441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648F" w:rsidRDefault="00D3648F" w:rsidP="005441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413E" w:rsidRDefault="0054413E" w:rsidP="0054413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:rsidR="0054413E" w:rsidRDefault="0054413E" w:rsidP="0054413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SHIVUTE CJ</w:t>
      </w:r>
    </w:p>
    <w:p w:rsidR="0054413E" w:rsidRDefault="0054413E" w:rsidP="005441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413E" w:rsidRDefault="0054413E" w:rsidP="005441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413E" w:rsidRDefault="0054413E" w:rsidP="005441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413E" w:rsidRDefault="0054413E" w:rsidP="005441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648F" w:rsidRDefault="00D3648F" w:rsidP="005441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413E" w:rsidRDefault="0054413E" w:rsidP="005441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413E" w:rsidRDefault="0054413E" w:rsidP="0054413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:rsidR="0054413E" w:rsidRDefault="0054413E" w:rsidP="0054413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FRANK AJA</w:t>
      </w:r>
    </w:p>
    <w:p w:rsidR="0054413E" w:rsidRDefault="0054413E" w:rsidP="0054413E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54413E" w:rsidRDefault="0054413E" w:rsidP="0054413E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D3648F" w:rsidRDefault="00D3648F" w:rsidP="0054413E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D3648F" w:rsidRDefault="00D3648F" w:rsidP="0054413E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D59E7" w:rsidRDefault="00CD59E7" w:rsidP="0054413E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7517C0" w:rsidRDefault="007517C0" w:rsidP="0054413E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7517C0" w:rsidRDefault="007517C0" w:rsidP="0054413E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8378E9" w:rsidRDefault="008378E9" w:rsidP="0054413E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54413E" w:rsidRPr="00F4471E" w:rsidRDefault="0054413E" w:rsidP="0054413E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F4471E">
        <w:rPr>
          <w:rFonts w:ascii="Arial" w:hAnsi="Arial" w:cs="Arial"/>
        </w:rPr>
        <w:t>APPEARANCES</w:t>
      </w:r>
    </w:p>
    <w:p w:rsidR="0054413E" w:rsidRDefault="0054413E" w:rsidP="0054413E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56"/>
      </w:tblGrid>
      <w:tr w:rsidR="00954F29" w:rsidTr="00954F29">
        <w:tc>
          <w:tcPr>
            <w:tcW w:w="4555" w:type="dxa"/>
          </w:tcPr>
          <w:p w:rsidR="00954F29" w:rsidRDefault="00954F29" w:rsidP="00954F29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APPELLANT:</w:t>
            </w:r>
          </w:p>
        </w:tc>
        <w:tc>
          <w:tcPr>
            <w:tcW w:w="4556" w:type="dxa"/>
          </w:tcPr>
          <w:p w:rsidR="00954F29" w:rsidRDefault="000A4DA0" w:rsidP="0054413E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Ncube</w:t>
            </w:r>
          </w:p>
        </w:tc>
      </w:tr>
      <w:tr w:rsidR="00954F29" w:rsidTr="00954F29">
        <w:tc>
          <w:tcPr>
            <w:tcW w:w="4555" w:type="dxa"/>
          </w:tcPr>
          <w:p w:rsidR="00954F29" w:rsidRDefault="00954F29" w:rsidP="00954F29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13"/>
              <w:jc w:val="both"/>
              <w:rPr>
                <w:rFonts w:ascii="Arial" w:hAnsi="Arial" w:cs="Arial"/>
              </w:rPr>
            </w:pPr>
          </w:p>
        </w:tc>
        <w:tc>
          <w:tcPr>
            <w:tcW w:w="4556" w:type="dxa"/>
          </w:tcPr>
          <w:p w:rsidR="00954F29" w:rsidRDefault="000A4DA0" w:rsidP="0054413E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 </w:t>
            </w:r>
            <w:r w:rsidR="00954F29">
              <w:rPr>
                <w:rFonts w:ascii="Arial" w:hAnsi="Arial" w:cs="Arial"/>
              </w:rPr>
              <w:t>Government Attorney</w:t>
            </w:r>
          </w:p>
        </w:tc>
      </w:tr>
      <w:tr w:rsidR="00954F29" w:rsidTr="00954F29">
        <w:tc>
          <w:tcPr>
            <w:tcW w:w="4555" w:type="dxa"/>
          </w:tcPr>
          <w:p w:rsidR="00954F29" w:rsidRDefault="00954F29" w:rsidP="00954F29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13"/>
              <w:jc w:val="both"/>
              <w:rPr>
                <w:rFonts w:ascii="Arial" w:hAnsi="Arial" w:cs="Arial"/>
              </w:rPr>
            </w:pPr>
          </w:p>
        </w:tc>
        <w:tc>
          <w:tcPr>
            <w:tcW w:w="4556" w:type="dxa"/>
          </w:tcPr>
          <w:p w:rsidR="00954F29" w:rsidRDefault="00954F29" w:rsidP="0054413E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54F29" w:rsidTr="00954F29">
        <w:tc>
          <w:tcPr>
            <w:tcW w:w="4555" w:type="dxa"/>
          </w:tcPr>
          <w:p w:rsidR="00954F29" w:rsidRDefault="00954F29" w:rsidP="00954F29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13"/>
              <w:jc w:val="both"/>
              <w:rPr>
                <w:rFonts w:ascii="Arial" w:hAnsi="Arial" w:cs="Arial"/>
              </w:rPr>
            </w:pPr>
          </w:p>
        </w:tc>
        <w:tc>
          <w:tcPr>
            <w:tcW w:w="4556" w:type="dxa"/>
          </w:tcPr>
          <w:p w:rsidR="00954F29" w:rsidRDefault="00954F29" w:rsidP="0054413E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54F29" w:rsidTr="00954F29">
        <w:tc>
          <w:tcPr>
            <w:tcW w:w="4555" w:type="dxa"/>
          </w:tcPr>
          <w:p w:rsidR="00954F29" w:rsidRDefault="00954F29" w:rsidP="00954F29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RESPONDENT:</w:t>
            </w:r>
          </w:p>
        </w:tc>
        <w:tc>
          <w:tcPr>
            <w:tcW w:w="4556" w:type="dxa"/>
          </w:tcPr>
          <w:p w:rsidR="00954F29" w:rsidRDefault="00F143F2" w:rsidP="000A4DA0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Narib</w:t>
            </w:r>
          </w:p>
        </w:tc>
      </w:tr>
      <w:tr w:rsidR="00954F29" w:rsidTr="00954F29">
        <w:tc>
          <w:tcPr>
            <w:tcW w:w="4555" w:type="dxa"/>
          </w:tcPr>
          <w:p w:rsidR="00954F29" w:rsidRDefault="00954F29" w:rsidP="00954F29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13"/>
              <w:jc w:val="both"/>
              <w:rPr>
                <w:rFonts w:ascii="Arial" w:hAnsi="Arial" w:cs="Arial"/>
              </w:rPr>
            </w:pPr>
          </w:p>
        </w:tc>
        <w:tc>
          <w:tcPr>
            <w:tcW w:w="4556" w:type="dxa"/>
          </w:tcPr>
          <w:p w:rsidR="00954F29" w:rsidRDefault="00F143F2" w:rsidP="00F143F2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Instructed by </w:t>
            </w:r>
            <w:r w:rsidR="00954F29">
              <w:rPr>
                <w:rFonts w:ascii="Arial" w:hAnsi="Arial" w:cs="Arial"/>
              </w:rPr>
              <w:t>Shikale &amp; Associates</w:t>
            </w:r>
          </w:p>
        </w:tc>
      </w:tr>
    </w:tbl>
    <w:p w:rsidR="00954F29" w:rsidRDefault="00954F29" w:rsidP="0054413E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sectPr w:rsidR="00954F29" w:rsidSect="0049535D">
      <w:headerReference w:type="even" r:id="rId12"/>
      <w:headerReference w:type="default" r:id="rId13"/>
      <w:pgSz w:w="12240" w:h="15840" w:code="1"/>
      <w:pgMar w:top="1701" w:right="1418" w:bottom="1418" w:left="1701" w:header="811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9B" w:rsidRDefault="00563E9B" w:rsidP="0054413E">
      <w:pPr>
        <w:spacing w:after="0" w:line="240" w:lineRule="auto"/>
      </w:pPr>
      <w:r>
        <w:separator/>
      </w:r>
    </w:p>
  </w:endnote>
  <w:endnote w:type="continuationSeparator" w:id="0">
    <w:p w:rsidR="00563E9B" w:rsidRDefault="00563E9B" w:rsidP="0054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9B" w:rsidRDefault="00563E9B" w:rsidP="0054413E">
      <w:pPr>
        <w:spacing w:after="0" w:line="240" w:lineRule="auto"/>
      </w:pPr>
      <w:r>
        <w:separator/>
      </w:r>
    </w:p>
  </w:footnote>
  <w:footnote w:type="continuationSeparator" w:id="0">
    <w:p w:rsidR="00563E9B" w:rsidRDefault="00563E9B" w:rsidP="00544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2153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5523" w:rsidRDefault="008441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5523" w:rsidRDefault="00563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1169284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5523" w:rsidRPr="00401AC9" w:rsidRDefault="00844193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401AC9">
          <w:rPr>
            <w:rFonts w:ascii="Arial" w:hAnsi="Arial" w:cs="Arial"/>
            <w:sz w:val="24"/>
            <w:szCs w:val="24"/>
          </w:rPr>
          <w:fldChar w:fldCharType="begin"/>
        </w:r>
        <w:r w:rsidRPr="00401AC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01AC9">
          <w:rPr>
            <w:rFonts w:ascii="Arial" w:hAnsi="Arial" w:cs="Arial"/>
            <w:sz w:val="24"/>
            <w:szCs w:val="24"/>
          </w:rPr>
          <w:fldChar w:fldCharType="separate"/>
        </w:r>
        <w:r w:rsidR="00FD6240">
          <w:rPr>
            <w:rFonts w:ascii="Arial" w:hAnsi="Arial" w:cs="Arial"/>
            <w:noProof/>
            <w:sz w:val="24"/>
            <w:szCs w:val="24"/>
          </w:rPr>
          <w:t>5</w:t>
        </w:r>
        <w:r w:rsidRPr="00401AC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F65523" w:rsidRPr="00401AC9" w:rsidRDefault="00563E9B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B22"/>
    <w:multiLevelType w:val="hybridMultilevel"/>
    <w:tmpl w:val="6EA2D73A"/>
    <w:lvl w:ilvl="0" w:tplc="2FE4A0D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581D3E"/>
    <w:multiLevelType w:val="hybridMultilevel"/>
    <w:tmpl w:val="34FE5F26"/>
    <w:lvl w:ilvl="0" w:tplc="C08651C8">
      <w:start w:val="1"/>
      <w:numFmt w:val="decimal"/>
      <w:lvlText w:val="[%1]"/>
      <w:lvlJc w:val="left"/>
      <w:pPr>
        <w:ind w:left="305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30C0"/>
    <w:multiLevelType w:val="hybridMultilevel"/>
    <w:tmpl w:val="CB46E1CE"/>
    <w:lvl w:ilvl="0" w:tplc="2FE4A0D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703391"/>
    <w:multiLevelType w:val="hybridMultilevel"/>
    <w:tmpl w:val="FB80E41C"/>
    <w:lvl w:ilvl="0" w:tplc="0F56CF9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3E"/>
    <w:rsid w:val="000A4DA0"/>
    <w:rsid w:val="00145665"/>
    <w:rsid w:val="0021388F"/>
    <w:rsid w:val="00240220"/>
    <w:rsid w:val="002A3E24"/>
    <w:rsid w:val="002E317C"/>
    <w:rsid w:val="003032EF"/>
    <w:rsid w:val="003215AA"/>
    <w:rsid w:val="00472A12"/>
    <w:rsid w:val="004E469D"/>
    <w:rsid w:val="004F5FAD"/>
    <w:rsid w:val="0054413E"/>
    <w:rsid w:val="005470EA"/>
    <w:rsid w:val="00563E9B"/>
    <w:rsid w:val="0056452D"/>
    <w:rsid w:val="00575761"/>
    <w:rsid w:val="006430DE"/>
    <w:rsid w:val="006D2CE1"/>
    <w:rsid w:val="006D75F8"/>
    <w:rsid w:val="007517C0"/>
    <w:rsid w:val="007D039E"/>
    <w:rsid w:val="008252E3"/>
    <w:rsid w:val="008378E9"/>
    <w:rsid w:val="00844193"/>
    <w:rsid w:val="008B6000"/>
    <w:rsid w:val="008C6970"/>
    <w:rsid w:val="009105BA"/>
    <w:rsid w:val="00922D01"/>
    <w:rsid w:val="00954F29"/>
    <w:rsid w:val="009D6D27"/>
    <w:rsid w:val="00A42E48"/>
    <w:rsid w:val="00AA3CC7"/>
    <w:rsid w:val="00B35473"/>
    <w:rsid w:val="00B85F62"/>
    <w:rsid w:val="00B93931"/>
    <w:rsid w:val="00BC6E87"/>
    <w:rsid w:val="00CA0ACB"/>
    <w:rsid w:val="00CD59E7"/>
    <w:rsid w:val="00CE7746"/>
    <w:rsid w:val="00D3648F"/>
    <w:rsid w:val="00D663C6"/>
    <w:rsid w:val="00E660A9"/>
    <w:rsid w:val="00F143F2"/>
    <w:rsid w:val="00F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D0863-C727-4904-9A4B-E13D4EBA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13E"/>
    <w:pPr>
      <w:spacing w:line="240" w:lineRule="auto"/>
    </w:pPr>
  </w:style>
  <w:style w:type="paragraph" w:styleId="BodyText">
    <w:name w:val="Body Text"/>
    <w:basedOn w:val="Normal"/>
    <w:link w:val="BodyTextChar"/>
    <w:rsid w:val="005441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4413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44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3E"/>
  </w:style>
  <w:style w:type="paragraph" w:styleId="FootnoteText">
    <w:name w:val="footnote text"/>
    <w:basedOn w:val="Normal"/>
    <w:link w:val="FootnoteTextChar"/>
    <w:uiPriority w:val="99"/>
    <w:semiHidden/>
    <w:unhideWhenUsed/>
    <w:rsid w:val="005441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1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1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a1be7fe3-b1af-4cce-82d4-6ea25c209236">2022-04-05T18:30:00+00:00</Judgment_x0020_Date>
    <Year xmlns="63bdd487-88aa-4c54-b893-ddaa81ed2e7c">2022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199A0E7BB1848B3F8D450F3FAD5C4" ma:contentTypeVersion="7" ma:contentTypeDescription="Create a new document." ma:contentTypeScope="" ma:versionID="97bdcbebbc8d68d5e1cd0914f92abc14">
  <xsd:schema xmlns:xsd="http://www.w3.org/2001/XMLSchema" xmlns:xs="http://www.w3.org/2001/XMLSchema" xmlns:p="http://schemas.microsoft.com/office/2006/metadata/properties" xmlns:ns2="a1be7fe3-b1af-4cce-82d4-6ea25c209236" xmlns:ns3="63bdd487-88aa-4c54-b893-ddaa81ed2e7c" targetNamespace="http://schemas.microsoft.com/office/2006/metadata/properties" ma:root="true" ma:fieldsID="560a34a0c06ff376806fd0a5e0d6c22a" ns2:_="" ns3:_="">
    <xsd:import namespace="a1be7fe3-b1af-4cce-82d4-6ea25c209236"/>
    <xsd:import namespace="63bdd487-88aa-4c54-b893-ddaa81ed2e7c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7fe3-b1af-4cce-82d4-6ea25c209236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dd487-88aa-4c54-b893-ddaa81ed2e7c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507C-CBFD-43FC-B5A1-62CA030A02BB}">
  <ds:schemaRefs>
    <ds:schemaRef ds:uri="http://schemas.microsoft.com/office/2006/metadata/properties"/>
    <ds:schemaRef ds:uri="http://schemas.microsoft.com/office/infopath/2007/PartnerControls"/>
    <ds:schemaRef ds:uri="a1be7fe3-b1af-4cce-82d4-6ea25c209236"/>
    <ds:schemaRef ds:uri="63bdd487-88aa-4c54-b893-ddaa81ed2e7c"/>
  </ds:schemaRefs>
</ds:datastoreItem>
</file>

<file path=customXml/itemProps2.xml><?xml version="1.0" encoding="utf-8"?>
<ds:datastoreItem xmlns:ds="http://schemas.openxmlformats.org/officeDocument/2006/customXml" ds:itemID="{8ECA605B-59B1-4C80-8168-60EF16239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28E1B-A3A4-4E0F-8343-270F2F939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7fe3-b1af-4cce-82d4-6ea25c209236"/>
    <ds:schemaRef ds:uri="63bdd487-88aa-4c54-b893-ddaa81ed2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1986D-0C80-4646-90FE-05C7A1E8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Republic of Namibia v Lazarus</vt:lpstr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Republic of Namibia v Lazarus</dc:title>
  <dc:subject/>
  <dc:creator>Juboltine Risuro</dc:creator>
  <cp:keywords/>
  <dc:description/>
  <cp:lastModifiedBy>HOME</cp:lastModifiedBy>
  <cp:revision>2</cp:revision>
  <cp:lastPrinted>2022-04-06T06:14:00Z</cp:lastPrinted>
  <dcterms:created xsi:type="dcterms:W3CDTF">2022-04-23T12:03:00Z</dcterms:created>
  <dcterms:modified xsi:type="dcterms:W3CDTF">2022-04-23T12:03:00Z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0x010100CD1199A0E7BB1848B3F8D450F3FAD5C4</vt:lpwstr>
  </property>
</Properties>
</file>