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BD798" w14:textId="77777777" w:rsidR="00F16314" w:rsidRPr="00F16314" w:rsidRDefault="00F16314" w:rsidP="00B64C43">
      <w:pPr>
        <w:tabs>
          <w:tab w:val="left" w:pos="7088"/>
        </w:tabs>
        <w:spacing w:after="0" w:line="360" w:lineRule="auto"/>
        <w:jc w:val="center"/>
        <w:rPr>
          <w:b/>
          <w:sz w:val="24"/>
          <w:szCs w:val="24"/>
        </w:rPr>
      </w:pPr>
      <w:r w:rsidRPr="00F16314">
        <w:rPr>
          <w:b/>
          <w:noProof/>
          <w:sz w:val="24"/>
          <w:szCs w:val="24"/>
          <w:lang w:val="en-US"/>
        </w:rPr>
        <w:drawing>
          <wp:inline distT="0" distB="0" distL="0" distR="0" wp14:anchorId="70987CB5" wp14:editId="24F51BD9">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22AA9612" w14:textId="77777777" w:rsidR="00F16314" w:rsidRPr="00F16314" w:rsidRDefault="007056DC" w:rsidP="00B64C43">
      <w:pPr>
        <w:spacing w:after="0" w:line="360" w:lineRule="auto"/>
        <w:jc w:val="right"/>
        <w:rPr>
          <w:rFonts w:ascii="Arial" w:hAnsi="Arial" w:cs="Arial"/>
          <w:b/>
          <w:sz w:val="24"/>
          <w:szCs w:val="24"/>
        </w:rPr>
      </w:pPr>
      <w:r>
        <w:rPr>
          <w:rFonts w:ascii="Arial" w:hAnsi="Arial" w:cs="Arial"/>
          <w:b/>
          <w:sz w:val="24"/>
          <w:szCs w:val="24"/>
        </w:rPr>
        <w:t xml:space="preserve">NOT </w:t>
      </w:r>
      <w:r w:rsidR="00F16314" w:rsidRPr="00F16314">
        <w:rPr>
          <w:rFonts w:ascii="Arial" w:hAnsi="Arial" w:cs="Arial"/>
          <w:b/>
          <w:sz w:val="24"/>
          <w:szCs w:val="24"/>
        </w:rPr>
        <w:t>REPORTABLE</w:t>
      </w:r>
    </w:p>
    <w:p w14:paraId="054BFEB1" w14:textId="77777777" w:rsidR="00F16314" w:rsidRPr="00F16314" w:rsidRDefault="00F16314" w:rsidP="00B64C43">
      <w:pPr>
        <w:spacing w:after="0" w:line="360" w:lineRule="auto"/>
        <w:jc w:val="right"/>
        <w:rPr>
          <w:rFonts w:ascii="Arial" w:hAnsi="Arial" w:cs="Arial"/>
          <w:sz w:val="24"/>
          <w:szCs w:val="24"/>
        </w:rPr>
      </w:pPr>
      <w:r w:rsidRPr="00F16314">
        <w:rPr>
          <w:rFonts w:ascii="Arial" w:hAnsi="Arial" w:cs="Arial"/>
          <w:sz w:val="24"/>
          <w:szCs w:val="24"/>
        </w:rPr>
        <w:t xml:space="preserve">CASE NO: SA </w:t>
      </w:r>
      <w:r w:rsidR="008A253A">
        <w:rPr>
          <w:rFonts w:ascii="Arial" w:hAnsi="Arial" w:cs="Arial"/>
          <w:sz w:val="24"/>
          <w:szCs w:val="24"/>
        </w:rPr>
        <w:t>87</w:t>
      </w:r>
      <w:r w:rsidRPr="00F16314">
        <w:rPr>
          <w:rFonts w:ascii="Arial" w:hAnsi="Arial" w:cs="Arial"/>
          <w:sz w:val="24"/>
          <w:szCs w:val="24"/>
        </w:rPr>
        <w:t>/202</w:t>
      </w:r>
      <w:r w:rsidR="008A253A">
        <w:rPr>
          <w:rFonts w:ascii="Arial" w:hAnsi="Arial" w:cs="Arial"/>
          <w:sz w:val="24"/>
          <w:szCs w:val="24"/>
        </w:rPr>
        <w:t>0</w:t>
      </w:r>
    </w:p>
    <w:p w14:paraId="4F769116" w14:textId="77777777" w:rsidR="00F16314" w:rsidRPr="000D521A" w:rsidRDefault="00F16314" w:rsidP="00B64C43">
      <w:pPr>
        <w:spacing w:after="0" w:line="360" w:lineRule="auto"/>
        <w:rPr>
          <w:rFonts w:ascii="Arial" w:hAnsi="Arial" w:cs="Arial"/>
          <w:b/>
          <w:sz w:val="24"/>
          <w:szCs w:val="24"/>
        </w:rPr>
      </w:pPr>
      <w:r w:rsidRPr="00F16314">
        <w:rPr>
          <w:rFonts w:ascii="Arial" w:hAnsi="Arial" w:cs="Arial"/>
          <w:b/>
          <w:sz w:val="24"/>
          <w:szCs w:val="24"/>
        </w:rPr>
        <w:t>IN THE SUPREME COURT OF NAMIBIA</w:t>
      </w:r>
    </w:p>
    <w:p w14:paraId="12A8C918" w14:textId="77777777" w:rsidR="00F16314" w:rsidRPr="00F16314" w:rsidRDefault="00F16314" w:rsidP="00B64C43">
      <w:pPr>
        <w:spacing w:after="0" w:line="360" w:lineRule="auto"/>
        <w:rPr>
          <w:rFonts w:ascii="Arial" w:hAnsi="Arial" w:cs="Arial"/>
          <w:sz w:val="24"/>
          <w:szCs w:val="24"/>
        </w:rPr>
      </w:pPr>
    </w:p>
    <w:p w14:paraId="703757DC" w14:textId="77777777" w:rsidR="00F16314" w:rsidRDefault="00F16314" w:rsidP="00B64C43">
      <w:pPr>
        <w:spacing w:after="0" w:line="360" w:lineRule="auto"/>
        <w:rPr>
          <w:rFonts w:ascii="Arial" w:hAnsi="Arial" w:cs="Arial"/>
          <w:sz w:val="24"/>
          <w:szCs w:val="24"/>
        </w:rPr>
      </w:pPr>
      <w:r w:rsidRPr="00F16314">
        <w:rPr>
          <w:rFonts w:ascii="Arial" w:hAnsi="Arial" w:cs="Arial"/>
          <w:sz w:val="24"/>
          <w:szCs w:val="24"/>
        </w:rPr>
        <w:t>In the matter between:</w:t>
      </w:r>
    </w:p>
    <w:p w14:paraId="16329154" w14:textId="77777777" w:rsidR="008A253A" w:rsidRPr="006801EC" w:rsidRDefault="008A253A" w:rsidP="00B64C43">
      <w:pPr>
        <w:tabs>
          <w:tab w:val="right" w:pos="9000"/>
        </w:tabs>
        <w:spacing w:after="0" w:line="360" w:lineRule="auto"/>
        <w:jc w:val="both"/>
        <w:rPr>
          <w:rFonts w:ascii="Arial" w:eastAsia="Calibri" w:hAnsi="Arial" w:cs="Arial"/>
          <w:b/>
          <w:sz w:val="24"/>
          <w:szCs w:val="24"/>
          <w:lang w:val="en-US"/>
        </w:rPr>
      </w:pPr>
    </w:p>
    <w:p w14:paraId="2CFE077A" w14:textId="77777777" w:rsidR="008A253A" w:rsidRPr="006801EC" w:rsidRDefault="008A253A" w:rsidP="00B64C43">
      <w:pPr>
        <w:tabs>
          <w:tab w:val="left" w:pos="7088"/>
        </w:tabs>
        <w:spacing w:after="0" w:line="360" w:lineRule="auto"/>
        <w:jc w:val="both"/>
        <w:rPr>
          <w:rFonts w:ascii="Arial" w:hAnsi="Arial" w:cs="Arial"/>
          <w:b/>
          <w:sz w:val="24"/>
          <w:szCs w:val="24"/>
        </w:rPr>
      </w:pPr>
      <w:r w:rsidRPr="006801EC">
        <w:rPr>
          <w:rFonts w:ascii="Arial" w:hAnsi="Arial" w:cs="Arial"/>
          <w:b/>
          <w:sz w:val="24"/>
          <w:szCs w:val="24"/>
        </w:rPr>
        <w:t xml:space="preserve">PETRUS MUREMI NAMBUNDU </w:t>
      </w:r>
      <w:r>
        <w:rPr>
          <w:rFonts w:ascii="Arial" w:hAnsi="Arial" w:cs="Arial"/>
          <w:b/>
          <w:sz w:val="24"/>
          <w:szCs w:val="24"/>
        </w:rPr>
        <w:tab/>
      </w:r>
      <w:r w:rsidR="007A48F1">
        <w:rPr>
          <w:rFonts w:ascii="Arial" w:hAnsi="Arial" w:cs="Arial"/>
          <w:b/>
          <w:sz w:val="24"/>
          <w:szCs w:val="24"/>
        </w:rPr>
        <w:t xml:space="preserve">    First</w:t>
      </w:r>
      <w:r w:rsidR="009F3A69">
        <w:rPr>
          <w:rFonts w:ascii="Arial" w:hAnsi="Arial" w:cs="Arial"/>
          <w:b/>
          <w:sz w:val="24"/>
          <w:szCs w:val="24"/>
        </w:rPr>
        <w:t xml:space="preserve"> A</w:t>
      </w:r>
      <w:r w:rsidR="007A48F1">
        <w:rPr>
          <w:rFonts w:ascii="Arial" w:hAnsi="Arial" w:cs="Arial"/>
          <w:b/>
          <w:sz w:val="24"/>
          <w:szCs w:val="24"/>
        </w:rPr>
        <w:t>ppellant</w:t>
      </w:r>
    </w:p>
    <w:p w14:paraId="2871A37F" w14:textId="77777777" w:rsidR="008A253A" w:rsidRPr="006801EC" w:rsidRDefault="009F3A69" w:rsidP="00B64C43">
      <w:pPr>
        <w:tabs>
          <w:tab w:val="left" w:pos="7088"/>
        </w:tabs>
        <w:spacing w:after="0" w:line="360" w:lineRule="auto"/>
        <w:jc w:val="both"/>
        <w:rPr>
          <w:rFonts w:ascii="Arial" w:hAnsi="Arial" w:cs="Arial"/>
          <w:b/>
          <w:sz w:val="24"/>
          <w:szCs w:val="24"/>
        </w:rPr>
      </w:pPr>
      <w:r w:rsidRPr="006801EC">
        <w:rPr>
          <w:rFonts w:ascii="Arial" w:hAnsi="Arial" w:cs="Arial"/>
          <w:b/>
          <w:sz w:val="24"/>
          <w:szCs w:val="24"/>
        </w:rPr>
        <w:t xml:space="preserve">SELMA NELAO ALPHEUS </w:t>
      </w:r>
      <w:r w:rsidR="007A48F1">
        <w:rPr>
          <w:rFonts w:ascii="Arial" w:hAnsi="Arial" w:cs="Arial"/>
          <w:b/>
          <w:sz w:val="24"/>
          <w:szCs w:val="24"/>
        </w:rPr>
        <w:t xml:space="preserve">                                                                 Second</w:t>
      </w:r>
      <w:r>
        <w:rPr>
          <w:rFonts w:ascii="Arial" w:hAnsi="Arial" w:cs="Arial"/>
          <w:b/>
          <w:sz w:val="24"/>
          <w:szCs w:val="24"/>
        </w:rPr>
        <w:t xml:space="preserve"> A</w:t>
      </w:r>
      <w:r w:rsidR="007A48F1">
        <w:rPr>
          <w:rFonts w:ascii="Arial" w:hAnsi="Arial" w:cs="Arial"/>
          <w:b/>
          <w:sz w:val="24"/>
          <w:szCs w:val="24"/>
        </w:rPr>
        <w:t>ppellant</w:t>
      </w:r>
    </w:p>
    <w:p w14:paraId="2A9A0040" w14:textId="77777777" w:rsidR="008A253A" w:rsidRDefault="009F3A69" w:rsidP="00B64C43">
      <w:pPr>
        <w:tabs>
          <w:tab w:val="left" w:pos="7088"/>
        </w:tabs>
        <w:spacing w:after="0" w:line="360" w:lineRule="auto"/>
        <w:jc w:val="both"/>
        <w:rPr>
          <w:rFonts w:ascii="Arial" w:hAnsi="Arial" w:cs="Arial"/>
          <w:b/>
          <w:sz w:val="24"/>
          <w:szCs w:val="24"/>
        </w:rPr>
      </w:pPr>
      <w:r w:rsidRPr="006801EC">
        <w:rPr>
          <w:rFonts w:ascii="Arial" w:hAnsi="Arial" w:cs="Arial"/>
          <w:b/>
          <w:sz w:val="24"/>
          <w:szCs w:val="24"/>
        </w:rPr>
        <w:t>MARTIN MARTINO</w:t>
      </w:r>
      <w:proofErr w:type="gramStart"/>
      <w:r w:rsidR="007A48F1">
        <w:rPr>
          <w:rFonts w:ascii="Arial" w:hAnsi="Arial" w:cs="Arial"/>
          <w:b/>
          <w:sz w:val="24"/>
          <w:szCs w:val="24"/>
        </w:rPr>
        <w:tab/>
        <w:t xml:space="preserve">  Third</w:t>
      </w:r>
      <w:proofErr w:type="gramEnd"/>
      <w:r w:rsidR="007A48F1">
        <w:rPr>
          <w:rFonts w:ascii="Arial" w:hAnsi="Arial" w:cs="Arial"/>
          <w:b/>
          <w:sz w:val="24"/>
          <w:szCs w:val="24"/>
        </w:rPr>
        <w:t xml:space="preserve"> </w:t>
      </w:r>
      <w:r>
        <w:rPr>
          <w:rFonts w:ascii="Arial" w:hAnsi="Arial" w:cs="Arial"/>
          <w:b/>
          <w:sz w:val="24"/>
          <w:szCs w:val="24"/>
        </w:rPr>
        <w:t>A</w:t>
      </w:r>
      <w:r w:rsidR="007A48F1">
        <w:rPr>
          <w:rFonts w:ascii="Arial" w:hAnsi="Arial" w:cs="Arial"/>
          <w:b/>
          <w:sz w:val="24"/>
          <w:szCs w:val="24"/>
        </w:rPr>
        <w:t>ppellant</w:t>
      </w:r>
    </w:p>
    <w:p w14:paraId="71086B2B" w14:textId="77777777" w:rsidR="008A253A" w:rsidRPr="006801EC" w:rsidRDefault="009F3A69" w:rsidP="00B64C43">
      <w:pPr>
        <w:tabs>
          <w:tab w:val="left" w:pos="7088"/>
        </w:tabs>
        <w:spacing w:after="0" w:line="360" w:lineRule="auto"/>
        <w:jc w:val="both"/>
        <w:rPr>
          <w:rFonts w:ascii="Arial" w:hAnsi="Arial" w:cs="Arial"/>
          <w:b/>
          <w:sz w:val="24"/>
          <w:szCs w:val="24"/>
        </w:rPr>
      </w:pPr>
      <w:r w:rsidRPr="006801EC">
        <w:rPr>
          <w:rFonts w:ascii="Arial" w:hAnsi="Arial" w:cs="Arial"/>
          <w:b/>
          <w:sz w:val="24"/>
          <w:szCs w:val="24"/>
        </w:rPr>
        <w:t xml:space="preserve">GUSTAV A GARISEB </w:t>
      </w:r>
      <w:r w:rsidR="007A48F1">
        <w:rPr>
          <w:rFonts w:ascii="Arial" w:hAnsi="Arial" w:cs="Arial"/>
          <w:b/>
          <w:sz w:val="24"/>
          <w:szCs w:val="24"/>
        </w:rPr>
        <w:tab/>
        <w:t xml:space="preserve">Fourth </w:t>
      </w:r>
      <w:r>
        <w:rPr>
          <w:rFonts w:ascii="Arial" w:hAnsi="Arial" w:cs="Arial"/>
          <w:b/>
          <w:sz w:val="24"/>
          <w:szCs w:val="24"/>
        </w:rPr>
        <w:t>A</w:t>
      </w:r>
      <w:r w:rsidR="007A48F1">
        <w:rPr>
          <w:rFonts w:ascii="Arial" w:hAnsi="Arial" w:cs="Arial"/>
          <w:b/>
          <w:sz w:val="24"/>
          <w:szCs w:val="24"/>
        </w:rPr>
        <w:t>ppellant</w:t>
      </w:r>
    </w:p>
    <w:p w14:paraId="6B043B3E" w14:textId="77777777" w:rsidR="008A253A" w:rsidRPr="006801EC" w:rsidRDefault="009F3A69" w:rsidP="00B64C43">
      <w:pPr>
        <w:tabs>
          <w:tab w:val="left" w:pos="7088"/>
        </w:tabs>
        <w:spacing w:after="0" w:line="360" w:lineRule="auto"/>
        <w:jc w:val="both"/>
        <w:rPr>
          <w:rFonts w:ascii="Arial" w:hAnsi="Arial" w:cs="Arial"/>
          <w:b/>
          <w:sz w:val="24"/>
          <w:szCs w:val="24"/>
        </w:rPr>
      </w:pPr>
      <w:r w:rsidRPr="006801EC">
        <w:rPr>
          <w:rFonts w:ascii="Arial" w:hAnsi="Arial" w:cs="Arial"/>
          <w:b/>
          <w:sz w:val="24"/>
          <w:szCs w:val="24"/>
        </w:rPr>
        <w:t xml:space="preserve">MASONDE VIWANGU </w:t>
      </w:r>
      <w:r w:rsidR="007A48F1">
        <w:rPr>
          <w:rFonts w:ascii="Arial" w:hAnsi="Arial" w:cs="Arial"/>
          <w:b/>
          <w:sz w:val="24"/>
          <w:szCs w:val="24"/>
        </w:rPr>
        <w:tab/>
        <w:t xml:space="preserve">    Fifth</w:t>
      </w:r>
      <w:r>
        <w:rPr>
          <w:rFonts w:ascii="Arial" w:hAnsi="Arial" w:cs="Arial"/>
          <w:b/>
          <w:sz w:val="24"/>
          <w:szCs w:val="24"/>
        </w:rPr>
        <w:t xml:space="preserve"> A</w:t>
      </w:r>
      <w:r w:rsidR="007A48F1">
        <w:rPr>
          <w:rFonts w:ascii="Arial" w:hAnsi="Arial" w:cs="Arial"/>
          <w:b/>
          <w:sz w:val="24"/>
          <w:szCs w:val="24"/>
        </w:rPr>
        <w:t>ppellant</w:t>
      </w:r>
    </w:p>
    <w:p w14:paraId="1C61A5A6" w14:textId="77777777" w:rsidR="008A253A" w:rsidRPr="006801EC" w:rsidRDefault="009F3A69" w:rsidP="00B64C43">
      <w:pPr>
        <w:tabs>
          <w:tab w:val="left" w:pos="7088"/>
        </w:tabs>
        <w:spacing w:after="0" w:line="360" w:lineRule="auto"/>
        <w:jc w:val="both"/>
        <w:rPr>
          <w:rFonts w:ascii="Arial" w:hAnsi="Arial" w:cs="Arial"/>
          <w:b/>
          <w:sz w:val="24"/>
          <w:szCs w:val="24"/>
        </w:rPr>
      </w:pPr>
      <w:r w:rsidRPr="006801EC">
        <w:rPr>
          <w:rFonts w:ascii="Arial" w:hAnsi="Arial" w:cs="Arial"/>
          <w:b/>
          <w:sz w:val="24"/>
          <w:szCs w:val="24"/>
        </w:rPr>
        <w:t xml:space="preserve">BASILIUM KAGUWO </w:t>
      </w:r>
      <w:r w:rsidR="007A48F1">
        <w:rPr>
          <w:rFonts w:ascii="Arial" w:hAnsi="Arial" w:cs="Arial"/>
          <w:b/>
          <w:sz w:val="24"/>
          <w:szCs w:val="24"/>
        </w:rPr>
        <w:tab/>
        <w:t xml:space="preserve">   Sixth</w:t>
      </w:r>
      <w:r>
        <w:rPr>
          <w:rFonts w:ascii="Arial" w:hAnsi="Arial" w:cs="Arial"/>
          <w:b/>
          <w:sz w:val="24"/>
          <w:szCs w:val="24"/>
        </w:rPr>
        <w:t xml:space="preserve"> A</w:t>
      </w:r>
      <w:r w:rsidR="007A48F1">
        <w:rPr>
          <w:rFonts w:ascii="Arial" w:hAnsi="Arial" w:cs="Arial"/>
          <w:b/>
          <w:sz w:val="24"/>
          <w:szCs w:val="24"/>
        </w:rPr>
        <w:t>ppellant</w:t>
      </w:r>
    </w:p>
    <w:p w14:paraId="691C88F9" w14:textId="77777777" w:rsidR="008A253A" w:rsidRPr="006801EC" w:rsidRDefault="009F3A69" w:rsidP="00B64C43">
      <w:pPr>
        <w:tabs>
          <w:tab w:val="left" w:pos="7088"/>
        </w:tabs>
        <w:spacing w:after="0" w:line="360" w:lineRule="auto"/>
        <w:jc w:val="both"/>
        <w:rPr>
          <w:rFonts w:ascii="Arial" w:hAnsi="Arial" w:cs="Arial"/>
          <w:b/>
          <w:sz w:val="24"/>
          <w:szCs w:val="24"/>
        </w:rPr>
      </w:pPr>
      <w:r w:rsidRPr="006801EC">
        <w:rPr>
          <w:rFonts w:ascii="Arial" w:hAnsi="Arial" w:cs="Arial"/>
          <w:b/>
          <w:sz w:val="24"/>
          <w:szCs w:val="24"/>
        </w:rPr>
        <w:t xml:space="preserve">JOHANNES KANYANGA NDYAMBA </w:t>
      </w:r>
      <w:r w:rsidR="007A48F1">
        <w:rPr>
          <w:rFonts w:ascii="Arial" w:hAnsi="Arial" w:cs="Arial"/>
          <w:b/>
          <w:sz w:val="24"/>
          <w:szCs w:val="24"/>
        </w:rPr>
        <w:t xml:space="preserve">                                               Seventh</w:t>
      </w:r>
      <w:r>
        <w:rPr>
          <w:rFonts w:ascii="Arial" w:hAnsi="Arial" w:cs="Arial"/>
          <w:b/>
          <w:sz w:val="24"/>
          <w:szCs w:val="24"/>
        </w:rPr>
        <w:t xml:space="preserve"> A</w:t>
      </w:r>
      <w:r w:rsidR="007A48F1">
        <w:rPr>
          <w:rFonts w:ascii="Arial" w:hAnsi="Arial" w:cs="Arial"/>
          <w:b/>
          <w:sz w:val="24"/>
          <w:szCs w:val="24"/>
        </w:rPr>
        <w:t>ppellant</w:t>
      </w:r>
    </w:p>
    <w:p w14:paraId="06BFB717" w14:textId="77777777" w:rsidR="008A253A" w:rsidRPr="006801EC" w:rsidRDefault="009F3A69" w:rsidP="00B64C43">
      <w:pPr>
        <w:tabs>
          <w:tab w:val="left" w:pos="7088"/>
        </w:tabs>
        <w:spacing w:after="0" w:line="360" w:lineRule="auto"/>
        <w:jc w:val="both"/>
        <w:rPr>
          <w:rFonts w:ascii="Arial" w:hAnsi="Arial" w:cs="Arial"/>
          <w:b/>
          <w:sz w:val="24"/>
          <w:szCs w:val="24"/>
        </w:rPr>
      </w:pPr>
      <w:r w:rsidRPr="006801EC">
        <w:rPr>
          <w:rFonts w:ascii="Arial" w:hAnsi="Arial" w:cs="Arial"/>
          <w:b/>
          <w:sz w:val="24"/>
          <w:szCs w:val="24"/>
        </w:rPr>
        <w:t xml:space="preserve">CHRISTOLINE KAMBAMBA </w:t>
      </w:r>
      <w:r w:rsidR="007A48F1">
        <w:rPr>
          <w:rFonts w:ascii="Arial" w:hAnsi="Arial" w:cs="Arial"/>
          <w:b/>
          <w:sz w:val="24"/>
          <w:szCs w:val="24"/>
        </w:rPr>
        <w:tab/>
        <w:t>Eighth</w:t>
      </w:r>
      <w:r>
        <w:rPr>
          <w:rFonts w:ascii="Arial" w:hAnsi="Arial" w:cs="Arial"/>
          <w:b/>
          <w:sz w:val="24"/>
          <w:szCs w:val="24"/>
        </w:rPr>
        <w:t xml:space="preserve"> A</w:t>
      </w:r>
      <w:r w:rsidR="007A48F1">
        <w:rPr>
          <w:rFonts w:ascii="Arial" w:hAnsi="Arial" w:cs="Arial"/>
          <w:b/>
          <w:sz w:val="24"/>
          <w:szCs w:val="24"/>
        </w:rPr>
        <w:t>ppellant</w:t>
      </w:r>
    </w:p>
    <w:p w14:paraId="03DF9FC9" w14:textId="77777777" w:rsidR="008A253A" w:rsidRPr="006801EC" w:rsidRDefault="009F3A69" w:rsidP="00B64C43">
      <w:pPr>
        <w:tabs>
          <w:tab w:val="left" w:pos="7088"/>
        </w:tabs>
        <w:spacing w:after="0" w:line="360" w:lineRule="auto"/>
        <w:jc w:val="both"/>
        <w:rPr>
          <w:rFonts w:ascii="Arial" w:hAnsi="Arial" w:cs="Arial"/>
          <w:b/>
          <w:sz w:val="24"/>
          <w:szCs w:val="24"/>
        </w:rPr>
      </w:pPr>
      <w:r w:rsidRPr="006801EC">
        <w:rPr>
          <w:rFonts w:ascii="Arial" w:hAnsi="Arial" w:cs="Arial"/>
          <w:b/>
          <w:sz w:val="24"/>
          <w:szCs w:val="24"/>
        </w:rPr>
        <w:t xml:space="preserve">SELONIKA UPINGASANA </w:t>
      </w:r>
      <w:proofErr w:type="gramStart"/>
      <w:r w:rsidR="007A48F1">
        <w:rPr>
          <w:rFonts w:ascii="Arial" w:hAnsi="Arial" w:cs="Arial"/>
          <w:b/>
          <w:sz w:val="24"/>
          <w:szCs w:val="24"/>
        </w:rPr>
        <w:tab/>
        <w:t xml:space="preserve">  Ninth</w:t>
      </w:r>
      <w:proofErr w:type="gramEnd"/>
      <w:r w:rsidR="007A48F1">
        <w:rPr>
          <w:rFonts w:ascii="Arial" w:hAnsi="Arial" w:cs="Arial"/>
          <w:b/>
          <w:sz w:val="24"/>
          <w:szCs w:val="24"/>
        </w:rPr>
        <w:t xml:space="preserve"> </w:t>
      </w:r>
      <w:r>
        <w:rPr>
          <w:rFonts w:ascii="Arial" w:hAnsi="Arial" w:cs="Arial"/>
          <w:b/>
          <w:sz w:val="24"/>
          <w:szCs w:val="24"/>
        </w:rPr>
        <w:t>A</w:t>
      </w:r>
      <w:r w:rsidR="007A48F1">
        <w:rPr>
          <w:rFonts w:ascii="Arial" w:hAnsi="Arial" w:cs="Arial"/>
          <w:b/>
          <w:sz w:val="24"/>
          <w:szCs w:val="24"/>
        </w:rPr>
        <w:t>ppellant</w:t>
      </w:r>
    </w:p>
    <w:p w14:paraId="35019EDD" w14:textId="77777777" w:rsidR="008A253A" w:rsidRPr="006801EC" w:rsidRDefault="009F3A69" w:rsidP="00B64C43">
      <w:pPr>
        <w:tabs>
          <w:tab w:val="left" w:pos="6946"/>
        </w:tabs>
        <w:spacing w:after="0" w:line="360" w:lineRule="auto"/>
        <w:jc w:val="both"/>
        <w:rPr>
          <w:rFonts w:ascii="Arial" w:hAnsi="Arial" w:cs="Arial"/>
          <w:b/>
          <w:sz w:val="24"/>
          <w:szCs w:val="24"/>
        </w:rPr>
      </w:pPr>
      <w:r w:rsidRPr="006801EC">
        <w:rPr>
          <w:rFonts w:ascii="Arial" w:hAnsi="Arial" w:cs="Arial"/>
          <w:b/>
          <w:sz w:val="24"/>
          <w:szCs w:val="24"/>
        </w:rPr>
        <w:t xml:space="preserve">BERNHARD HIKUMUA </w:t>
      </w:r>
      <w:r w:rsidR="007A48F1">
        <w:rPr>
          <w:rFonts w:ascii="Arial" w:hAnsi="Arial" w:cs="Arial"/>
          <w:b/>
          <w:sz w:val="24"/>
          <w:szCs w:val="24"/>
        </w:rPr>
        <w:tab/>
        <w:t xml:space="preserve">    Tenth</w:t>
      </w:r>
      <w:r>
        <w:rPr>
          <w:rFonts w:ascii="Arial" w:hAnsi="Arial" w:cs="Arial"/>
          <w:b/>
          <w:sz w:val="24"/>
          <w:szCs w:val="24"/>
        </w:rPr>
        <w:t xml:space="preserve"> A</w:t>
      </w:r>
      <w:r w:rsidR="007A48F1">
        <w:rPr>
          <w:rFonts w:ascii="Arial" w:hAnsi="Arial" w:cs="Arial"/>
          <w:b/>
          <w:sz w:val="24"/>
          <w:szCs w:val="24"/>
        </w:rPr>
        <w:t>ppellant</w:t>
      </w:r>
    </w:p>
    <w:p w14:paraId="1A384AA5" w14:textId="77777777" w:rsidR="008A253A" w:rsidRPr="006801EC" w:rsidRDefault="009F3A69" w:rsidP="00B64C43">
      <w:pPr>
        <w:tabs>
          <w:tab w:val="left" w:pos="6946"/>
        </w:tabs>
        <w:spacing w:after="0" w:line="360" w:lineRule="auto"/>
        <w:jc w:val="both"/>
        <w:rPr>
          <w:rFonts w:ascii="Arial" w:hAnsi="Arial" w:cs="Arial"/>
          <w:b/>
          <w:sz w:val="24"/>
          <w:szCs w:val="24"/>
        </w:rPr>
      </w:pPr>
      <w:r w:rsidRPr="006801EC">
        <w:rPr>
          <w:rFonts w:ascii="Arial" w:hAnsi="Arial" w:cs="Arial"/>
          <w:b/>
          <w:sz w:val="24"/>
          <w:szCs w:val="24"/>
        </w:rPr>
        <w:t xml:space="preserve">FILLIP LOUIS </w:t>
      </w:r>
      <w:r w:rsidR="007A48F1">
        <w:rPr>
          <w:rFonts w:ascii="Arial" w:hAnsi="Arial" w:cs="Arial"/>
          <w:b/>
          <w:sz w:val="24"/>
          <w:szCs w:val="24"/>
        </w:rPr>
        <w:t xml:space="preserve">                                                                                    Eleventh </w:t>
      </w:r>
      <w:r>
        <w:rPr>
          <w:rFonts w:ascii="Arial" w:hAnsi="Arial" w:cs="Arial"/>
          <w:b/>
          <w:sz w:val="24"/>
          <w:szCs w:val="24"/>
        </w:rPr>
        <w:t>A</w:t>
      </w:r>
      <w:r w:rsidR="007A48F1">
        <w:rPr>
          <w:rFonts w:ascii="Arial" w:hAnsi="Arial" w:cs="Arial"/>
          <w:b/>
          <w:sz w:val="24"/>
          <w:szCs w:val="24"/>
        </w:rPr>
        <w:t>ppellant</w:t>
      </w:r>
    </w:p>
    <w:p w14:paraId="7C9464EB" w14:textId="77777777" w:rsidR="008A253A" w:rsidRPr="006801EC" w:rsidRDefault="008A253A" w:rsidP="00B64C43">
      <w:pPr>
        <w:tabs>
          <w:tab w:val="left" w:pos="6946"/>
        </w:tabs>
        <w:spacing w:after="0" w:line="360" w:lineRule="auto"/>
        <w:jc w:val="both"/>
        <w:rPr>
          <w:rFonts w:ascii="Arial" w:hAnsi="Arial" w:cs="Arial"/>
          <w:b/>
          <w:sz w:val="24"/>
          <w:szCs w:val="24"/>
        </w:rPr>
      </w:pPr>
      <w:r w:rsidRPr="006801EC">
        <w:rPr>
          <w:rFonts w:ascii="Arial" w:hAnsi="Arial" w:cs="Arial"/>
          <w:b/>
          <w:sz w:val="24"/>
          <w:szCs w:val="24"/>
        </w:rPr>
        <w:t xml:space="preserve">FILLIPINE GOMUSAS </w:t>
      </w:r>
      <w:r>
        <w:rPr>
          <w:rFonts w:ascii="Arial" w:hAnsi="Arial" w:cs="Arial"/>
          <w:b/>
          <w:sz w:val="24"/>
          <w:szCs w:val="24"/>
        </w:rPr>
        <w:tab/>
      </w:r>
      <w:r w:rsidR="007A48F1">
        <w:rPr>
          <w:rFonts w:ascii="Arial" w:hAnsi="Arial" w:cs="Arial"/>
          <w:b/>
          <w:sz w:val="24"/>
          <w:szCs w:val="24"/>
        </w:rPr>
        <w:t xml:space="preserve"> Twelfth</w:t>
      </w:r>
      <w:r w:rsidR="009F3A69">
        <w:rPr>
          <w:rFonts w:ascii="Arial" w:hAnsi="Arial" w:cs="Arial"/>
          <w:b/>
          <w:sz w:val="24"/>
          <w:szCs w:val="24"/>
        </w:rPr>
        <w:t xml:space="preserve"> A</w:t>
      </w:r>
      <w:r w:rsidR="007A48F1">
        <w:rPr>
          <w:rFonts w:ascii="Arial" w:hAnsi="Arial" w:cs="Arial"/>
          <w:b/>
          <w:sz w:val="24"/>
          <w:szCs w:val="24"/>
        </w:rPr>
        <w:t>ppellant</w:t>
      </w:r>
    </w:p>
    <w:p w14:paraId="63F0886D" w14:textId="77777777" w:rsidR="008A253A" w:rsidRPr="006801EC" w:rsidRDefault="008A253A" w:rsidP="00B64C43">
      <w:pPr>
        <w:tabs>
          <w:tab w:val="left" w:pos="6946"/>
        </w:tabs>
        <w:spacing w:after="0" w:line="360" w:lineRule="auto"/>
        <w:jc w:val="both"/>
        <w:rPr>
          <w:rFonts w:ascii="Arial" w:hAnsi="Arial" w:cs="Arial"/>
          <w:b/>
          <w:sz w:val="24"/>
          <w:szCs w:val="24"/>
        </w:rPr>
      </w:pPr>
      <w:r w:rsidRPr="006801EC">
        <w:rPr>
          <w:rFonts w:ascii="Arial" w:hAnsi="Arial" w:cs="Arial"/>
          <w:b/>
          <w:sz w:val="24"/>
          <w:szCs w:val="24"/>
        </w:rPr>
        <w:t xml:space="preserve">IMMANUEL KATIVA SHILONDA </w:t>
      </w:r>
      <w:r w:rsidR="007A48F1">
        <w:rPr>
          <w:rFonts w:ascii="Arial" w:hAnsi="Arial" w:cs="Arial"/>
          <w:b/>
          <w:sz w:val="24"/>
          <w:szCs w:val="24"/>
        </w:rPr>
        <w:t xml:space="preserve">                                                   Thirteenth</w:t>
      </w:r>
      <w:r w:rsidR="009F3A69">
        <w:rPr>
          <w:rFonts w:ascii="Arial" w:hAnsi="Arial" w:cs="Arial"/>
          <w:b/>
          <w:sz w:val="24"/>
          <w:szCs w:val="24"/>
        </w:rPr>
        <w:t xml:space="preserve"> A</w:t>
      </w:r>
      <w:r w:rsidR="007A48F1">
        <w:rPr>
          <w:rFonts w:ascii="Arial" w:hAnsi="Arial" w:cs="Arial"/>
          <w:b/>
          <w:sz w:val="24"/>
          <w:szCs w:val="24"/>
        </w:rPr>
        <w:t>ppellant</w:t>
      </w:r>
    </w:p>
    <w:p w14:paraId="1DAE9D95" w14:textId="77777777" w:rsidR="008A253A" w:rsidRPr="006801EC" w:rsidRDefault="008A253A" w:rsidP="00B64C43">
      <w:pPr>
        <w:tabs>
          <w:tab w:val="left" w:pos="6946"/>
        </w:tabs>
        <w:spacing w:after="0" w:line="360" w:lineRule="auto"/>
        <w:jc w:val="both"/>
        <w:rPr>
          <w:rFonts w:ascii="Arial" w:hAnsi="Arial" w:cs="Arial"/>
          <w:b/>
          <w:sz w:val="24"/>
          <w:szCs w:val="24"/>
        </w:rPr>
      </w:pPr>
      <w:r w:rsidRPr="006801EC">
        <w:rPr>
          <w:rFonts w:ascii="Arial" w:hAnsi="Arial" w:cs="Arial"/>
          <w:b/>
          <w:sz w:val="24"/>
          <w:szCs w:val="24"/>
        </w:rPr>
        <w:t xml:space="preserve">EFAT PEJAMATJIKE </w:t>
      </w:r>
      <w:r w:rsidR="007A48F1">
        <w:rPr>
          <w:rFonts w:ascii="Arial" w:hAnsi="Arial" w:cs="Arial"/>
          <w:b/>
          <w:sz w:val="24"/>
          <w:szCs w:val="24"/>
        </w:rPr>
        <w:t xml:space="preserve">                                                                    Fourteenth </w:t>
      </w:r>
      <w:r w:rsidR="000F6639">
        <w:rPr>
          <w:rFonts w:ascii="Arial" w:hAnsi="Arial" w:cs="Arial"/>
          <w:b/>
          <w:sz w:val="24"/>
          <w:szCs w:val="24"/>
        </w:rPr>
        <w:t>A</w:t>
      </w:r>
      <w:r w:rsidR="007A48F1">
        <w:rPr>
          <w:rFonts w:ascii="Arial" w:hAnsi="Arial" w:cs="Arial"/>
          <w:b/>
          <w:sz w:val="24"/>
          <w:szCs w:val="24"/>
        </w:rPr>
        <w:t>ppellant</w:t>
      </w:r>
    </w:p>
    <w:p w14:paraId="4EE02AC1" w14:textId="77777777" w:rsidR="008A253A" w:rsidRPr="006801EC" w:rsidRDefault="000F6639" w:rsidP="00B64C43">
      <w:pPr>
        <w:tabs>
          <w:tab w:val="left" w:pos="6946"/>
        </w:tabs>
        <w:spacing w:after="0" w:line="360" w:lineRule="auto"/>
        <w:jc w:val="both"/>
        <w:rPr>
          <w:rFonts w:ascii="Arial" w:hAnsi="Arial" w:cs="Arial"/>
          <w:b/>
          <w:sz w:val="24"/>
          <w:szCs w:val="24"/>
        </w:rPr>
      </w:pPr>
      <w:r w:rsidRPr="006801EC">
        <w:rPr>
          <w:rFonts w:ascii="Arial" w:hAnsi="Arial" w:cs="Arial"/>
          <w:b/>
          <w:sz w:val="24"/>
          <w:szCs w:val="24"/>
        </w:rPr>
        <w:t>HELARIUS GOSBEB</w:t>
      </w:r>
      <w:r w:rsidR="007A48F1">
        <w:rPr>
          <w:rFonts w:ascii="Arial" w:hAnsi="Arial" w:cs="Arial"/>
          <w:b/>
          <w:sz w:val="24"/>
          <w:szCs w:val="24"/>
        </w:rPr>
        <w:t xml:space="preserve">                                                                         Fifteenth </w:t>
      </w:r>
      <w:r>
        <w:rPr>
          <w:rFonts w:ascii="Arial" w:hAnsi="Arial" w:cs="Arial"/>
          <w:b/>
          <w:sz w:val="24"/>
          <w:szCs w:val="24"/>
        </w:rPr>
        <w:t>A</w:t>
      </w:r>
      <w:r w:rsidR="007A48F1">
        <w:rPr>
          <w:rFonts w:ascii="Arial" w:hAnsi="Arial" w:cs="Arial"/>
          <w:b/>
          <w:sz w:val="24"/>
          <w:szCs w:val="24"/>
        </w:rPr>
        <w:t>ppellant</w:t>
      </w:r>
    </w:p>
    <w:p w14:paraId="08D50ED9" w14:textId="77777777" w:rsidR="008A253A" w:rsidRPr="006801EC" w:rsidRDefault="000F6639" w:rsidP="00B64C43">
      <w:pPr>
        <w:tabs>
          <w:tab w:val="left" w:pos="6946"/>
        </w:tabs>
        <w:spacing w:after="0" w:line="360" w:lineRule="auto"/>
        <w:jc w:val="both"/>
        <w:rPr>
          <w:rFonts w:ascii="Arial" w:hAnsi="Arial" w:cs="Arial"/>
          <w:b/>
          <w:sz w:val="24"/>
          <w:szCs w:val="24"/>
        </w:rPr>
      </w:pPr>
      <w:r w:rsidRPr="006801EC">
        <w:rPr>
          <w:rFonts w:ascii="Arial" w:hAnsi="Arial" w:cs="Arial"/>
          <w:b/>
          <w:sz w:val="24"/>
          <w:szCs w:val="24"/>
        </w:rPr>
        <w:t>ANDREAS NDIMBA THIMBUNGA</w:t>
      </w:r>
      <w:r w:rsidR="007A48F1">
        <w:rPr>
          <w:rFonts w:ascii="Arial" w:hAnsi="Arial" w:cs="Arial"/>
          <w:b/>
          <w:sz w:val="24"/>
          <w:szCs w:val="24"/>
        </w:rPr>
        <w:t xml:space="preserve">                                                   Sixteenth</w:t>
      </w:r>
      <w:r>
        <w:rPr>
          <w:rFonts w:ascii="Arial" w:hAnsi="Arial" w:cs="Arial"/>
          <w:b/>
          <w:sz w:val="24"/>
          <w:szCs w:val="24"/>
        </w:rPr>
        <w:t xml:space="preserve"> A</w:t>
      </w:r>
      <w:r w:rsidR="007A48F1">
        <w:rPr>
          <w:rFonts w:ascii="Arial" w:hAnsi="Arial" w:cs="Arial"/>
          <w:b/>
          <w:sz w:val="24"/>
          <w:szCs w:val="24"/>
        </w:rPr>
        <w:t>ppellant</w:t>
      </w:r>
    </w:p>
    <w:p w14:paraId="70A76169" w14:textId="77777777" w:rsidR="008A253A" w:rsidRPr="006801EC" w:rsidRDefault="000F6639" w:rsidP="00B64C43">
      <w:pPr>
        <w:tabs>
          <w:tab w:val="left" w:pos="6946"/>
        </w:tabs>
        <w:spacing w:after="0" w:line="360" w:lineRule="auto"/>
        <w:jc w:val="both"/>
        <w:rPr>
          <w:rFonts w:ascii="Arial" w:hAnsi="Arial" w:cs="Arial"/>
          <w:b/>
          <w:sz w:val="24"/>
          <w:szCs w:val="24"/>
        </w:rPr>
      </w:pPr>
      <w:r w:rsidRPr="006801EC">
        <w:rPr>
          <w:rFonts w:ascii="Arial" w:hAnsi="Arial" w:cs="Arial"/>
          <w:b/>
          <w:sz w:val="24"/>
          <w:szCs w:val="24"/>
        </w:rPr>
        <w:t>MARTINO MBIMBI</w:t>
      </w:r>
      <w:r w:rsidR="007A48F1">
        <w:rPr>
          <w:rFonts w:ascii="Arial" w:hAnsi="Arial" w:cs="Arial"/>
          <w:b/>
          <w:sz w:val="24"/>
          <w:szCs w:val="24"/>
        </w:rPr>
        <w:t xml:space="preserve">                                                                       Seventeenth</w:t>
      </w:r>
      <w:r>
        <w:rPr>
          <w:rFonts w:ascii="Arial" w:hAnsi="Arial" w:cs="Arial"/>
          <w:b/>
          <w:sz w:val="24"/>
          <w:szCs w:val="24"/>
        </w:rPr>
        <w:t xml:space="preserve"> A</w:t>
      </w:r>
      <w:r w:rsidR="007A48F1">
        <w:rPr>
          <w:rFonts w:ascii="Arial" w:hAnsi="Arial" w:cs="Arial"/>
          <w:b/>
          <w:sz w:val="24"/>
          <w:szCs w:val="24"/>
        </w:rPr>
        <w:t>ppellant</w:t>
      </w:r>
    </w:p>
    <w:p w14:paraId="6050FD64" w14:textId="77777777" w:rsidR="008A253A" w:rsidRPr="006801EC" w:rsidRDefault="000F6639" w:rsidP="00B64C43">
      <w:pPr>
        <w:tabs>
          <w:tab w:val="left" w:pos="6946"/>
        </w:tabs>
        <w:spacing w:after="0" w:line="360" w:lineRule="auto"/>
        <w:jc w:val="both"/>
        <w:rPr>
          <w:rFonts w:ascii="Arial" w:hAnsi="Arial" w:cs="Arial"/>
          <w:b/>
          <w:sz w:val="24"/>
          <w:szCs w:val="24"/>
        </w:rPr>
      </w:pPr>
      <w:r w:rsidRPr="006801EC">
        <w:rPr>
          <w:rFonts w:ascii="Arial" w:hAnsi="Arial" w:cs="Arial"/>
          <w:b/>
          <w:sz w:val="24"/>
          <w:szCs w:val="24"/>
        </w:rPr>
        <w:t>SARA HASEB</w:t>
      </w:r>
      <w:r w:rsidR="007A48F1">
        <w:rPr>
          <w:rFonts w:ascii="Arial" w:hAnsi="Arial" w:cs="Arial"/>
          <w:b/>
          <w:sz w:val="24"/>
          <w:szCs w:val="24"/>
        </w:rPr>
        <w:t xml:space="preserve">                                                                                 Eighteenth</w:t>
      </w:r>
      <w:r>
        <w:rPr>
          <w:rFonts w:ascii="Arial" w:hAnsi="Arial" w:cs="Arial"/>
          <w:b/>
          <w:sz w:val="24"/>
          <w:szCs w:val="24"/>
        </w:rPr>
        <w:t xml:space="preserve"> </w:t>
      </w:r>
      <w:r w:rsidR="007A48F1" w:rsidRPr="007A48F1">
        <w:rPr>
          <w:rFonts w:ascii="Arial" w:hAnsi="Arial" w:cs="Arial"/>
          <w:b/>
          <w:sz w:val="24"/>
          <w:szCs w:val="24"/>
        </w:rPr>
        <w:t>Appellant</w:t>
      </w:r>
    </w:p>
    <w:p w14:paraId="1E15D619" w14:textId="77777777" w:rsidR="00C0386D" w:rsidRDefault="00C0386D" w:rsidP="00B64C43">
      <w:pPr>
        <w:spacing w:after="0" w:line="360" w:lineRule="auto"/>
        <w:jc w:val="both"/>
        <w:rPr>
          <w:rFonts w:ascii="Arial" w:hAnsi="Arial" w:cs="Arial"/>
          <w:sz w:val="24"/>
          <w:szCs w:val="24"/>
        </w:rPr>
      </w:pPr>
    </w:p>
    <w:p w14:paraId="46C33EB8" w14:textId="77777777" w:rsidR="008A253A" w:rsidRDefault="000D521A" w:rsidP="00B64C43">
      <w:pPr>
        <w:spacing w:after="0" w:line="360" w:lineRule="auto"/>
        <w:jc w:val="both"/>
        <w:rPr>
          <w:rFonts w:ascii="Arial" w:hAnsi="Arial" w:cs="Arial"/>
          <w:sz w:val="24"/>
          <w:szCs w:val="24"/>
        </w:rPr>
      </w:pPr>
      <w:r>
        <w:rPr>
          <w:rFonts w:ascii="Arial" w:hAnsi="Arial" w:cs="Arial"/>
          <w:sz w:val="24"/>
          <w:szCs w:val="24"/>
        </w:rPr>
        <w:t>and</w:t>
      </w:r>
    </w:p>
    <w:p w14:paraId="4B49F72E" w14:textId="77777777" w:rsidR="008A253A" w:rsidRDefault="008A253A" w:rsidP="00B64C43">
      <w:pPr>
        <w:spacing w:after="0" w:line="360" w:lineRule="auto"/>
        <w:jc w:val="both"/>
        <w:rPr>
          <w:rFonts w:ascii="Arial" w:hAnsi="Arial" w:cs="Arial"/>
          <w:sz w:val="24"/>
          <w:szCs w:val="24"/>
        </w:rPr>
      </w:pPr>
    </w:p>
    <w:p w14:paraId="6F9C6D7C" w14:textId="77777777" w:rsidR="008A253A" w:rsidRPr="00E7764F" w:rsidRDefault="008A253A" w:rsidP="00B64C43">
      <w:pPr>
        <w:tabs>
          <w:tab w:val="right" w:pos="900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 xml:space="preserve">ENDOBO PROPERTIES CC </w:t>
      </w:r>
      <w:r w:rsidRPr="00E7764F">
        <w:rPr>
          <w:rFonts w:ascii="Arial" w:eastAsia="Calibri" w:hAnsi="Arial" w:cs="Arial"/>
          <w:b/>
          <w:sz w:val="24"/>
          <w:szCs w:val="24"/>
          <w:lang w:val="en-US"/>
        </w:rPr>
        <w:tab/>
      </w:r>
      <w:r w:rsidR="000F6639">
        <w:rPr>
          <w:rFonts w:ascii="Arial" w:eastAsia="Calibri" w:hAnsi="Arial" w:cs="Arial"/>
          <w:b/>
          <w:sz w:val="24"/>
          <w:szCs w:val="24"/>
          <w:lang w:val="en-US"/>
        </w:rPr>
        <w:t>R</w:t>
      </w:r>
      <w:r w:rsidR="007A48F1">
        <w:rPr>
          <w:rFonts w:ascii="Arial" w:eastAsia="Calibri" w:hAnsi="Arial" w:cs="Arial"/>
          <w:b/>
          <w:sz w:val="24"/>
          <w:szCs w:val="24"/>
          <w:lang w:val="en-US"/>
        </w:rPr>
        <w:t>espondent</w:t>
      </w:r>
    </w:p>
    <w:p w14:paraId="5F211CB7" w14:textId="77777777" w:rsidR="008A253A" w:rsidRDefault="008A253A" w:rsidP="00B64C43">
      <w:pPr>
        <w:tabs>
          <w:tab w:val="right" w:pos="9000"/>
        </w:tabs>
        <w:spacing w:after="0" w:line="360" w:lineRule="auto"/>
        <w:jc w:val="both"/>
        <w:rPr>
          <w:rFonts w:ascii="Arial" w:eastAsia="Calibri" w:hAnsi="Arial" w:cs="Arial"/>
          <w:b/>
          <w:sz w:val="24"/>
          <w:szCs w:val="24"/>
          <w:lang w:val="en-US"/>
        </w:rPr>
      </w:pPr>
    </w:p>
    <w:p w14:paraId="14577D43" w14:textId="77777777" w:rsidR="006E7D50" w:rsidRPr="00E7764F" w:rsidRDefault="006E7D50" w:rsidP="00B64C43">
      <w:pPr>
        <w:tabs>
          <w:tab w:val="right" w:pos="9000"/>
        </w:tabs>
        <w:spacing w:after="0" w:line="360" w:lineRule="auto"/>
        <w:jc w:val="both"/>
        <w:rPr>
          <w:rFonts w:ascii="Arial" w:eastAsia="Calibri" w:hAnsi="Arial" w:cs="Arial"/>
          <w:b/>
          <w:sz w:val="24"/>
          <w:szCs w:val="24"/>
          <w:lang w:val="en-US"/>
        </w:rPr>
      </w:pPr>
    </w:p>
    <w:p w14:paraId="7B6D3293" w14:textId="77777777" w:rsidR="00D672D7" w:rsidRPr="000D521A" w:rsidRDefault="00F16314" w:rsidP="00B64C43">
      <w:pPr>
        <w:tabs>
          <w:tab w:val="left" w:pos="0"/>
        </w:tabs>
        <w:spacing w:after="0" w:line="360" w:lineRule="auto"/>
        <w:rPr>
          <w:rFonts w:ascii="Arial" w:hAnsi="Arial" w:cs="Arial"/>
          <w:sz w:val="24"/>
          <w:szCs w:val="24"/>
        </w:rPr>
      </w:pPr>
      <w:r w:rsidRPr="00F16314">
        <w:rPr>
          <w:rFonts w:ascii="Arial" w:hAnsi="Arial" w:cs="Arial"/>
          <w:b/>
          <w:sz w:val="24"/>
          <w:szCs w:val="24"/>
        </w:rPr>
        <w:lastRenderedPageBreak/>
        <w:t>Coram:</w:t>
      </w:r>
      <w:r w:rsidR="00200481">
        <w:rPr>
          <w:rFonts w:ascii="Arial" w:hAnsi="Arial" w:cs="Arial"/>
          <w:sz w:val="24"/>
          <w:szCs w:val="24"/>
        </w:rPr>
        <w:t xml:space="preserve">  </w:t>
      </w:r>
      <w:r w:rsidR="00B005C7">
        <w:rPr>
          <w:rFonts w:ascii="Arial" w:hAnsi="Arial" w:cs="Arial"/>
          <w:sz w:val="24"/>
          <w:szCs w:val="24"/>
        </w:rPr>
        <w:tab/>
      </w:r>
      <w:r w:rsidR="0056410B">
        <w:rPr>
          <w:rFonts w:ascii="Arial" w:hAnsi="Arial" w:cs="Arial"/>
          <w:sz w:val="24"/>
          <w:szCs w:val="24"/>
        </w:rPr>
        <w:tab/>
      </w:r>
      <w:r w:rsidR="000F6639">
        <w:rPr>
          <w:rFonts w:ascii="Arial" w:hAnsi="Arial" w:cs="Arial"/>
          <w:sz w:val="24"/>
          <w:szCs w:val="24"/>
        </w:rPr>
        <w:t xml:space="preserve">DAMASEB DCJ, </w:t>
      </w:r>
      <w:r w:rsidR="003C03F3">
        <w:rPr>
          <w:rFonts w:ascii="Arial" w:hAnsi="Arial" w:cs="Arial"/>
          <w:sz w:val="24"/>
          <w:szCs w:val="24"/>
        </w:rPr>
        <w:t>MAINGA</w:t>
      </w:r>
      <w:r w:rsidR="00C0386D">
        <w:rPr>
          <w:rFonts w:ascii="Arial" w:hAnsi="Arial" w:cs="Arial"/>
          <w:sz w:val="24"/>
          <w:szCs w:val="24"/>
        </w:rPr>
        <w:t xml:space="preserve"> JA and</w:t>
      </w:r>
      <w:r w:rsidR="00D429CC">
        <w:rPr>
          <w:rFonts w:ascii="Arial" w:hAnsi="Arial" w:cs="Arial"/>
          <w:sz w:val="24"/>
          <w:szCs w:val="24"/>
        </w:rPr>
        <w:t xml:space="preserve"> </w:t>
      </w:r>
      <w:r w:rsidR="000F6639">
        <w:rPr>
          <w:rFonts w:ascii="Arial" w:hAnsi="Arial" w:cs="Arial"/>
          <w:sz w:val="24"/>
          <w:szCs w:val="24"/>
        </w:rPr>
        <w:t>UEITELE</w:t>
      </w:r>
      <w:r w:rsidR="007F4CAB">
        <w:rPr>
          <w:rFonts w:ascii="Arial" w:hAnsi="Arial" w:cs="Arial"/>
          <w:sz w:val="24"/>
          <w:szCs w:val="24"/>
        </w:rPr>
        <w:t xml:space="preserve"> AJA</w:t>
      </w:r>
      <w:r w:rsidRPr="00F16314">
        <w:rPr>
          <w:rFonts w:ascii="Arial" w:hAnsi="Arial" w:cs="Arial"/>
          <w:sz w:val="24"/>
          <w:szCs w:val="24"/>
        </w:rPr>
        <w:t xml:space="preserve"> </w:t>
      </w:r>
    </w:p>
    <w:p w14:paraId="273A3D4C" w14:textId="77777777" w:rsidR="00F16314" w:rsidRPr="00C0386D" w:rsidRDefault="00B005C7" w:rsidP="00B64C43">
      <w:pPr>
        <w:spacing w:after="0" w:line="360" w:lineRule="auto"/>
        <w:rPr>
          <w:rFonts w:ascii="Arial" w:hAnsi="Arial" w:cs="Arial"/>
          <w:b/>
          <w:sz w:val="24"/>
          <w:szCs w:val="24"/>
        </w:rPr>
      </w:pPr>
      <w:r>
        <w:rPr>
          <w:rFonts w:ascii="Arial" w:hAnsi="Arial" w:cs="Arial"/>
          <w:b/>
          <w:sz w:val="24"/>
          <w:szCs w:val="24"/>
        </w:rPr>
        <w:t>Heard:</w:t>
      </w:r>
      <w:r>
        <w:rPr>
          <w:rFonts w:ascii="Arial" w:hAnsi="Arial" w:cs="Arial"/>
          <w:b/>
          <w:sz w:val="24"/>
          <w:szCs w:val="24"/>
        </w:rPr>
        <w:tab/>
      </w:r>
      <w:r w:rsidR="0056410B">
        <w:rPr>
          <w:rFonts w:ascii="Arial" w:hAnsi="Arial" w:cs="Arial"/>
          <w:b/>
          <w:sz w:val="24"/>
          <w:szCs w:val="24"/>
        </w:rPr>
        <w:tab/>
      </w:r>
      <w:r w:rsidR="000F6639">
        <w:rPr>
          <w:rFonts w:ascii="Arial" w:hAnsi="Arial" w:cs="Arial"/>
          <w:b/>
          <w:sz w:val="24"/>
          <w:szCs w:val="24"/>
        </w:rPr>
        <w:t>6 June</w:t>
      </w:r>
      <w:r w:rsidR="00D429CC" w:rsidRPr="00C0386D">
        <w:rPr>
          <w:rFonts w:ascii="Arial" w:hAnsi="Arial" w:cs="Arial"/>
          <w:b/>
          <w:sz w:val="24"/>
          <w:szCs w:val="24"/>
        </w:rPr>
        <w:t xml:space="preserve"> </w:t>
      </w:r>
      <w:r w:rsidR="001F558C" w:rsidRPr="00C0386D">
        <w:rPr>
          <w:rFonts w:ascii="Arial" w:hAnsi="Arial" w:cs="Arial"/>
          <w:b/>
          <w:sz w:val="24"/>
          <w:szCs w:val="24"/>
        </w:rPr>
        <w:t>2023</w:t>
      </w:r>
    </w:p>
    <w:p w14:paraId="004E44E2" w14:textId="77777777" w:rsidR="00C0386D" w:rsidRPr="00C0386D" w:rsidRDefault="00B005C7" w:rsidP="00B64C43">
      <w:pPr>
        <w:spacing w:after="0" w:line="360" w:lineRule="auto"/>
        <w:rPr>
          <w:rFonts w:ascii="Arial" w:hAnsi="Arial" w:cs="Arial"/>
          <w:b/>
          <w:sz w:val="24"/>
          <w:szCs w:val="24"/>
        </w:rPr>
      </w:pPr>
      <w:r>
        <w:rPr>
          <w:rFonts w:ascii="Arial" w:hAnsi="Arial" w:cs="Arial"/>
          <w:b/>
          <w:sz w:val="24"/>
          <w:szCs w:val="24"/>
        </w:rPr>
        <w:t>Delivered:</w:t>
      </w:r>
      <w:r>
        <w:rPr>
          <w:rFonts w:ascii="Arial" w:hAnsi="Arial" w:cs="Arial"/>
          <w:b/>
          <w:sz w:val="24"/>
          <w:szCs w:val="24"/>
        </w:rPr>
        <w:tab/>
      </w:r>
      <w:r w:rsidR="0056410B">
        <w:rPr>
          <w:rFonts w:ascii="Arial" w:hAnsi="Arial" w:cs="Arial"/>
          <w:b/>
          <w:sz w:val="24"/>
          <w:szCs w:val="24"/>
        </w:rPr>
        <w:tab/>
      </w:r>
      <w:r w:rsidR="00070971">
        <w:rPr>
          <w:rFonts w:ascii="Arial" w:hAnsi="Arial" w:cs="Arial"/>
          <w:b/>
          <w:sz w:val="24"/>
          <w:szCs w:val="24"/>
        </w:rPr>
        <w:t>2</w:t>
      </w:r>
      <w:r w:rsidR="00A7504E">
        <w:rPr>
          <w:rFonts w:ascii="Arial" w:hAnsi="Arial" w:cs="Arial"/>
          <w:b/>
          <w:sz w:val="24"/>
          <w:szCs w:val="24"/>
        </w:rPr>
        <w:t xml:space="preserve"> </w:t>
      </w:r>
      <w:r w:rsidR="006E7D50">
        <w:rPr>
          <w:rFonts w:ascii="Arial" w:hAnsi="Arial" w:cs="Arial"/>
          <w:b/>
          <w:sz w:val="24"/>
          <w:szCs w:val="24"/>
        </w:rPr>
        <w:t>August</w:t>
      </w:r>
      <w:r w:rsidR="000F6639">
        <w:rPr>
          <w:rFonts w:ascii="Arial" w:hAnsi="Arial" w:cs="Arial"/>
          <w:b/>
          <w:sz w:val="24"/>
          <w:szCs w:val="24"/>
        </w:rPr>
        <w:t xml:space="preserve"> </w:t>
      </w:r>
      <w:r w:rsidR="00C0386D" w:rsidRPr="00C0386D">
        <w:rPr>
          <w:rFonts w:ascii="Arial" w:hAnsi="Arial" w:cs="Arial"/>
          <w:b/>
          <w:sz w:val="24"/>
          <w:szCs w:val="24"/>
        </w:rPr>
        <w:t>2023</w:t>
      </w:r>
    </w:p>
    <w:p w14:paraId="55B55563" w14:textId="77777777" w:rsidR="00C44336" w:rsidRDefault="00C44336" w:rsidP="00B64C43">
      <w:pPr>
        <w:spacing w:after="0" w:line="360" w:lineRule="auto"/>
        <w:contextualSpacing/>
        <w:jc w:val="both"/>
        <w:rPr>
          <w:rFonts w:ascii="Arial" w:hAnsi="Arial" w:cs="Arial"/>
          <w:sz w:val="24"/>
          <w:szCs w:val="24"/>
        </w:rPr>
      </w:pPr>
    </w:p>
    <w:p w14:paraId="28999527" w14:textId="77777777" w:rsidR="00A54795" w:rsidRDefault="00C0386D" w:rsidP="00713864">
      <w:pPr>
        <w:pStyle w:val="NoSpacing"/>
        <w:spacing w:line="360" w:lineRule="auto"/>
        <w:jc w:val="both"/>
        <w:rPr>
          <w:rFonts w:ascii="Arial" w:hAnsi="Arial"/>
          <w:color w:val="000000"/>
          <w:spacing w:val="2"/>
          <w:sz w:val="24"/>
          <w:szCs w:val="24"/>
          <w:lang w:val="en-US"/>
        </w:rPr>
      </w:pPr>
      <w:r>
        <w:rPr>
          <w:rFonts w:ascii="Arial" w:hAnsi="Arial" w:cs="Arial"/>
          <w:b/>
          <w:sz w:val="24"/>
          <w:szCs w:val="24"/>
        </w:rPr>
        <w:t>Summary:</w:t>
      </w:r>
      <w:r>
        <w:rPr>
          <w:rFonts w:ascii="Arial" w:hAnsi="Arial" w:cs="Arial"/>
          <w:sz w:val="24"/>
          <w:szCs w:val="24"/>
        </w:rPr>
        <w:tab/>
      </w:r>
      <w:r w:rsidR="0056410B" w:rsidRPr="00496619">
        <w:rPr>
          <w:rFonts w:ascii="Arial" w:hAnsi="Arial"/>
          <w:color w:val="000000"/>
          <w:spacing w:val="-2"/>
          <w:sz w:val="24"/>
          <w:szCs w:val="24"/>
          <w:lang w:val="en-US"/>
        </w:rPr>
        <w:t xml:space="preserve">The </w:t>
      </w:r>
      <w:r w:rsidR="0056410B">
        <w:rPr>
          <w:rFonts w:ascii="Arial" w:hAnsi="Arial"/>
          <w:color w:val="000000"/>
          <w:spacing w:val="-2"/>
          <w:sz w:val="24"/>
          <w:szCs w:val="24"/>
          <w:lang w:val="en-US"/>
        </w:rPr>
        <w:t>r</w:t>
      </w:r>
      <w:r w:rsidR="009F7BFF">
        <w:rPr>
          <w:rFonts w:ascii="Arial" w:hAnsi="Arial"/>
          <w:color w:val="000000"/>
          <w:spacing w:val="-2"/>
          <w:sz w:val="24"/>
          <w:szCs w:val="24"/>
          <w:lang w:val="en-US"/>
        </w:rPr>
        <w:t xml:space="preserve">espondent is </w:t>
      </w:r>
      <w:proofErr w:type="spellStart"/>
      <w:r w:rsidR="0056410B" w:rsidRPr="00496619">
        <w:rPr>
          <w:rFonts w:ascii="Arial" w:hAnsi="Arial"/>
          <w:color w:val="000000"/>
          <w:spacing w:val="-2"/>
          <w:sz w:val="24"/>
          <w:szCs w:val="24"/>
          <w:lang w:val="en-US"/>
        </w:rPr>
        <w:t>Endobo</w:t>
      </w:r>
      <w:proofErr w:type="spellEnd"/>
      <w:r w:rsidR="0056410B" w:rsidRPr="00496619">
        <w:rPr>
          <w:rFonts w:ascii="Arial" w:hAnsi="Arial"/>
          <w:color w:val="000000"/>
          <w:spacing w:val="-2"/>
          <w:sz w:val="24"/>
          <w:szCs w:val="24"/>
          <w:lang w:val="en-US"/>
        </w:rPr>
        <w:t xml:space="preserve"> Properties CC, </w:t>
      </w:r>
      <w:r w:rsidR="0078121D">
        <w:rPr>
          <w:rFonts w:ascii="Arial" w:hAnsi="Arial"/>
          <w:color w:val="000000"/>
          <w:spacing w:val="-2"/>
          <w:sz w:val="24"/>
          <w:szCs w:val="24"/>
          <w:lang w:val="en-US"/>
        </w:rPr>
        <w:t>which</w:t>
      </w:r>
      <w:r w:rsidR="009F7BFF">
        <w:rPr>
          <w:rFonts w:ascii="Arial" w:hAnsi="Arial"/>
          <w:color w:val="000000"/>
          <w:spacing w:val="-2"/>
          <w:sz w:val="24"/>
          <w:szCs w:val="24"/>
          <w:lang w:val="en-US"/>
        </w:rPr>
        <w:t xml:space="preserve"> </w:t>
      </w:r>
      <w:r w:rsidR="0056410B" w:rsidRPr="00496619">
        <w:rPr>
          <w:rFonts w:ascii="Arial" w:hAnsi="Arial"/>
          <w:color w:val="000000"/>
          <w:spacing w:val="2"/>
          <w:sz w:val="24"/>
          <w:szCs w:val="24"/>
          <w:lang w:val="en-US"/>
        </w:rPr>
        <w:t xml:space="preserve">is the registered owner of </w:t>
      </w:r>
      <w:r w:rsidR="0056410B">
        <w:rPr>
          <w:rFonts w:ascii="Arial" w:hAnsi="Arial"/>
          <w:color w:val="000000"/>
          <w:spacing w:val="2"/>
          <w:sz w:val="24"/>
          <w:szCs w:val="24"/>
          <w:lang w:val="en-US"/>
        </w:rPr>
        <w:t xml:space="preserve">a certain immovable property known as </w:t>
      </w:r>
      <w:r w:rsidR="0056410B" w:rsidRPr="00496619">
        <w:rPr>
          <w:rFonts w:ascii="Arial" w:hAnsi="Arial"/>
          <w:color w:val="000000"/>
          <w:spacing w:val="2"/>
          <w:sz w:val="24"/>
          <w:szCs w:val="24"/>
          <w:lang w:val="en-US"/>
        </w:rPr>
        <w:t xml:space="preserve">Portion 64 (a Portion of Portion B) of the Farm Town of </w:t>
      </w:r>
      <w:proofErr w:type="spellStart"/>
      <w:r w:rsidR="0056410B" w:rsidRPr="00496619">
        <w:rPr>
          <w:rFonts w:ascii="Arial" w:hAnsi="Arial"/>
          <w:color w:val="000000"/>
          <w:spacing w:val="2"/>
          <w:sz w:val="24"/>
          <w:szCs w:val="24"/>
          <w:lang w:val="en-US"/>
        </w:rPr>
        <w:t>Tsumeb</w:t>
      </w:r>
      <w:proofErr w:type="spellEnd"/>
      <w:r w:rsidR="0056410B" w:rsidRPr="00496619">
        <w:rPr>
          <w:rFonts w:ascii="Arial" w:hAnsi="Arial"/>
          <w:color w:val="000000"/>
          <w:spacing w:val="2"/>
          <w:sz w:val="24"/>
          <w:szCs w:val="24"/>
          <w:lang w:val="en-US"/>
        </w:rPr>
        <w:t>, No</w:t>
      </w:r>
      <w:r w:rsidR="00A7504E">
        <w:rPr>
          <w:rFonts w:ascii="Arial" w:hAnsi="Arial"/>
          <w:color w:val="000000"/>
          <w:spacing w:val="2"/>
          <w:sz w:val="24"/>
          <w:szCs w:val="24"/>
          <w:lang w:val="en-US"/>
        </w:rPr>
        <w:t>.</w:t>
      </w:r>
      <w:r w:rsidR="0056410B" w:rsidRPr="00496619">
        <w:rPr>
          <w:rFonts w:ascii="Arial" w:hAnsi="Arial"/>
          <w:color w:val="000000"/>
          <w:spacing w:val="2"/>
          <w:sz w:val="24"/>
          <w:szCs w:val="24"/>
          <w:lang w:val="en-US"/>
        </w:rPr>
        <w:t xml:space="preserve"> 103 in the </w:t>
      </w:r>
      <w:r w:rsidR="00A54795" w:rsidRPr="00496619">
        <w:rPr>
          <w:rFonts w:ascii="Arial" w:hAnsi="Arial"/>
          <w:color w:val="000000"/>
          <w:spacing w:val="2"/>
          <w:sz w:val="24"/>
          <w:szCs w:val="24"/>
          <w:lang w:val="en-US"/>
        </w:rPr>
        <w:t>Registratio</w:t>
      </w:r>
      <w:r w:rsidR="00A54795">
        <w:rPr>
          <w:rFonts w:ascii="Arial" w:hAnsi="Arial"/>
          <w:color w:val="000000"/>
          <w:spacing w:val="2"/>
          <w:sz w:val="24"/>
          <w:szCs w:val="24"/>
          <w:lang w:val="en-US"/>
        </w:rPr>
        <w:t xml:space="preserve">n Division </w:t>
      </w:r>
      <w:r w:rsidR="007A48F1">
        <w:rPr>
          <w:rFonts w:ascii="Arial" w:hAnsi="Arial"/>
          <w:color w:val="000000"/>
          <w:spacing w:val="2"/>
          <w:sz w:val="24"/>
          <w:szCs w:val="24"/>
          <w:lang w:val="en-US"/>
        </w:rPr>
        <w:t xml:space="preserve">‘B’, </w:t>
      </w:r>
      <w:proofErr w:type="spellStart"/>
      <w:r w:rsidR="007A48F1">
        <w:rPr>
          <w:rFonts w:ascii="Arial" w:hAnsi="Arial"/>
          <w:color w:val="000000"/>
          <w:spacing w:val="2"/>
          <w:sz w:val="24"/>
          <w:szCs w:val="24"/>
          <w:lang w:val="en-US"/>
        </w:rPr>
        <w:t>Oshi</w:t>
      </w:r>
      <w:r w:rsidR="0056410B">
        <w:rPr>
          <w:rFonts w:ascii="Arial" w:hAnsi="Arial"/>
          <w:color w:val="000000"/>
          <w:spacing w:val="2"/>
          <w:sz w:val="24"/>
          <w:szCs w:val="24"/>
          <w:lang w:val="en-US"/>
        </w:rPr>
        <w:t>koto</w:t>
      </w:r>
      <w:proofErr w:type="spellEnd"/>
      <w:r w:rsidR="0056410B">
        <w:rPr>
          <w:rFonts w:ascii="Arial" w:hAnsi="Arial"/>
          <w:color w:val="000000"/>
          <w:spacing w:val="2"/>
          <w:sz w:val="24"/>
          <w:szCs w:val="24"/>
          <w:lang w:val="en-US"/>
        </w:rPr>
        <w:t xml:space="preserve"> Region. The appellants are individuals who reside on the property.</w:t>
      </w:r>
      <w:r w:rsidR="0056410B" w:rsidRPr="003A71FC">
        <w:t xml:space="preserve"> </w:t>
      </w:r>
      <w:r w:rsidR="0056410B" w:rsidRPr="00D04415">
        <w:rPr>
          <w:rFonts w:ascii="Arial" w:hAnsi="Arial"/>
          <w:color w:val="000000"/>
          <w:spacing w:val="2"/>
          <w:sz w:val="24"/>
          <w:szCs w:val="24"/>
          <w:lang w:val="en-US"/>
        </w:rPr>
        <w:t xml:space="preserve">Between the period 2003 and 2017 </w:t>
      </w:r>
      <w:r w:rsidR="0056410B">
        <w:rPr>
          <w:rFonts w:ascii="Arial" w:hAnsi="Arial"/>
          <w:color w:val="000000"/>
          <w:spacing w:val="2"/>
          <w:sz w:val="24"/>
          <w:szCs w:val="24"/>
          <w:lang w:val="en-US"/>
        </w:rPr>
        <w:t xml:space="preserve">the appellants, on separate occasions and acting individually and the respondent, </w:t>
      </w:r>
      <w:r w:rsidR="0056410B" w:rsidRPr="00D04415">
        <w:rPr>
          <w:rFonts w:ascii="Arial" w:hAnsi="Arial"/>
          <w:color w:val="000000"/>
          <w:spacing w:val="2"/>
          <w:sz w:val="24"/>
          <w:szCs w:val="24"/>
          <w:lang w:val="en-US"/>
        </w:rPr>
        <w:t xml:space="preserve">entered into </w:t>
      </w:r>
      <w:r w:rsidR="0056410B">
        <w:rPr>
          <w:rFonts w:ascii="Arial" w:hAnsi="Arial"/>
          <w:color w:val="000000"/>
          <w:spacing w:val="2"/>
          <w:sz w:val="24"/>
          <w:szCs w:val="24"/>
          <w:lang w:val="en-US"/>
        </w:rPr>
        <w:t xml:space="preserve">separate </w:t>
      </w:r>
      <w:r w:rsidR="0056410B" w:rsidRPr="00D04415">
        <w:rPr>
          <w:rFonts w:ascii="Arial" w:hAnsi="Arial"/>
          <w:color w:val="000000"/>
          <w:spacing w:val="2"/>
          <w:sz w:val="24"/>
          <w:szCs w:val="24"/>
          <w:lang w:val="en-US"/>
        </w:rPr>
        <w:t xml:space="preserve">written lease agreements in respect of their respective units </w:t>
      </w:r>
      <w:r w:rsidR="0056410B">
        <w:rPr>
          <w:rFonts w:ascii="Arial" w:hAnsi="Arial"/>
          <w:color w:val="000000"/>
          <w:spacing w:val="2"/>
          <w:sz w:val="24"/>
          <w:szCs w:val="24"/>
          <w:lang w:val="en-US"/>
        </w:rPr>
        <w:t>that are situated on the property</w:t>
      </w:r>
      <w:r w:rsidR="0056410B" w:rsidRPr="00D04415">
        <w:rPr>
          <w:rFonts w:ascii="Arial" w:hAnsi="Arial"/>
          <w:color w:val="000000"/>
          <w:spacing w:val="2"/>
          <w:sz w:val="24"/>
          <w:szCs w:val="24"/>
          <w:lang w:val="en-US"/>
        </w:rPr>
        <w:t xml:space="preserve">. </w:t>
      </w:r>
    </w:p>
    <w:p w14:paraId="26FBC765" w14:textId="77777777" w:rsidR="00A54795" w:rsidRDefault="00A54795" w:rsidP="00713864">
      <w:pPr>
        <w:pStyle w:val="NoSpacing"/>
        <w:spacing w:line="360" w:lineRule="auto"/>
        <w:jc w:val="both"/>
        <w:rPr>
          <w:rFonts w:ascii="Arial" w:hAnsi="Arial"/>
          <w:color w:val="000000"/>
          <w:spacing w:val="2"/>
          <w:sz w:val="24"/>
          <w:szCs w:val="24"/>
          <w:lang w:val="en-US"/>
        </w:rPr>
      </w:pPr>
    </w:p>
    <w:p w14:paraId="241D3972" w14:textId="77777777" w:rsidR="00A54795" w:rsidRDefault="0056410B" w:rsidP="00713864">
      <w:pPr>
        <w:pStyle w:val="NoSpacing"/>
        <w:spacing w:line="360" w:lineRule="auto"/>
        <w:jc w:val="both"/>
        <w:rPr>
          <w:rFonts w:ascii="Arial" w:hAnsi="Arial" w:cs="Arial"/>
          <w:sz w:val="24"/>
          <w:szCs w:val="24"/>
        </w:rPr>
      </w:pPr>
      <w:r>
        <w:rPr>
          <w:rFonts w:ascii="Arial" w:hAnsi="Arial"/>
          <w:color w:val="000000"/>
          <w:spacing w:val="2"/>
          <w:sz w:val="24"/>
          <w:szCs w:val="24"/>
          <w:lang w:val="en-US"/>
        </w:rPr>
        <w:t xml:space="preserve">The respondent, alleging that the appellants breached the lease agreements, on 10 September </w:t>
      </w:r>
      <w:r w:rsidR="007A48F1">
        <w:rPr>
          <w:rFonts w:ascii="Arial" w:hAnsi="Arial"/>
          <w:color w:val="000000"/>
          <w:spacing w:val="2"/>
          <w:sz w:val="24"/>
          <w:szCs w:val="24"/>
          <w:lang w:val="en-US"/>
        </w:rPr>
        <w:t>2018 instituted</w:t>
      </w:r>
      <w:r>
        <w:rPr>
          <w:rFonts w:ascii="Arial" w:hAnsi="Arial"/>
          <w:color w:val="000000"/>
          <w:spacing w:val="2"/>
          <w:sz w:val="24"/>
          <w:szCs w:val="24"/>
          <w:lang w:val="en-US"/>
        </w:rPr>
        <w:t xml:space="preserve"> proceedings in the High Court seeking an order confirming its cancellation of the respective lease agreements and the eviction of the appellants from the respective units they occupy and from the property.</w:t>
      </w:r>
      <w:r w:rsidR="003E467D" w:rsidRPr="003E467D">
        <w:rPr>
          <w:rFonts w:ascii="Arial" w:hAnsi="Arial"/>
          <w:color w:val="000000"/>
          <w:spacing w:val="2"/>
          <w:sz w:val="24"/>
          <w:szCs w:val="24"/>
          <w:lang w:val="en-US"/>
        </w:rPr>
        <w:t xml:space="preserve"> </w:t>
      </w:r>
      <w:r w:rsidR="003E467D">
        <w:rPr>
          <w:rFonts w:ascii="Arial" w:hAnsi="Arial"/>
          <w:color w:val="000000"/>
          <w:spacing w:val="2"/>
          <w:sz w:val="24"/>
          <w:szCs w:val="24"/>
          <w:lang w:val="en-US"/>
        </w:rPr>
        <w:t>T</w:t>
      </w:r>
      <w:r w:rsidR="003E467D" w:rsidRPr="003E467D">
        <w:rPr>
          <w:rFonts w:ascii="Arial" w:hAnsi="Arial"/>
          <w:color w:val="000000"/>
          <w:spacing w:val="2"/>
          <w:sz w:val="24"/>
          <w:szCs w:val="24"/>
          <w:lang w:val="en-US"/>
        </w:rPr>
        <w:t>he appellants disputed the respondent’s ownership of the property.</w:t>
      </w:r>
      <w:r w:rsidR="00713864">
        <w:rPr>
          <w:rFonts w:ascii="Arial" w:hAnsi="Arial"/>
          <w:color w:val="000000"/>
          <w:spacing w:val="2"/>
          <w:sz w:val="24"/>
          <w:szCs w:val="24"/>
          <w:lang w:val="en-US"/>
        </w:rPr>
        <w:t xml:space="preserve"> </w:t>
      </w:r>
      <w:r w:rsidRPr="003A71FC">
        <w:rPr>
          <w:rFonts w:ascii="Arial" w:hAnsi="Arial" w:cs="Arial"/>
          <w:sz w:val="24"/>
          <w:szCs w:val="24"/>
        </w:rPr>
        <w:t>The action was</w:t>
      </w:r>
      <w:r w:rsidR="00713864">
        <w:rPr>
          <w:rFonts w:ascii="Arial" w:hAnsi="Arial" w:cs="Arial"/>
          <w:sz w:val="24"/>
          <w:szCs w:val="24"/>
        </w:rPr>
        <w:t xml:space="preserve"> then</w:t>
      </w:r>
      <w:r w:rsidRPr="003A71FC">
        <w:rPr>
          <w:rFonts w:ascii="Arial" w:hAnsi="Arial" w:cs="Arial"/>
          <w:sz w:val="24"/>
          <w:szCs w:val="24"/>
        </w:rPr>
        <w:t xml:space="preserve"> set down for hearing in the High Court </w:t>
      </w:r>
      <w:r w:rsidR="00843DB9">
        <w:rPr>
          <w:rFonts w:ascii="Arial" w:hAnsi="Arial" w:cs="Arial"/>
          <w:sz w:val="24"/>
          <w:szCs w:val="24"/>
        </w:rPr>
        <w:t xml:space="preserve">from 11 to </w:t>
      </w:r>
      <w:r w:rsidR="00A54795">
        <w:rPr>
          <w:rFonts w:ascii="Arial" w:hAnsi="Arial" w:cs="Arial"/>
          <w:sz w:val="24"/>
          <w:szCs w:val="24"/>
        </w:rPr>
        <w:t xml:space="preserve">19 May 2020. </w:t>
      </w:r>
    </w:p>
    <w:p w14:paraId="10319665" w14:textId="77777777" w:rsidR="00A54795" w:rsidRDefault="00A54795" w:rsidP="00713864">
      <w:pPr>
        <w:pStyle w:val="NoSpacing"/>
        <w:spacing w:line="360" w:lineRule="auto"/>
        <w:jc w:val="both"/>
        <w:rPr>
          <w:rFonts w:ascii="Arial" w:hAnsi="Arial" w:cs="Arial"/>
          <w:sz w:val="24"/>
          <w:szCs w:val="24"/>
        </w:rPr>
      </w:pPr>
    </w:p>
    <w:p w14:paraId="59635B36" w14:textId="77777777" w:rsidR="0056410B" w:rsidRPr="00713864" w:rsidRDefault="0056410B" w:rsidP="00713864">
      <w:pPr>
        <w:pStyle w:val="NoSpacing"/>
        <w:spacing w:line="360" w:lineRule="auto"/>
        <w:jc w:val="both"/>
        <w:rPr>
          <w:rFonts w:ascii="Arial" w:hAnsi="Arial"/>
          <w:color w:val="000000"/>
          <w:spacing w:val="2"/>
          <w:sz w:val="24"/>
          <w:szCs w:val="24"/>
          <w:lang w:val="en-US"/>
        </w:rPr>
      </w:pPr>
      <w:r>
        <w:rPr>
          <w:rFonts w:ascii="Arial" w:hAnsi="Arial" w:cs="Arial"/>
          <w:sz w:val="24"/>
          <w:szCs w:val="24"/>
        </w:rPr>
        <w:t>The High Court,</w:t>
      </w:r>
      <w:r w:rsidR="001457FD">
        <w:rPr>
          <w:rFonts w:ascii="Arial" w:hAnsi="Arial" w:cs="Arial"/>
          <w:sz w:val="24"/>
          <w:szCs w:val="24"/>
        </w:rPr>
        <w:t xml:space="preserve"> </w:t>
      </w:r>
      <w:r>
        <w:rPr>
          <w:rFonts w:ascii="Arial" w:hAnsi="Arial" w:cs="Arial"/>
          <w:sz w:val="24"/>
          <w:szCs w:val="24"/>
        </w:rPr>
        <w:t>on 20 September 2020</w:t>
      </w:r>
      <w:r w:rsidRPr="003755C3">
        <w:rPr>
          <w:rFonts w:ascii="Arial" w:hAnsi="Arial" w:cs="Arial"/>
          <w:sz w:val="24"/>
          <w:szCs w:val="24"/>
        </w:rPr>
        <w:t xml:space="preserve"> found for the respondent and </w:t>
      </w:r>
      <w:r w:rsidRPr="003755C3">
        <w:rPr>
          <w:rFonts w:ascii="Arial" w:eastAsia="Calibri" w:hAnsi="Arial" w:cs="Arial"/>
          <w:sz w:val="24"/>
          <w:szCs w:val="24"/>
          <w:lang w:val="en-US"/>
        </w:rPr>
        <w:t xml:space="preserve">confirmed the </w:t>
      </w:r>
      <w:r w:rsidR="00A54795">
        <w:rPr>
          <w:rFonts w:ascii="Arial" w:eastAsia="Calibri" w:hAnsi="Arial" w:cs="Arial"/>
          <w:sz w:val="24"/>
          <w:szCs w:val="24"/>
          <w:lang w:val="en-US"/>
        </w:rPr>
        <w:t>respondent</w:t>
      </w:r>
      <w:r w:rsidRPr="003755C3">
        <w:rPr>
          <w:rFonts w:ascii="Arial" w:eastAsia="Calibri" w:hAnsi="Arial" w:cs="Arial"/>
          <w:sz w:val="24"/>
          <w:szCs w:val="24"/>
          <w:lang w:val="en-US"/>
        </w:rPr>
        <w:t xml:space="preserve">’s cancellation of the </w:t>
      </w:r>
      <w:r>
        <w:rPr>
          <w:rFonts w:ascii="Arial" w:eastAsia="Calibri" w:hAnsi="Arial" w:cs="Arial"/>
          <w:sz w:val="24"/>
          <w:szCs w:val="24"/>
          <w:lang w:val="en-US"/>
        </w:rPr>
        <w:t xml:space="preserve">respective </w:t>
      </w:r>
      <w:r w:rsidRPr="003755C3">
        <w:rPr>
          <w:rFonts w:ascii="Arial" w:eastAsia="Calibri" w:hAnsi="Arial" w:cs="Arial"/>
          <w:sz w:val="24"/>
          <w:szCs w:val="24"/>
          <w:lang w:val="en-US"/>
        </w:rPr>
        <w:t>lease agreements concluded between the appellants and the respondent. In addition to confirming the cancellation of the lease agreements</w:t>
      </w:r>
      <w:r>
        <w:rPr>
          <w:rFonts w:ascii="Arial" w:eastAsia="Calibri" w:hAnsi="Arial" w:cs="Arial"/>
          <w:sz w:val="24"/>
          <w:szCs w:val="24"/>
          <w:lang w:val="en-US"/>
        </w:rPr>
        <w:t>,</w:t>
      </w:r>
      <w:r w:rsidRPr="003755C3">
        <w:rPr>
          <w:rFonts w:ascii="Arial" w:eastAsia="Calibri" w:hAnsi="Arial" w:cs="Arial"/>
          <w:sz w:val="24"/>
          <w:szCs w:val="24"/>
          <w:lang w:val="en-US"/>
        </w:rPr>
        <w:t xml:space="preserve"> the court ordered the eviction of the appellants and</w:t>
      </w:r>
      <w:r>
        <w:rPr>
          <w:rFonts w:ascii="Arial" w:eastAsia="Calibri" w:hAnsi="Arial" w:cs="Arial"/>
          <w:sz w:val="24"/>
          <w:szCs w:val="24"/>
          <w:lang w:val="en-US"/>
        </w:rPr>
        <w:t xml:space="preserve"> all persons holding under them</w:t>
      </w:r>
      <w:r w:rsidRPr="003755C3">
        <w:rPr>
          <w:rFonts w:ascii="Arial" w:eastAsia="Calibri" w:hAnsi="Arial" w:cs="Arial"/>
          <w:sz w:val="24"/>
          <w:szCs w:val="24"/>
          <w:lang w:val="en-US"/>
        </w:rPr>
        <w:t xml:space="preserve"> from the respective units and from the property</w:t>
      </w:r>
      <w:r w:rsidRPr="003755C3">
        <w:rPr>
          <w:rFonts w:ascii="Arial" w:eastAsia="Calibri" w:hAnsi="Arial" w:cs="Arial"/>
          <w:i/>
          <w:sz w:val="24"/>
          <w:szCs w:val="24"/>
          <w:lang w:val="en-US"/>
        </w:rPr>
        <w:t xml:space="preserve">. </w:t>
      </w:r>
      <w:r w:rsidRPr="003755C3">
        <w:rPr>
          <w:rFonts w:ascii="Arial" w:eastAsia="Calibri" w:hAnsi="Arial" w:cs="Arial"/>
          <w:sz w:val="24"/>
          <w:szCs w:val="24"/>
          <w:lang w:val="en-US"/>
        </w:rPr>
        <w:t xml:space="preserve">The appellants were ordered to vacate the property on or before 30 September 2020. </w:t>
      </w:r>
    </w:p>
    <w:p w14:paraId="53AEFB23" w14:textId="77777777" w:rsidR="0056410B" w:rsidRDefault="0056410B" w:rsidP="004838D9">
      <w:pPr>
        <w:pStyle w:val="ListParagraph"/>
        <w:spacing w:after="0" w:line="360" w:lineRule="auto"/>
        <w:rPr>
          <w:rFonts w:ascii="Arial" w:eastAsia="Calibri" w:hAnsi="Arial" w:cs="Arial"/>
          <w:sz w:val="24"/>
          <w:szCs w:val="24"/>
          <w:lang w:val="en-US"/>
        </w:rPr>
      </w:pPr>
    </w:p>
    <w:p w14:paraId="7AE5435B" w14:textId="77777777" w:rsidR="00FA29F5" w:rsidRDefault="00B34A1A" w:rsidP="00223A6E">
      <w:pPr>
        <w:pStyle w:val="NoSpacing"/>
        <w:tabs>
          <w:tab w:val="left" w:pos="709"/>
        </w:tabs>
        <w:spacing w:line="360" w:lineRule="auto"/>
        <w:jc w:val="both"/>
        <w:rPr>
          <w:rFonts w:ascii="Arial" w:eastAsia="Calibri" w:hAnsi="Arial" w:cs="Arial"/>
          <w:sz w:val="24"/>
          <w:szCs w:val="24"/>
          <w:lang w:val="en-US"/>
        </w:rPr>
      </w:pPr>
      <w:r>
        <w:rPr>
          <w:rFonts w:ascii="Arial" w:eastAsia="Calibri" w:hAnsi="Arial" w:cs="Arial"/>
          <w:sz w:val="24"/>
          <w:szCs w:val="24"/>
          <w:lang w:val="en-US"/>
        </w:rPr>
        <w:t xml:space="preserve">The appellants, </w:t>
      </w:r>
      <w:r w:rsidR="0056410B">
        <w:rPr>
          <w:rFonts w:ascii="Arial" w:eastAsia="Calibri" w:hAnsi="Arial" w:cs="Arial"/>
          <w:sz w:val="24"/>
          <w:szCs w:val="24"/>
          <w:lang w:val="en-US"/>
        </w:rPr>
        <w:t>aggrieved by the judgme</w:t>
      </w:r>
      <w:r>
        <w:rPr>
          <w:rFonts w:ascii="Arial" w:eastAsia="Calibri" w:hAnsi="Arial" w:cs="Arial"/>
          <w:sz w:val="24"/>
          <w:szCs w:val="24"/>
          <w:lang w:val="en-US"/>
        </w:rPr>
        <w:t xml:space="preserve">nt and orders of the High Court, </w:t>
      </w:r>
      <w:r w:rsidR="0056410B">
        <w:rPr>
          <w:rFonts w:ascii="Arial" w:eastAsia="Calibri" w:hAnsi="Arial" w:cs="Arial"/>
          <w:sz w:val="24"/>
          <w:szCs w:val="24"/>
          <w:lang w:val="en-US"/>
        </w:rPr>
        <w:t xml:space="preserve">on 25 September 2020 </w:t>
      </w:r>
      <w:r w:rsidR="007F1005">
        <w:rPr>
          <w:rFonts w:ascii="Arial" w:eastAsia="Calibri" w:hAnsi="Arial" w:cs="Arial"/>
          <w:sz w:val="24"/>
          <w:szCs w:val="24"/>
          <w:lang w:val="en-US"/>
        </w:rPr>
        <w:t xml:space="preserve">filed a notice to appeal. </w:t>
      </w:r>
      <w:r w:rsidR="00FA22EB">
        <w:rPr>
          <w:rFonts w:ascii="Arial" w:eastAsia="Calibri" w:hAnsi="Arial" w:cs="Arial"/>
          <w:sz w:val="24"/>
          <w:szCs w:val="24"/>
          <w:lang w:val="en-US"/>
        </w:rPr>
        <w:t xml:space="preserve">At the time when the appellants filed the notice of appeal, they were legally represented. </w:t>
      </w:r>
      <w:r w:rsidR="0056410B">
        <w:rPr>
          <w:rFonts w:ascii="Arial" w:eastAsia="Calibri" w:hAnsi="Arial" w:cs="Arial"/>
          <w:sz w:val="24"/>
          <w:szCs w:val="24"/>
          <w:lang w:val="en-US"/>
        </w:rPr>
        <w:t>The appellants, however, only lodged the appeal record on 6 May 2021</w:t>
      </w:r>
      <w:r w:rsidR="007F1005">
        <w:rPr>
          <w:rFonts w:ascii="Arial" w:eastAsia="Calibri" w:hAnsi="Arial" w:cs="Arial"/>
          <w:sz w:val="24"/>
          <w:szCs w:val="24"/>
          <w:lang w:val="en-US"/>
        </w:rPr>
        <w:t>.</w:t>
      </w:r>
      <w:r w:rsidR="00FA22EB">
        <w:rPr>
          <w:rFonts w:ascii="Arial" w:eastAsia="Calibri" w:hAnsi="Arial" w:cs="Arial"/>
          <w:sz w:val="24"/>
          <w:szCs w:val="24"/>
          <w:lang w:val="en-US"/>
        </w:rPr>
        <w:t xml:space="preserve"> </w:t>
      </w:r>
      <w:r w:rsidR="0056410B">
        <w:rPr>
          <w:rFonts w:ascii="Arial" w:eastAsia="Calibri" w:hAnsi="Arial" w:cs="Arial"/>
          <w:sz w:val="24"/>
          <w:szCs w:val="24"/>
          <w:lang w:val="en-US"/>
        </w:rPr>
        <w:t>On 13 January 2021, the appellant’s legal practitioner</w:t>
      </w:r>
      <w:r w:rsidR="00A54795">
        <w:rPr>
          <w:rFonts w:ascii="Arial" w:eastAsia="Calibri" w:hAnsi="Arial" w:cs="Arial"/>
          <w:sz w:val="24"/>
          <w:szCs w:val="24"/>
          <w:lang w:val="en-US"/>
        </w:rPr>
        <w:t xml:space="preserve"> withdrew as legal practitioner</w:t>
      </w:r>
      <w:r w:rsidR="0056410B">
        <w:rPr>
          <w:rFonts w:ascii="Arial" w:eastAsia="Calibri" w:hAnsi="Arial" w:cs="Arial"/>
          <w:sz w:val="24"/>
          <w:szCs w:val="24"/>
          <w:lang w:val="en-US"/>
        </w:rPr>
        <w:t xml:space="preserve"> for the appellants, thus leaving the appellants unrepresented.</w:t>
      </w:r>
      <w:r w:rsidR="004D6BA4">
        <w:rPr>
          <w:rFonts w:ascii="Arial" w:eastAsia="Calibri" w:hAnsi="Arial" w:cs="Arial"/>
          <w:sz w:val="24"/>
          <w:szCs w:val="24"/>
          <w:lang w:val="en-US"/>
        </w:rPr>
        <w:t xml:space="preserve"> </w:t>
      </w:r>
      <w:r w:rsidR="00D328D4">
        <w:rPr>
          <w:rFonts w:ascii="Arial" w:eastAsia="Calibri" w:hAnsi="Arial" w:cs="Arial"/>
          <w:sz w:val="24"/>
          <w:szCs w:val="24"/>
          <w:lang w:val="en-US"/>
        </w:rPr>
        <w:t xml:space="preserve">On 24 February 2021, the Registrar of </w:t>
      </w:r>
      <w:r w:rsidR="001F389E">
        <w:rPr>
          <w:rFonts w:ascii="Arial" w:eastAsia="Calibri" w:hAnsi="Arial" w:cs="Arial"/>
          <w:sz w:val="24"/>
          <w:szCs w:val="24"/>
          <w:lang w:val="en-US"/>
        </w:rPr>
        <w:t>the Supreme Court</w:t>
      </w:r>
      <w:r w:rsidR="00D328D4">
        <w:rPr>
          <w:rFonts w:ascii="Arial" w:eastAsia="Calibri" w:hAnsi="Arial" w:cs="Arial"/>
          <w:sz w:val="24"/>
          <w:szCs w:val="24"/>
          <w:lang w:val="en-US"/>
        </w:rPr>
        <w:t xml:space="preserve"> addressed a letter to the first appellant informing him of the various non-compliances </w:t>
      </w:r>
      <w:r w:rsidR="007A48F1">
        <w:rPr>
          <w:rFonts w:ascii="Arial" w:eastAsia="Calibri" w:hAnsi="Arial" w:cs="Arial"/>
          <w:sz w:val="24"/>
          <w:szCs w:val="24"/>
          <w:lang w:val="en-US"/>
        </w:rPr>
        <w:lastRenderedPageBreak/>
        <w:t>with the rules of this C</w:t>
      </w:r>
      <w:r w:rsidR="00D328D4">
        <w:rPr>
          <w:rFonts w:ascii="Arial" w:eastAsia="Calibri" w:hAnsi="Arial" w:cs="Arial"/>
          <w:sz w:val="24"/>
          <w:szCs w:val="24"/>
          <w:lang w:val="en-US"/>
        </w:rPr>
        <w:t>ourt.</w:t>
      </w:r>
      <w:r w:rsidR="001F389E">
        <w:rPr>
          <w:rFonts w:ascii="Arial" w:eastAsia="Calibri" w:hAnsi="Arial" w:cs="Arial"/>
          <w:sz w:val="24"/>
          <w:szCs w:val="24"/>
          <w:lang w:val="en-US"/>
        </w:rPr>
        <w:t xml:space="preserve"> </w:t>
      </w:r>
      <w:r w:rsidR="00D328D4">
        <w:rPr>
          <w:rFonts w:ascii="Arial" w:eastAsia="Calibri" w:hAnsi="Arial" w:cs="Arial"/>
          <w:sz w:val="24"/>
          <w:szCs w:val="24"/>
          <w:lang w:val="en-US"/>
        </w:rPr>
        <w:t>On 1 September 2021</w:t>
      </w:r>
      <w:r w:rsidR="007A48F1">
        <w:rPr>
          <w:rFonts w:ascii="Arial" w:eastAsia="Calibri" w:hAnsi="Arial" w:cs="Arial"/>
          <w:sz w:val="24"/>
          <w:szCs w:val="24"/>
          <w:lang w:val="en-US"/>
        </w:rPr>
        <w:t>,</w:t>
      </w:r>
      <w:r w:rsidR="00D328D4">
        <w:rPr>
          <w:rFonts w:ascii="Arial" w:eastAsia="Calibri" w:hAnsi="Arial" w:cs="Arial"/>
          <w:sz w:val="24"/>
          <w:szCs w:val="24"/>
          <w:lang w:val="en-US"/>
        </w:rPr>
        <w:t xml:space="preserve"> the appellants filed their application for condonation for their non-compliance</w:t>
      </w:r>
      <w:r w:rsidR="007A48F1">
        <w:rPr>
          <w:rFonts w:ascii="Arial" w:eastAsia="Calibri" w:hAnsi="Arial" w:cs="Arial"/>
          <w:sz w:val="24"/>
          <w:szCs w:val="24"/>
          <w:lang w:val="en-US"/>
        </w:rPr>
        <w:t>s with the rules of c</w:t>
      </w:r>
      <w:r w:rsidR="00D328D4">
        <w:rPr>
          <w:rFonts w:ascii="Arial" w:eastAsia="Calibri" w:hAnsi="Arial" w:cs="Arial"/>
          <w:sz w:val="24"/>
          <w:szCs w:val="24"/>
          <w:lang w:val="en-US"/>
        </w:rPr>
        <w:t>ourt.</w:t>
      </w:r>
      <w:r w:rsidR="001F389E">
        <w:rPr>
          <w:rFonts w:ascii="Arial" w:eastAsia="Calibri" w:hAnsi="Arial" w:cs="Arial"/>
          <w:sz w:val="24"/>
          <w:szCs w:val="24"/>
          <w:lang w:val="en-US"/>
        </w:rPr>
        <w:t xml:space="preserve"> </w:t>
      </w:r>
    </w:p>
    <w:p w14:paraId="4855EB80" w14:textId="77777777" w:rsidR="00FA29F5" w:rsidRDefault="00FA29F5" w:rsidP="00223A6E">
      <w:pPr>
        <w:pStyle w:val="NoSpacing"/>
        <w:tabs>
          <w:tab w:val="left" w:pos="709"/>
        </w:tabs>
        <w:spacing w:line="360" w:lineRule="auto"/>
        <w:jc w:val="both"/>
        <w:rPr>
          <w:rFonts w:ascii="Arial" w:eastAsia="Calibri" w:hAnsi="Arial" w:cs="Arial"/>
          <w:sz w:val="24"/>
          <w:szCs w:val="24"/>
          <w:lang w:val="en-US"/>
        </w:rPr>
      </w:pPr>
    </w:p>
    <w:p w14:paraId="233867A4" w14:textId="77777777" w:rsidR="00FA29F5" w:rsidRDefault="00FA29F5" w:rsidP="00223A6E">
      <w:pPr>
        <w:pStyle w:val="NoSpacing"/>
        <w:tabs>
          <w:tab w:val="left" w:pos="709"/>
        </w:tabs>
        <w:spacing w:line="360" w:lineRule="auto"/>
        <w:jc w:val="both"/>
        <w:rPr>
          <w:rFonts w:ascii="Arial" w:eastAsia="Calibri" w:hAnsi="Arial" w:cs="Arial"/>
          <w:sz w:val="24"/>
          <w:szCs w:val="24"/>
          <w:lang w:val="en-US"/>
        </w:rPr>
      </w:pPr>
      <w:r>
        <w:rPr>
          <w:rFonts w:ascii="Arial" w:eastAsia="Calibri" w:hAnsi="Arial" w:cs="Arial"/>
          <w:sz w:val="24"/>
          <w:szCs w:val="24"/>
          <w:lang w:val="en-US"/>
        </w:rPr>
        <w:t>On 16 December 2022</w:t>
      </w:r>
      <w:r w:rsidR="007A48F1">
        <w:rPr>
          <w:rFonts w:ascii="Arial" w:eastAsia="Calibri" w:hAnsi="Arial" w:cs="Arial"/>
          <w:sz w:val="24"/>
          <w:szCs w:val="24"/>
          <w:lang w:val="en-US"/>
        </w:rPr>
        <w:t>, the registrar of this C</w:t>
      </w:r>
      <w:r>
        <w:rPr>
          <w:rFonts w:ascii="Arial" w:eastAsia="Calibri" w:hAnsi="Arial" w:cs="Arial"/>
          <w:sz w:val="24"/>
          <w:szCs w:val="24"/>
          <w:lang w:val="en-US"/>
        </w:rPr>
        <w:t xml:space="preserve">ourt informed the parties that the </w:t>
      </w:r>
      <w:r w:rsidR="00D328D4">
        <w:rPr>
          <w:rFonts w:ascii="Arial" w:eastAsia="Calibri" w:hAnsi="Arial" w:cs="Arial"/>
          <w:sz w:val="24"/>
          <w:szCs w:val="24"/>
          <w:lang w:val="en-US"/>
        </w:rPr>
        <w:t>he</w:t>
      </w:r>
      <w:r w:rsidR="007A48F1">
        <w:rPr>
          <w:rFonts w:ascii="Arial" w:eastAsia="Calibri" w:hAnsi="Arial" w:cs="Arial"/>
          <w:sz w:val="24"/>
          <w:szCs w:val="24"/>
          <w:lang w:val="en-US"/>
        </w:rPr>
        <w:t>aring of the application for</w:t>
      </w:r>
      <w:r w:rsidR="00D328D4">
        <w:rPr>
          <w:rFonts w:ascii="Arial" w:eastAsia="Calibri" w:hAnsi="Arial" w:cs="Arial"/>
          <w:sz w:val="24"/>
          <w:szCs w:val="24"/>
          <w:lang w:val="en-US"/>
        </w:rPr>
        <w:t xml:space="preserve"> condonation and, if necessary, the hearing of the appeal on the merits was set down for 6 April 2023. On that day, the appellants appeared before court for purposes of the hearing</w:t>
      </w:r>
      <w:r w:rsidR="001F389E">
        <w:rPr>
          <w:rFonts w:ascii="Arial" w:eastAsia="Calibri" w:hAnsi="Arial" w:cs="Arial"/>
          <w:sz w:val="24"/>
          <w:szCs w:val="24"/>
          <w:lang w:val="en-US"/>
        </w:rPr>
        <w:t xml:space="preserve"> and</w:t>
      </w:r>
      <w:r w:rsidR="00D328D4">
        <w:rPr>
          <w:rFonts w:ascii="Arial" w:eastAsia="Calibri" w:hAnsi="Arial" w:cs="Arial"/>
          <w:sz w:val="24"/>
          <w:szCs w:val="24"/>
          <w:lang w:val="en-US"/>
        </w:rPr>
        <w:t xml:space="preserve"> had nominated four of the 18 appellants to speak on their behalf. </w:t>
      </w:r>
      <w:r w:rsidR="001F389E">
        <w:rPr>
          <w:rFonts w:ascii="Arial" w:eastAsia="Calibri" w:hAnsi="Arial" w:cs="Arial"/>
          <w:sz w:val="24"/>
          <w:szCs w:val="24"/>
          <w:lang w:val="en-US"/>
        </w:rPr>
        <w:t>However,</w:t>
      </w:r>
      <w:r w:rsidR="00D328D4">
        <w:rPr>
          <w:rFonts w:ascii="Arial" w:eastAsia="Calibri" w:hAnsi="Arial" w:cs="Arial"/>
          <w:sz w:val="24"/>
          <w:szCs w:val="24"/>
          <w:lang w:val="en-US"/>
        </w:rPr>
        <w:t xml:space="preserve"> it became apparent that the four appellants who were designated to speak on behalf of the other 14 appellants were not conversant with the English language and could thus not follow the proceedings, neither could the court make out what they were saying. The court thus accordingly postponed the pr</w:t>
      </w:r>
      <w:r w:rsidR="001F389E">
        <w:rPr>
          <w:rFonts w:ascii="Arial" w:eastAsia="Calibri" w:hAnsi="Arial" w:cs="Arial"/>
          <w:sz w:val="24"/>
          <w:szCs w:val="24"/>
          <w:lang w:val="en-US"/>
        </w:rPr>
        <w:t>oceedings to 6 June 2023</w:t>
      </w:r>
      <w:r w:rsidR="00FA22EB">
        <w:rPr>
          <w:rFonts w:ascii="Arial" w:eastAsia="Calibri" w:hAnsi="Arial" w:cs="Arial"/>
          <w:sz w:val="24"/>
          <w:szCs w:val="24"/>
          <w:lang w:val="en-US"/>
        </w:rPr>
        <w:t xml:space="preserve"> to secure interpreters</w:t>
      </w:r>
      <w:r w:rsidR="001F389E">
        <w:rPr>
          <w:rFonts w:ascii="Arial" w:eastAsia="Calibri" w:hAnsi="Arial" w:cs="Arial"/>
          <w:sz w:val="24"/>
          <w:szCs w:val="24"/>
          <w:lang w:val="en-US"/>
        </w:rPr>
        <w:t>.</w:t>
      </w:r>
      <w:r w:rsidR="00223A6E">
        <w:rPr>
          <w:rFonts w:ascii="Arial" w:eastAsia="Calibri" w:hAnsi="Arial" w:cs="Arial"/>
          <w:sz w:val="24"/>
          <w:szCs w:val="24"/>
          <w:lang w:val="en-US"/>
        </w:rPr>
        <w:t xml:space="preserve"> </w:t>
      </w:r>
    </w:p>
    <w:p w14:paraId="45ECC5C3" w14:textId="77777777" w:rsidR="00FA29F5" w:rsidRDefault="00FA29F5" w:rsidP="00223A6E">
      <w:pPr>
        <w:pStyle w:val="NoSpacing"/>
        <w:tabs>
          <w:tab w:val="left" w:pos="709"/>
        </w:tabs>
        <w:spacing w:line="360" w:lineRule="auto"/>
        <w:jc w:val="both"/>
        <w:rPr>
          <w:rFonts w:ascii="Arial" w:eastAsia="Calibri" w:hAnsi="Arial" w:cs="Arial"/>
          <w:sz w:val="24"/>
          <w:szCs w:val="24"/>
          <w:lang w:val="en-US"/>
        </w:rPr>
      </w:pPr>
    </w:p>
    <w:p w14:paraId="276B92BF" w14:textId="77777777" w:rsidR="00223A6E" w:rsidRDefault="0077110C" w:rsidP="00223A6E">
      <w:pPr>
        <w:pStyle w:val="NoSpacing"/>
        <w:tabs>
          <w:tab w:val="left" w:pos="709"/>
        </w:tabs>
        <w:spacing w:line="360" w:lineRule="auto"/>
        <w:jc w:val="both"/>
        <w:rPr>
          <w:rFonts w:ascii="Arial" w:eastAsia="Calibri" w:hAnsi="Arial" w:cs="Arial"/>
          <w:sz w:val="24"/>
          <w:szCs w:val="24"/>
        </w:rPr>
      </w:pPr>
      <w:r>
        <w:rPr>
          <w:rFonts w:ascii="Arial" w:eastAsia="Calibri" w:hAnsi="Arial" w:cs="Arial"/>
          <w:sz w:val="24"/>
          <w:szCs w:val="24"/>
          <w:lang w:val="en-US"/>
        </w:rPr>
        <w:t xml:space="preserve">On </w:t>
      </w:r>
      <w:r w:rsidR="004838D9">
        <w:rPr>
          <w:rFonts w:ascii="Arial" w:eastAsia="Calibri" w:hAnsi="Arial" w:cs="Arial"/>
          <w:sz w:val="24"/>
          <w:szCs w:val="24"/>
          <w:lang w:val="en-US"/>
        </w:rPr>
        <w:t>2 June 2023</w:t>
      </w:r>
      <w:r w:rsidR="00D328D4">
        <w:rPr>
          <w:rFonts w:ascii="Arial" w:eastAsia="Calibri" w:hAnsi="Arial" w:cs="Arial"/>
          <w:sz w:val="24"/>
          <w:szCs w:val="24"/>
          <w:lang w:val="en-US"/>
        </w:rPr>
        <w:t>, the appellants filed a</w:t>
      </w:r>
      <w:r w:rsidR="004D6BA4">
        <w:rPr>
          <w:rFonts w:ascii="Arial" w:eastAsia="Calibri" w:hAnsi="Arial" w:cs="Arial"/>
          <w:sz w:val="24"/>
          <w:szCs w:val="24"/>
          <w:lang w:val="en-US"/>
        </w:rPr>
        <w:t>dditional</w:t>
      </w:r>
      <w:r w:rsidR="00D328D4">
        <w:rPr>
          <w:rFonts w:ascii="Arial" w:eastAsia="Calibri" w:hAnsi="Arial" w:cs="Arial"/>
          <w:sz w:val="24"/>
          <w:szCs w:val="24"/>
          <w:lang w:val="en-US"/>
        </w:rPr>
        <w:t xml:space="preserve"> doc</w:t>
      </w:r>
      <w:r w:rsidR="007A48F1">
        <w:rPr>
          <w:rFonts w:ascii="Arial" w:eastAsia="Calibri" w:hAnsi="Arial" w:cs="Arial"/>
          <w:sz w:val="24"/>
          <w:szCs w:val="24"/>
          <w:lang w:val="en-US"/>
        </w:rPr>
        <w:t>uments in support of</w:t>
      </w:r>
      <w:r w:rsidR="004D6BA4">
        <w:rPr>
          <w:rFonts w:ascii="Arial" w:eastAsia="Calibri" w:hAnsi="Arial" w:cs="Arial"/>
          <w:sz w:val="24"/>
          <w:szCs w:val="24"/>
          <w:lang w:val="en-US"/>
        </w:rPr>
        <w:t xml:space="preserve"> their condonation application. </w:t>
      </w:r>
      <w:r w:rsidR="00223A6E">
        <w:rPr>
          <w:rFonts w:ascii="Arial" w:eastAsia="Calibri" w:hAnsi="Arial" w:cs="Arial"/>
          <w:sz w:val="24"/>
          <w:szCs w:val="24"/>
          <w:lang w:val="en-US"/>
        </w:rPr>
        <w:t xml:space="preserve">When the matter appeared on 6 June 2023, </w:t>
      </w:r>
      <w:r w:rsidR="00223A6E" w:rsidRPr="00223A6E">
        <w:rPr>
          <w:rFonts w:ascii="Arial" w:eastAsia="Calibri" w:hAnsi="Arial" w:cs="Arial"/>
          <w:sz w:val="24"/>
          <w:szCs w:val="24"/>
          <w:lang w:val="en-US"/>
        </w:rPr>
        <w:t xml:space="preserve">the </w:t>
      </w:r>
      <w:r w:rsidR="00223A6E">
        <w:rPr>
          <w:rFonts w:ascii="Arial" w:eastAsia="Calibri" w:hAnsi="Arial" w:cs="Arial"/>
          <w:sz w:val="24"/>
          <w:szCs w:val="24"/>
          <w:lang w:val="en-US"/>
        </w:rPr>
        <w:t xml:space="preserve">court </w:t>
      </w:r>
      <w:r w:rsidR="00223A6E" w:rsidRPr="00223A6E">
        <w:rPr>
          <w:rFonts w:ascii="Arial" w:eastAsia="Calibri" w:hAnsi="Arial" w:cs="Arial"/>
          <w:sz w:val="24"/>
          <w:szCs w:val="24"/>
          <w:lang w:val="en-US"/>
        </w:rPr>
        <w:t xml:space="preserve">enquired from the </w:t>
      </w:r>
      <w:r w:rsidR="00223A6E">
        <w:rPr>
          <w:rFonts w:ascii="Arial" w:eastAsia="Calibri" w:hAnsi="Arial" w:cs="Arial"/>
          <w:sz w:val="24"/>
          <w:szCs w:val="24"/>
          <w:lang w:val="en-US"/>
        </w:rPr>
        <w:t xml:space="preserve">appellants </w:t>
      </w:r>
      <w:r w:rsidR="00223A6E" w:rsidRPr="00223A6E">
        <w:rPr>
          <w:rFonts w:ascii="Arial" w:eastAsia="Calibri" w:hAnsi="Arial" w:cs="Arial"/>
          <w:sz w:val="24"/>
          <w:szCs w:val="24"/>
          <w:lang w:val="en-US"/>
        </w:rPr>
        <w:t>what exactly they were seeking from court. Their response</w:t>
      </w:r>
      <w:r w:rsidR="00223A6E">
        <w:rPr>
          <w:rFonts w:ascii="Arial" w:eastAsia="Calibri" w:hAnsi="Arial" w:cs="Arial"/>
          <w:sz w:val="24"/>
          <w:szCs w:val="24"/>
          <w:lang w:val="en-US"/>
        </w:rPr>
        <w:t>, in a nutshell, was tha</w:t>
      </w:r>
      <w:r w:rsidR="00223A6E" w:rsidRPr="00223A6E">
        <w:rPr>
          <w:rFonts w:ascii="Arial" w:eastAsia="Calibri" w:hAnsi="Arial" w:cs="Arial"/>
          <w:sz w:val="24"/>
          <w:szCs w:val="24"/>
          <w:lang w:val="en-US"/>
        </w:rPr>
        <w:t xml:space="preserve">t they </w:t>
      </w:r>
      <w:r w:rsidR="00223A6E">
        <w:rPr>
          <w:rFonts w:ascii="Arial" w:eastAsia="Calibri" w:hAnsi="Arial" w:cs="Arial"/>
          <w:sz w:val="24"/>
          <w:szCs w:val="24"/>
          <w:lang w:val="en-US"/>
        </w:rPr>
        <w:t xml:space="preserve">seek </w:t>
      </w:r>
      <w:r w:rsidR="00223A6E" w:rsidRPr="00223A6E">
        <w:rPr>
          <w:rFonts w:ascii="Arial" w:eastAsia="Calibri" w:hAnsi="Arial" w:cs="Arial"/>
          <w:sz w:val="24"/>
          <w:szCs w:val="24"/>
          <w:lang w:val="en-US"/>
        </w:rPr>
        <w:t>a postponement of the matter</w:t>
      </w:r>
      <w:r w:rsidR="00223A6E">
        <w:rPr>
          <w:rFonts w:ascii="Arial" w:eastAsia="Calibri" w:hAnsi="Arial" w:cs="Arial"/>
          <w:sz w:val="24"/>
          <w:szCs w:val="24"/>
          <w:lang w:val="en-US"/>
        </w:rPr>
        <w:t xml:space="preserve"> to secure funding for legal representation. </w:t>
      </w:r>
      <w:r w:rsidR="00223A6E" w:rsidRPr="00223A6E">
        <w:rPr>
          <w:rFonts w:ascii="Arial" w:eastAsia="Calibri" w:hAnsi="Arial" w:cs="Arial"/>
          <w:sz w:val="24"/>
          <w:szCs w:val="24"/>
          <w:lang w:val="en-US"/>
        </w:rPr>
        <w:t xml:space="preserve">The respondent opposed </w:t>
      </w:r>
      <w:r w:rsidR="00223A6E" w:rsidRPr="00223A6E">
        <w:rPr>
          <w:rFonts w:ascii="Arial" w:eastAsia="Calibri" w:hAnsi="Arial" w:cs="Arial"/>
          <w:sz w:val="24"/>
          <w:szCs w:val="24"/>
        </w:rPr>
        <w:t>the application for postponement</w:t>
      </w:r>
      <w:r w:rsidR="00223A6E">
        <w:rPr>
          <w:rFonts w:ascii="Arial" w:eastAsia="Calibri" w:hAnsi="Arial" w:cs="Arial"/>
          <w:sz w:val="24"/>
          <w:szCs w:val="24"/>
        </w:rPr>
        <w:t xml:space="preserve"> on the basis that </w:t>
      </w:r>
      <w:r w:rsidR="00223A6E" w:rsidRPr="00223A6E">
        <w:rPr>
          <w:rFonts w:ascii="Arial" w:eastAsia="Calibri" w:hAnsi="Arial" w:cs="Arial"/>
          <w:sz w:val="24"/>
          <w:szCs w:val="24"/>
        </w:rPr>
        <w:t>the appellants’ application is an unnecessary delay and attempt to avoid their eviction from the property</w:t>
      </w:r>
      <w:r>
        <w:rPr>
          <w:rFonts w:ascii="Arial" w:eastAsia="Calibri" w:hAnsi="Arial" w:cs="Arial"/>
          <w:sz w:val="24"/>
          <w:szCs w:val="24"/>
        </w:rPr>
        <w:t xml:space="preserve"> and</w:t>
      </w:r>
      <w:r w:rsidR="00223A6E">
        <w:rPr>
          <w:rFonts w:ascii="Arial" w:eastAsia="Calibri" w:hAnsi="Arial" w:cs="Arial"/>
          <w:sz w:val="24"/>
          <w:szCs w:val="24"/>
        </w:rPr>
        <w:t xml:space="preserve"> that </w:t>
      </w:r>
      <w:r w:rsidR="008F65BF">
        <w:rPr>
          <w:rFonts w:ascii="Arial" w:eastAsia="Calibri" w:hAnsi="Arial" w:cs="Arial"/>
          <w:sz w:val="24"/>
          <w:szCs w:val="24"/>
        </w:rPr>
        <w:t>it has the</w:t>
      </w:r>
      <w:r w:rsidR="00223A6E">
        <w:rPr>
          <w:rFonts w:ascii="Arial" w:eastAsia="Calibri" w:hAnsi="Arial" w:cs="Arial"/>
          <w:sz w:val="24"/>
          <w:szCs w:val="24"/>
        </w:rPr>
        <w:t xml:space="preserve"> </w:t>
      </w:r>
      <w:r w:rsidR="00223A6E" w:rsidRPr="00223A6E">
        <w:rPr>
          <w:rFonts w:ascii="Arial" w:eastAsia="Calibri" w:hAnsi="Arial" w:cs="Arial"/>
          <w:sz w:val="24"/>
          <w:szCs w:val="24"/>
        </w:rPr>
        <w:t>right to have the matter finalised owing to the nature of the relief sought</w:t>
      </w:r>
      <w:r w:rsidR="008F65BF">
        <w:rPr>
          <w:rFonts w:ascii="Arial" w:eastAsia="Calibri" w:hAnsi="Arial" w:cs="Arial"/>
          <w:sz w:val="24"/>
          <w:szCs w:val="24"/>
        </w:rPr>
        <w:t xml:space="preserve"> as well as the history of the matter.</w:t>
      </w:r>
    </w:p>
    <w:p w14:paraId="64E9791C" w14:textId="77777777" w:rsidR="008F65BF" w:rsidRDefault="008F65BF" w:rsidP="00223A6E">
      <w:pPr>
        <w:pStyle w:val="NoSpacing"/>
        <w:tabs>
          <w:tab w:val="left" w:pos="709"/>
        </w:tabs>
        <w:spacing w:line="360" w:lineRule="auto"/>
        <w:jc w:val="both"/>
        <w:rPr>
          <w:rFonts w:ascii="Arial" w:eastAsia="Calibri" w:hAnsi="Arial" w:cs="Arial"/>
          <w:sz w:val="24"/>
          <w:szCs w:val="24"/>
        </w:rPr>
      </w:pPr>
    </w:p>
    <w:p w14:paraId="6BD80B33" w14:textId="77777777" w:rsidR="00FA29F5" w:rsidRDefault="008F65BF" w:rsidP="00FA29F5">
      <w:pPr>
        <w:pStyle w:val="NoSpacing"/>
        <w:tabs>
          <w:tab w:val="left" w:pos="709"/>
        </w:tabs>
        <w:spacing w:line="360" w:lineRule="auto"/>
        <w:jc w:val="both"/>
        <w:rPr>
          <w:rFonts w:ascii="Arial" w:eastAsia="Calibri" w:hAnsi="Arial" w:cs="Arial"/>
          <w:sz w:val="24"/>
          <w:szCs w:val="24"/>
        </w:rPr>
      </w:pPr>
      <w:r w:rsidRPr="008F65BF">
        <w:rPr>
          <w:rFonts w:ascii="Arial" w:eastAsia="Calibri" w:hAnsi="Arial" w:cs="Arial"/>
          <w:i/>
          <w:sz w:val="24"/>
          <w:szCs w:val="24"/>
        </w:rPr>
        <w:t>Held that</w:t>
      </w:r>
      <w:r>
        <w:rPr>
          <w:rFonts w:ascii="Arial" w:eastAsia="Calibri" w:hAnsi="Arial" w:cs="Arial"/>
          <w:sz w:val="24"/>
          <w:szCs w:val="24"/>
        </w:rPr>
        <w:t xml:space="preserve">, </w:t>
      </w:r>
      <w:r w:rsidR="00FA29F5">
        <w:rPr>
          <w:rFonts w:ascii="Arial" w:eastAsia="Calibri" w:hAnsi="Arial" w:cs="Arial"/>
          <w:sz w:val="24"/>
          <w:szCs w:val="24"/>
        </w:rPr>
        <w:t xml:space="preserve">an application for postponement of a hearing cannot be claimed as of right, the court must </w:t>
      </w:r>
      <w:r w:rsidR="00FA29F5" w:rsidRPr="00FA29F5">
        <w:rPr>
          <w:rFonts w:ascii="Arial" w:eastAsia="Calibri" w:hAnsi="Arial" w:cs="Arial"/>
          <w:sz w:val="24"/>
          <w:szCs w:val="24"/>
        </w:rPr>
        <w:t xml:space="preserve">be satisfied that it is in </w:t>
      </w:r>
      <w:r w:rsidR="007A48F1">
        <w:rPr>
          <w:rFonts w:ascii="Arial" w:eastAsia="Calibri" w:hAnsi="Arial" w:cs="Arial"/>
          <w:sz w:val="24"/>
          <w:szCs w:val="24"/>
        </w:rPr>
        <w:t xml:space="preserve">the </w:t>
      </w:r>
      <w:r w:rsidR="00FA29F5" w:rsidRPr="00FA29F5">
        <w:rPr>
          <w:rFonts w:ascii="Arial" w:eastAsia="Calibri" w:hAnsi="Arial" w:cs="Arial"/>
          <w:sz w:val="24"/>
          <w:szCs w:val="24"/>
        </w:rPr>
        <w:t>interests of justice to postpone</w:t>
      </w:r>
      <w:r w:rsidR="00FA29F5">
        <w:rPr>
          <w:rFonts w:ascii="Arial" w:eastAsia="Calibri" w:hAnsi="Arial" w:cs="Arial"/>
          <w:sz w:val="24"/>
          <w:szCs w:val="24"/>
        </w:rPr>
        <w:t>. The c</w:t>
      </w:r>
      <w:r w:rsidR="00FA29F5" w:rsidRPr="00FA29F5">
        <w:rPr>
          <w:rFonts w:ascii="Arial" w:eastAsia="Calibri" w:hAnsi="Arial" w:cs="Arial"/>
          <w:sz w:val="24"/>
          <w:szCs w:val="24"/>
        </w:rPr>
        <w:t>ourt will not grant postp</w:t>
      </w:r>
      <w:r w:rsidR="00FA29F5">
        <w:rPr>
          <w:rFonts w:ascii="Arial" w:eastAsia="Calibri" w:hAnsi="Arial" w:cs="Arial"/>
          <w:sz w:val="24"/>
          <w:szCs w:val="24"/>
        </w:rPr>
        <w:t xml:space="preserve">onement simply because parties </w:t>
      </w:r>
      <w:r w:rsidR="00FA29F5" w:rsidRPr="00FA29F5">
        <w:rPr>
          <w:rFonts w:ascii="Arial" w:eastAsia="Calibri" w:hAnsi="Arial" w:cs="Arial"/>
          <w:sz w:val="24"/>
          <w:szCs w:val="24"/>
        </w:rPr>
        <w:t>agree to it,</w:t>
      </w:r>
      <w:r w:rsidR="00FA29F5">
        <w:rPr>
          <w:rFonts w:ascii="Arial" w:eastAsia="Calibri" w:hAnsi="Arial" w:cs="Arial"/>
          <w:sz w:val="24"/>
          <w:szCs w:val="24"/>
        </w:rPr>
        <w:t xml:space="preserve"> good </w:t>
      </w:r>
      <w:r w:rsidR="00FA29F5" w:rsidRPr="00FA29F5">
        <w:rPr>
          <w:rFonts w:ascii="Arial" w:eastAsia="Calibri" w:hAnsi="Arial" w:cs="Arial"/>
          <w:sz w:val="24"/>
          <w:szCs w:val="24"/>
        </w:rPr>
        <w:t>cause</w:t>
      </w:r>
      <w:r w:rsidR="007A48F1">
        <w:rPr>
          <w:rFonts w:ascii="Arial" w:eastAsia="Calibri" w:hAnsi="Arial" w:cs="Arial"/>
          <w:sz w:val="24"/>
          <w:szCs w:val="24"/>
        </w:rPr>
        <w:t xml:space="preserve"> </w:t>
      </w:r>
      <w:proofErr w:type="gramStart"/>
      <w:r w:rsidR="007A48F1">
        <w:rPr>
          <w:rFonts w:ascii="Arial" w:eastAsia="Calibri" w:hAnsi="Arial" w:cs="Arial"/>
          <w:sz w:val="24"/>
          <w:szCs w:val="24"/>
        </w:rPr>
        <w:t>has</w:t>
      </w:r>
      <w:r w:rsidR="00FA29F5" w:rsidRPr="00FA29F5">
        <w:rPr>
          <w:rFonts w:ascii="Arial" w:eastAsia="Calibri" w:hAnsi="Arial" w:cs="Arial"/>
          <w:sz w:val="24"/>
          <w:szCs w:val="24"/>
        </w:rPr>
        <w:t xml:space="preserve"> to</w:t>
      </w:r>
      <w:proofErr w:type="gramEnd"/>
      <w:r w:rsidR="00FA29F5" w:rsidRPr="00FA29F5">
        <w:rPr>
          <w:rFonts w:ascii="Arial" w:eastAsia="Calibri" w:hAnsi="Arial" w:cs="Arial"/>
          <w:sz w:val="24"/>
          <w:szCs w:val="24"/>
        </w:rPr>
        <w:t xml:space="preserve"> be shown</w:t>
      </w:r>
      <w:r w:rsidR="00FA29F5">
        <w:rPr>
          <w:rFonts w:ascii="Arial" w:eastAsia="Calibri" w:hAnsi="Arial" w:cs="Arial"/>
          <w:sz w:val="24"/>
          <w:szCs w:val="24"/>
        </w:rPr>
        <w:t>.</w:t>
      </w:r>
    </w:p>
    <w:p w14:paraId="5A32902C" w14:textId="77777777" w:rsidR="00FA29F5" w:rsidRDefault="00FA29F5" w:rsidP="00FA29F5">
      <w:pPr>
        <w:pStyle w:val="NoSpacing"/>
        <w:tabs>
          <w:tab w:val="left" w:pos="709"/>
        </w:tabs>
        <w:spacing w:line="360" w:lineRule="auto"/>
        <w:jc w:val="both"/>
        <w:rPr>
          <w:rFonts w:ascii="Arial" w:eastAsia="Calibri" w:hAnsi="Arial" w:cs="Arial"/>
          <w:sz w:val="24"/>
          <w:szCs w:val="24"/>
        </w:rPr>
      </w:pPr>
    </w:p>
    <w:p w14:paraId="60D1D082" w14:textId="77777777" w:rsidR="00FA29F5" w:rsidRDefault="00FA29F5" w:rsidP="00FA29F5">
      <w:pPr>
        <w:pStyle w:val="NoSpacing"/>
        <w:tabs>
          <w:tab w:val="left" w:pos="709"/>
        </w:tabs>
        <w:spacing w:line="360" w:lineRule="auto"/>
        <w:jc w:val="both"/>
        <w:rPr>
          <w:rFonts w:ascii="Arial" w:eastAsia="Calibri" w:hAnsi="Arial" w:cs="Arial"/>
          <w:sz w:val="24"/>
          <w:szCs w:val="24"/>
        </w:rPr>
      </w:pPr>
      <w:r w:rsidRPr="00FA29F5">
        <w:rPr>
          <w:rFonts w:ascii="Arial" w:eastAsia="Calibri" w:hAnsi="Arial" w:cs="Arial"/>
          <w:i/>
          <w:sz w:val="24"/>
          <w:szCs w:val="24"/>
        </w:rPr>
        <w:t>Held further that</w:t>
      </w:r>
      <w:r w:rsidR="006460D9">
        <w:rPr>
          <w:rFonts w:ascii="Arial" w:eastAsia="Calibri" w:hAnsi="Arial" w:cs="Arial"/>
          <w:i/>
          <w:sz w:val="24"/>
          <w:szCs w:val="24"/>
        </w:rPr>
        <w:t>,</w:t>
      </w:r>
      <w:r w:rsidRPr="00FA29F5">
        <w:rPr>
          <w:rFonts w:ascii="Arial" w:eastAsia="Calibri" w:hAnsi="Arial" w:cs="Arial"/>
          <w:sz w:val="24"/>
          <w:szCs w:val="24"/>
        </w:rPr>
        <w:t xml:space="preserve"> the granting of a postponement is in the discretion of the court, which discretion must be exercised judicially and not capriciously or upon any wrong principle, but for substantial reasons.</w:t>
      </w:r>
      <w:r>
        <w:rPr>
          <w:rFonts w:ascii="Arial" w:eastAsia="Calibri" w:hAnsi="Arial" w:cs="Arial"/>
          <w:sz w:val="24"/>
          <w:szCs w:val="24"/>
        </w:rPr>
        <w:t xml:space="preserve"> The relevant factors were s</w:t>
      </w:r>
      <w:r w:rsidRPr="00FA29F5">
        <w:rPr>
          <w:rFonts w:ascii="Arial" w:eastAsia="Calibri" w:hAnsi="Arial" w:cs="Arial"/>
          <w:sz w:val="24"/>
          <w:szCs w:val="24"/>
        </w:rPr>
        <w:t>et out</w:t>
      </w:r>
      <w:r>
        <w:rPr>
          <w:rFonts w:ascii="Arial" w:eastAsia="Calibri" w:hAnsi="Arial" w:cs="Arial"/>
          <w:sz w:val="24"/>
          <w:szCs w:val="24"/>
        </w:rPr>
        <w:t>.</w:t>
      </w:r>
    </w:p>
    <w:p w14:paraId="6C38F3F9" w14:textId="77777777" w:rsidR="00FA29F5" w:rsidRDefault="00FA29F5" w:rsidP="00FA29F5">
      <w:pPr>
        <w:pStyle w:val="NoSpacing"/>
        <w:tabs>
          <w:tab w:val="left" w:pos="709"/>
        </w:tabs>
        <w:spacing w:line="360" w:lineRule="auto"/>
        <w:jc w:val="both"/>
        <w:rPr>
          <w:rFonts w:ascii="Arial" w:eastAsia="Calibri" w:hAnsi="Arial" w:cs="Arial"/>
          <w:sz w:val="24"/>
          <w:szCs w:val="24"/>
        </w:rPr>
      </w:pPr>
    </w:p>
    <w:p w14:paraId="5FF4951C" w14:textId="77777777" w:rsidR="009669CD" w:rsidRPr="00F36381" w:rsidRDefault="00FA29F5" w:rsidP="009669CD">
      <w:pPr>
        <w:pStyle w:val="NoSpacing"/>
        <w:tabs>
          <w:tab w:val="left" w:pos="709"/>
        </w:tabs>
        <w:spacing w:line="360" w:lineRule="auto"/>
        <w:jc w:val="both"/>
        <w:rPr>
          <w:rFonts w:ascii="Arial" w:eastAsia="Calibri" w:hAnsi="Arial" w:cs="Arial"/>
          <w:sz w:val="24"/>
          <w:szCs w:val="24"/>
        </w:rPr>
      </w:pPr>
      <w:r w:rsidRPr="00FA29F5">
        <w:rPr>
          <w:rFonts w:ascii="Arial" w:eastAsia="Calibri" w:hAnsi="Arial" w:cs="Arial"/>
          <w:i/>
          <w:sz w:val="24"/>
          <w:szCs w:val="24"/>
        </w:rPr>
        <w:t>Held further</w:t>
      </w:r>
      <w:r>
        <w:rPr>
          <w:rFonts w:ascii="Arial" w:eastAsia="Calibri" w:hAnsi="Arial" w:cs="Arial"/>
          <w:i/>
          <w:sz w:val="24"/>
          <w:szCs w:val="24"/>
        </w:rPr>
        <w:t>more</w:t>
      </w:r>
      <w:r w:rsidRPr="00FA29F5">
        <w:rPr>
          <w:rFonts w:ascii="Arial" w:eastAsia="Calibri" w:hAnsi="Arial" w:cs="Arial"/>
          <w:i/>
          <w:sz w:val="24"/>
          <w:szCs w:val="24"/>
        </w:rPr>
        <w:t xml:space="preserve"> that</w:t>
      </w:r>
      <w:r w:rsidR="006460D9">
        <w:rPr>
          <w:rFonts w:ascii="Arial" w:eastAsia="Calibri" w:hAnsi="Arial" w:cs="Arial"/>
          <w:i/>
          <w:sz w:val="24"/>
          <w:szCs w:val="24"/>
        </w:rPr>
        <w:t>,</w:t>
      </w:r>
      <w:r w:rsidRPr="00FA29F5">
        <w:rPr>
          <w:rFonts w:ascii="Arial" w:eastAsia="Calibri" w:hAnsi="Arial" w:cs="Arial"/>
          <w:sz w:val="24"/>
          <w:szCs w:val="24"/>
        </w:rPr>
        <w:t xml:space="preserve"> </w:t>
      </w:r>
      <w:r>
        <w:rPr>
          <w:rFonts w:ascii="Arial" w:eastAsia="Calibri" w:hAnsi="Arial" w:cs="Arial"/>
          <w:sz w:val="24"/>
          <w:szCs w:val="24"/>
        </w:rPr>
        <w:t xml:space="preserve">the </w:t>
      </w:r>
      <w:proofErr w:type="gramStart"/>
      <w:r>
        <w:rPr>
          <w:rFonts w:ascii="Arial" w:eastAsia="Calibri" w:hAnsi="Arial" w:cs="Arial"/>
          <w:sz w:val="24"/>
          <w:szCs w:val="24"/>
        </w:rPr>
        <w:t>i</w:t>
      </w:r>
      <w:r w:rsidRPr="00FA29F5">
        <w:rPr>
          <w:rFonts w:ascii="Arial" w:eastAsia="Calibri" w:hAnsi="Arial" w:cs="Arial"/>
          <w:sz w:val="24"/>
          <w:szCs w:val="24"/>
        </w:rPr>
        <w:t>nterests</w:t>
      </w:r>
      <w:proofErr w:type="gramEnd"/>
      <w:r w:rsidRPr="00FA29F5">
        <w:rPr>
          <w:rFonts w:ascii="Arial" w:eastAsia="Calibri" w:hAnsi="Arial" w:cs="Arial"/>
          <w:sz w:val="24"/>
          <w:szCs w:val="24"/>
        </w:rPr>
        <w:t xml:space="preserve"> of justice </w:t>
      </w:r>
      <w:r>
        <w:rPr>
          <w:rFonts w:ascii="Arial" w:eastAsia="Calibri" w:hAnsi="Arial" w:cs="Arial"/>
          <w:sz w:val="24"/>
          <w:szCs w:val="24"/>
        </w:rPr>
        <w:t xml:space="preserve">is </w:t>
      </w:r>
      <w:r w:rsidRPr="00FA29F5">
        <w:rPr>
          <w:rFonts w:ascii="Arial" w:eastAsia="Calibri" w:hAnsi="Arial" w:cs="Arial"/>
          <w:sz w:val="24"/>
          <w:szCs w:val="24"/>
        </w:rPr>
        <w:t xml:space="preserve">not only </w:t>
      </w:r>
      <w:r w:rsidR="006460D9">
        <w:rPr>
          <w:rFonts w:ascii="Arial" w:eastAsia="Calibri" w:hAnsi="Arial" w:cs="Arial"/>
          <w:sz w:val="24"/>
          <w:szCs w:val="24"/>
        </w:rPr>
        <w:t xml:space="preserve">the </w:t>
      </w:r>
      <w:r w:rsidRPr="00FA29F5">
        <w:rPr>
          <w:rFonts w:ascii="Arial" w:eastAsia="Calibri" w:hAnsi="Arial" w:cs="Arial"/>
          <w:sz w:val="24"/>
          <w:szCs w:val="24"/>
        </w:rPr>
        <w:t xml:space="preserve">interests of </w:t>
      </w:r>
      <w:r w:rsidR="006460D9">
        <w:rPr>
          <w:rFonts w:ascii="Arial" w:eastAsia="Calibri" w:hAnsi="Arial" w:cs="Arial"/>
          <w:sz w:val="24"/>
          <w:szCs w:val="24"/>
        </w:rPr>
        <w:t xml:space="preserve">the </w:t>
      </w:r>
      <w:r w:rsidRPr="00FA29F5">
        <w:rPr>
          <w:rFonts w:ascii="Arial" w:eastAsia="Calibri" w:hAnsi="Arial" w:cs="Arial"/>
          <w:sz w:val="24"/>
          <w:szCs w:val="24"/>
        </w:rPr>
        <w:t>parties themselves but also public interest.</w:t>
      </w:r>
      <w:r>
        <w:rPr>
          <w:rFonts w:ascii="Arial" w:eastAsia="Calibri" w:hAnsi="Arial" w:cs="Arial"/>
          <w:sz w:val="24"/>
          <w:szCs w:val="24"/>
        </w:rPr>
        <w:t xml:space="preserve"> </w:t>
      </w:r>
      <w:r w:rsidR="009669CD" w:rsidRPr="007F2E4D">
        <w:rPr>
          <w:rFonts w:ascii="Arial" w:hAnsi="Arial" w:cs="Arial"/>
          <w:sz w:val="24"/>
          <w:szCs w:val="24"/>
        </w:rPr>
        <w:t xml:space="preserve">The </w:t>
      </w:r>
      <w:r w:rsidR="006460D9">
        <w:rPr>
          <w:rFonts w:ascii="Arial" w:hAnsi="Arial" w:cs="Arial"/>
          <w:sz w:val="24"/>
          <w:szCs w:val="24"/>
        </w:rPr>
        <w:t xml:space="preserve">appellants’ application for postponement in </w:t>
      </w:r>
      <w:r w:rsidR="006460D9">
        <w:rPr>
          <w:rFonts w:ascii="Arial" w:hAnsi="Arial" w:cs="Arial"/>
          <w:sz w:val="24"/>
          <w:szCs w:val="24"/>
        </w:rPr>
        <w:lastRenderedPageBreak/>
        <w:t>respect of their application for condonation of their con-compliance with the rules of this Court is refused</w:t>
      </w:r>
      <w:r w:rsidR="009669CD" w:rsidRPr="007F2E4D">
        <w:rPr>
          <w:rFonts w:ascii="Arial" w:hAnsi="Arial" w:cs="Arial"/>
          <w:sz w:val="24"/>
          <w:szCs w:val="24"/>
        </w:rPr>
        <w:t>.</w:t>
      </w:r>
    </w:p>
    <w:p w14:paraId="4509448A" w14:textId="77777777" w:rsidR="004878A7" w:rsidRDefault="004878A7" w:rsidP="009669CD">
      <w:pPr>
        <w:pStyle w:val="NoSpacing"/>
        <w:tabs>
          <w:tab w:val="left" w:pos="709"/>
        </w:tabs>
        <w:spacing w:line="360" w:lineRule="auto"/>
        <w:jc w:val="both"/>
        <w:rPr>
          <w:rFonts w:ascii="Arial" w:hAnsi="Arial" w:cs="Arial"/>
          <w:sz w:val="24"/>
          <w:szCs w:val="24"/>
        </w:rPr>
      </w:pPr>
    </w:p>
    <w:p w14:paraId="0F973528" w14:textId="77777777" w:rsidR="004878A7" w:rsidRPr="009669CD" w:rsidRDefault="004878A7" w:rsidP="009669CD">
      <w:pPr>
        <w:pStyle w:val="NoSpacing"/>
        <w:tabs>
          <w:tab w:val="left" w:pos="709"/>
        </w:tabs>
        <w:spacing w:line="360" w:lineRule="auto"/>
        <w:jc w:val="both"/>
        <w:rPr>
          <w:rFonts w:ascii="Arial" w:eastAsia="Calibri" w:hAnsi="Arial" w:cs="Arial"/>
          <w:sz w:val="24"/>
          <w:szCs w:val="24"/>
        </w:rPr>
      </w:pPr>
      <w:r>
        <w:rPr>
          <w:rFonts w:ascii="Arial" w:hAnsi="Arial" w:cs="Arial"/>
          <w:sz w:val="24"/>
          <w:szCs w:val="24"/>
        </w:rPr>
        <w:t>The appeal is struck from the roll.</w:t>
      </w:r>
    </w:p>
    <w:p w14:paraId="36DEFCE6" w14:textId="77777777" w:rsidR="009669CD" w:rsidRDefault="009669CD" w:rsidP="009669CD">
      <w:pPr>
        <w:spacing w:after="0" w:line="360" w:lineRule="auto"/>
        <w:jc w:val="both"/>
        <w:rPr>
          <w:rFonts w:ascii="Arial" w:hAnsi="Arial" w:cs="Arial"/>
          <w:sz w:val="24"/>
          <w:szCs w:val="24"/>
        </w:rPr>
      </w:pPr>
    </w:p>
    <w:p w14:paraId="2398D454" w14:textId="77777777" w:rsidR="005426FC" w:rsidRPr="00F16314" w:rsidRDefault="009669CD" w:rsidP="005426FC">
      <w:pPr>
        <w:spacing w:after="0" w:line="360" w:lineRule="auto"/>
        <w:jc w:val="both"/>
        <w:rPr>
          <w:rFonts w:ascii="Arial" w:hAnsi="Arial" w:cs="Arial"/>
          <w:sz w:val="24"/>
          <w:szCs w:val="24"/>
        </w:rPr>
      </w:pPr>
      <w:r>
        <w:rPr>
          <w:rFonts w:ascii="Arial" w:hAnsi="Arial" w:cs="Arial"/>
          <w:sz w:val="24"/>
          <w:szCs w:val="24"/>
        </w:rPr>
        <w:t>There is no order as to costs.</w:t>
      </w:r>
    </w:p>
    <w:p w14:paraId="39166D03" w14:textId="77777777" w:rsidR="00F16314" w:rsidRPr="00B005C7" w:rsidRDefault="00F16314" w:rsidP="00F36381">
      <w:pPr>
        <w:spacing w:after="0" w:line="360" w:lineRule="auto"/>
        <w:rPr>
          <w:rFonts w:ascii="Arial" w:hAnsi="Arial" w:cs="Arial"/>
          <w:b/>
          <w:sz w:val="24"/>
          <w:szCs w:val="24"/>
        </w:rPr>
      </w:pPr>
      <w:r w:rsidRPr="00B005C7">
        <w:rPr>
          <w:rFonts w:ascii="Arial" w:hAnsi="Arial" w:cs="Arial"/>
          <w:b/>
          <w:sz w:val="24"/>
          <w:szCs w:val="24"/>
        </w:rPr>
        <w:t>___________________________________________________________________</w:t>
      </w:r>
    </w:p>
    <w:p w14:paraId="2C60E568" w14:textId="77777777" w:rsidR="00F16314" w:rsidRPr="00B005C7" w:rsidRDefault="00F16314" w:rsidP="00F36381">
      <w:pPr>
        <w:spacing w:after="0" w:line="360" w:lineRule="auto"/>
        <w:jc w:val="center"/>
        <w:rPr>
          <w:rFonts w:ascii="Arial" w:hAnsi="Arial" w:cs="Arial"/>
          <w:b/>
          <w:sz w:val="24"/>
          <w:szCs w:val="24"/>
        </w:rPr>
      </w:pPr>
      <w:r w:rsidRPr="00B005C7">
        <w:rPr>
          <w:rFonts w:ascii="Arial" w:hAnsi="Arial" w:cs="Arial"/>
          <w:b/>
          <w:sz w:val="24"/>
          <w:szCs w:val="24"/>
        </w:rPr>
        <w:t>APPEAL JUDGMENT</w:t>
      </w:r>
    </w:p>
    <w:p w14:paraId="1C4D8E0A" w14:textId="77777777" w:rsidR="005426FC" w:rsidRPr="00A7504E" w:rsidRDefault="00F16314" w:rsidP="00F36381">
      <w:pPr>
        <w:spacing w:after="0" w:line="360" w:lineRule="auto"/>
        <w:jc w:val="both"/>
        <w:rPr>
          <w:rFonts w:ascii="Arial" w:hAnsi="Arial" w:cs="Arial"/>
          <w:b/>
          <w:sz w:val="24"/>
          <w:szCs w:val="24"/>
        </w:rPr>
      </w:pPr>
      <w:r w:rsidRPr="00B005C7">
        <w:rPr>
          <w:rFonts w:ascii="Arial" w:hAnsi="Arial" w:cs="Arial"/>
          <w:b/>
          <w:sz w:val="24"/>
          <w:szCs w:val="24"/>
        </w:rPr>
        <w:t>___________________________________________________________________</w:t>
      </w:r>
    </w:p>
    <w:p w14:paraId="664EE581" w14:textId="77777777" w:rsidR="00F36381" w:rsidRPr="00F36381" w:rsidRDefault="00A33E23" w:rsidP="00F36381">
      <w:pPr>
        <w:spacing w:after="0" w:line="360" w:lineRule="auto"/>
        <w:rPr>
          <w:rFonts w:ascii="Arial" w:hAnsi="Arial" w:cs="Arial"/>
          <w:sz w:val="24"/>
          <w:szCs w:val="24"/>
        </w:rPr>
      </w:pPr>
      <w:r w:rsidRPr="00496619">
        <w:rPr>
          <w:rFonts w:ascii="Arial" w:hAnsi="Arial" w:cs="Arial"/>
          <w:sz w:val="24"/>
          <w:szCs w:val="24"/>
        </w:rPr>
        <w:t xml:space="preserve">UEITELE </w:t>
      </w:r>
      <w:r w:rsidR="008133A7" w:rsidRPr="00496619">
        <w:rPr>
          <w:rFonts w:ascii="Arial" w:hAnsi="Arial" w:cs="Arial"/>
          <w:sz w:val="24"/>
          <w:szCs w:val="24"/>
        </w:rPr>
        <w:t>AJA</w:t>
      </w:r>
      <w:r w:rsidR="004E3ACA" w:rsidRPr="00496619">
        <w:rPr>
          <w:rFonts w:ascii="Arial" w:hAnsi="Arial" w:cs="Arial"/>
          <w:sz w:val="24"/>
          <w:szCs w:val="24"/>
        </w:rPr>
        <w:t xml:space="preserve"> </w:t>
      </w:r>
      <w:r w:rsidR="00920AE1">
        <w:rPr>
          <w:rFonts w:ascii="Arial" w:hAnsi="Arial" w:cs="Arial"/>
          <w:sz w:val="24"/>
          <w:szCs w:val="24"/>
        </w:rPr>
        <w:t>(</w:t>
      </w:r>
      <w:r w:rsidR="00920AE1" w:rsidRPr="00920AE1">
        <w:rPr>
          <w:rFonts w:ascii="Arial" w:hAnsi="Arial" w:cs="Arial"/>
          <w:sz w:val="24"/>
          <w:szCs w:val="24"/>
        </w:rPr>
        <w:t>DAMASEB DCJ</w:t>
      </w:r>
      <w:r w:rsidR="004E3ACA" w:rsidRPr="00496619">
        <w:rPr>
          <w:rFonts w:ascii="Arial" w:hAnsi="Arial" w:cs="Arial"/>
          <w:sz w:val="24"/>
          <w:szCs w:val="24"/>
        </w:rPr>
        <w:t xml:space="preserve"> and </w:t>
      </w:r>
      <w:r w:rsidR="00920AE1" w:rsidRPr="00920AE1">
        <w:rPr>
          <w:rFonts w:ascii="Arial" w:hAnsi="Arial" w:cs="Arial"/>
          <w:sz w:val="24"/>
          <w:szCs w:val="24"/>
        </w:rPr>
        <w:t>MAINGA</w:t>
      </w:r>
      <w:r w:rsidR="003C5716" w:rsidRPr="00496619">
        <w:rPr>
          <w:rFonts w:ascii="Arial" w:hAnsi="Arial" w:cs="Arial"/>
          <w:sz w:val="24"/>
          <w:szCs w:val="24"/>
        </w:rPr>
        <w:t xml:space="preserve"> JA concurring)</w:t>
      </w:r>
      <w:r w:rsidR="00C0386D" w:rsidRPr="00496619">
        <w:rPr>
          <w:rFonts w:ascii="Arial" w:hAnsi="Arial" w:cs="Arial"/>
          <w:sz w:val="24"/>
          <w:szCs w:val="24"/>
        </w:rPr>
        <w:t>:</w:t>
      </w:r>
    </w:p>
    <w:p w14:paraId="7BC777D3" w14:textId="77777777" w:rsidR="00496619" w:rsidRPr="00496619" w:rsidRDefault="00AB59A4" w:rsidP="007542F8">
      <w:pPr>
        <w:pStyle w:val="NoSpacing"/>
        <w:spacing w:line="480" w:lineRule="auto"/>
        <w:jc w:val="both"/>
        <w:rPr>
          <w:rFonts w:ascii="Arial" w:hAnsi="Arial" w:cs="Arial"/>
          <w:sz w:val="24"/>
          <w:szCs w:val="24"/>
          <w:u w:val="single"/>
        </w:rPr>
      </w:pPr>
      <w:r w:rsidRPr="00496619">
        <w:rPr>
          <w:rFonts w:ascii="Arial" w:hAnsi="Arial" w:cs="Arial"/>
          <w:sz w:val="24"/>
          <w:szCs w:val="24"/>
          <w:u w:val="single"/>
        </w:rPr>
        <w:t>I</w:t>
      </w:r>
      <w:r w:rsidR="00F36381">
        <w:rPr>
          <w:rFonts w:ascii="Arial" w:hAnsi="Arial" w:cs="Arial"/>
          <w:sz w:val="24"/>
          <w:szCs w:val="24"/>
          <w:u w:val="single"/>
        </w:rPr>
        <w:t>ntroduction</w:t>
      </w:r>
    </w:p>
    <w:p w14:paraId="2E4CE46C" w14:textId="607ADA52" w:rsidR="00496619" w:rsidRDefault="00952799" w:rsidP="00952799">
      <w:pPr>
        <w:pStyle w:val="NoSpacing"/>
        <w:spacing w:line="480" w:lineRule="auto"/>
        <w:jc w:val="both"/>
        <w:rPr>
          <w:rFonts w:ascii="Arial" w:hAnsi="Arial"/>
          <w:color w:val="000000"/>
          <w:spacing w:val="2"/>
          <w:sz w:val="24"/>
          <w:szCs w:val="24"/>
          <w:lang w:val="en-US"/>
        </w:rPr>
      </w:pPr>
      <w:r>
        <w:rPr>
          <w:rFonts w:ascii="Arial" w:hAnsi="Arial"/>
          <w:color w:val="000000"/>
          <w:spacing w:val="2"/>
          <w:sz w:val="24"/>
          <w:szCs w:val="24"/>
          <w:lang w:val="en-US"/>
        </w:rPr>
        <w:t>[1]</w:t>
      </w:r>
      <w:r>
        <w:rPr>
          <w:rFonts w:ascii="Arial" w:hAnsi="Arial"/>
          <w:color w:val="000000"/>
          <w:spacing w:val="2"/>
          <w:sz w:val="24"/>
          <w:szCs w:val="24"/>
          <w:lang w:val="en-US"/>
        </w:rPr>
        <w:tab/>
      </w:r>
      <w:r w:rsidR="00A33E23" w:rsidRPr="00496619">
        <w:rPr>
          <w:rFonts w:ascii="Arial" w:hAnsi="Arial"/>
          <w:color w:val="000000"/>
          <w:spacing w:val="-2"/>
          <w:sz w:val="24"/>
          <w:szCs w:val="24"/>
          <w:lang w:val="en-US"/>
        </w:rPr>
        <w:t xml:space="preserve">The </w:t>
      </w:r>
      <w:r w:rsidR="00D04415">
        <w:rPr>
          <w:rFonts w:ascii="Arial" w:hAnsi="Arial"/>
          <w:color w:val="000000"/>
          <w:spacing w:val="-2"/>
          <w:sz w:val="24"/>
          <w:szCs w:val="24"/>
          <w:lang w:val="en-US"/>
        </w:rPr>
        <w:t>r</w:t>
      </w:r>
      <w:r w:rsidR="00A33E23" w:rsidRPr="00496619">
        <w:rPr>
          <w:rFonts w:ascii="Arial" w:hAnsi="Arial"/>
          <w:color w:val="000000"/>
          <w:spacing w:val="-2"/>
          <w:sz w:val="24"/>
          <w:szCs w:val="24"/>
          <w:lang w:val="en-US"/>
        </w:rPr>
        <w:t xml:space="preserve">espondent, </w:t>
      </w:r>
      <w:proofErr w:type="spellStart"/>
      <w:r w:rsidR="00A33E23" w:rsidRPr="00496619">
        <w:rPr>
          <w:rFonts w:ascii="Arial" w:hAnsi="Arial"/>
          <w:color w:val="000000"/>
          <w:spacing w:val="-2"/>
          <w:sz w:val="24"/>
          <w:szCs w:val="24"/>
          <w:lang w:val="en-US"/>
        </w:rPr>
        <w:t>Endobo</w:t>
      </w:r>
      <w:proofErr w:type="spellEnd"/>
      <w:r w:rsidR="00A33E23" w:rsidRPr="00496619">
        <w:rPr>
          <w:rFonts w:ascii="Arial" w:hAnsi="Arial"/>
          <w:color w:val="000000"/>
          <w:spacing w:val="-2"/>
          <w:sz w:val="24"/>
          <w:szCs w:val="24"/>
          <w:lang w:val="en-US"/>
        </w:rPr>
        <w:t xml:space="preserve"> Properties CC, a close corporation incorporated in accordance w</w:t>
      </w:r>
      <w:r w:rsidR="00DD295B">
        <w:rPr>
          <w:rFonts w:ascii="Arial" w:hAnsi="Arial"/>
          <w:color w:val="000000"/>
          <w:spacing w:val="-2"/>
          <w:sz w:val="24"/>
          <w:szCs w:val="24"/>
          <w:lang w:val="en-US"/>
        </w:rPr>
        <w:t xml:space="preserve">ith the Close Corporations Act 26 of </w:t>
      </w:r>
      <w:r w:rsidR="00A33E23" w:rsidRPr="00496619">
        <w:rPr>
          <w:rFonts w:ascii="Arial" w:hAnsi="Arial"/>
          <w:color w:val="000000"/>
          <w:spacing w:val="-2"/>
          <w:sz w:val="24"/>
          <w:szCs w:val="24"/>
          <w:lang w:val="en-US"/>
        </w:rPr>
        <w:t xml:space="preserve">1988 </w:t>
      </w:r>
      <w:r w:rsidR="00496619" w:rsidRPr="00496619">
        <w:rPr>
          <w:rFonts w:ascii="Arial" w:hAnsi="Arial"/>
          <w:color w:val="000000"/>
          <w:spacing w:val="2"/>
          <w:sz w:val="24"/>
          <w:szCs w:val="24"/>
          <w:lang w:val="en-US"/>
        </w:rPr>
        <w:t xml:space="preserve">is the registered owner of </w:t>
      </w:r>
      <w:r w:rsidR="00496619">
        <w:rPr>
          <w:rFonts w:ascii="Arial" w:hAnsi="Arial"/>
          <w:color w:val="000000"/>
          <w:spacing w:val="2"/>
          <w:sz w:val="24"/>
          <w:szCs w:val="24"/>
          <w:lang w:val="en-US"/>
        </w:rPr>
        <w:t xml:space="preserve">a certain immovable property known as </w:t>
      </w:r>
      <w:r w:rsidR="00496619" w:rsidRPr="00496619">
        <w:rPr>
          <w:rFonts w:ascii="Arial" w:hAnsi="Arial"/>
          <w:color w:val="000000"/>
          <w:spacing w:val="2"/>
          <w:sz w:val="24"/>
          <w:szCs w:val="24"/>
          <w:lang w:val="en-US"/>
        </w:rPr>
        <w:t xml:space="preserve">Portion 64 (a Portion of Portion B) of the Farm Town of </w:t>
      </w:r>
      <w:proofErr w:type="spellStart"/>
      <w:r w:rsidR="00496619" w:rsidRPr="00496619">
        <w:rPr>
          <w:rFonts w:ascii="Arial" w:hAnsi="Arial"/>
          <w:color w:val="000000"/>
          <w:spacing w:val="2"/>
          <w:sz w:val="24"/>
          <w:szCs w:val="24"/>
          <w:lang w:val="en-US"/>
        </w:rPr>
        <w:t>Tsumeb</w:t>
      </w:r>
      <w:proofErr w:type="spellEnd"/>
      <w:r w:rsidR="00496619" w:rsidRPr="00496619">
        <w:rPr>
          <w:rFonts w:ascii="Arial" w:hAnsi="Arial"/>
          <w:color w:val="000000"/>
          <w:spacing w:val="2"/>
          <w:sz w:val="24"/>
          <w:szCs w:val="24"/>
          <w:lang w:val="en-US"/>
        </w:rPr>
        <w:t>, No</w:t>
      </w:r>
      <w:r w:rsidR="00F36381">
        <w:rPr>
          <w:rFonts w:ascii="Arial" w:hAnsi="Arial"/>
          <w:color w:val="000000"/>
          <w:spacing w:val="2"/>
          <w:sz w:val="24"/>
          <w:szCs w:val="24"/>
          <w:lang w:val="en-US"/>
        </w:rPr>
        <w:t>.</w:t>
      </w:r>
      <w:r w:rsidR="00496619" w:rsidRPr="00496619">
        <w:rPr>
          <w:rFonts w:ascii="Arial" w:hAnsi="Arial"/>
          <w:color w:val="000000"/>
          <w:spacing w:val="2"/>
          <w:sz w:val="24"/>
          <w:szCs w:val="24"/>
          <w:lang w:val="en-US"/>
        </w:rPr>
        <w:t xml:space="preserve"> 103 in the </w:t>
      </w:r>
      <w:r w:rsidR="00FA29F5" w:rsidRPr="00496619">
        <w:rPr>
          <w:rFonts w:ascii="Arial" w:hAnsi="Arial"/>
          <w:color w:val="000000"/>
          <w:spacing w:val="2"/>
          <w:sz w:val="24"/>
          <w:szCs w:val="24"/>
          <w:lang w:val="en-US"/>
        </w:rPr>
        <w:t>Registratio</w:t>
      </w:r>
      <w:r w:rsidR="00FA29F5">
        <w:rPr>
          <w:rFonts w:ascii="Arial" w:hAnsi="Arial"/>
          <w:color w:val="000000"/>
          <w:spacing w:val="2"/>
          <w:sz w:val="24"/>
          <w:szCs w:val="24"/>
          <w:lang w:val="en-US"/>
        </w:rPr>
        <w:t xml:space="preserve">n Division </w:t>
      </w:r>
      <w:r w:rsidR="00F43B11">
        <w:rPr>
          <w:rFonts w:ascii="Arial" w:hAnsi="Arial"/>
          <w:color w:val="000000"/>
          <w:spacing w:val="2"/>
          <w:sz w:val="24"/>
          <w:szCs w:val="24"/>
          <w:lang w:val="en-US"/>
        </w:rPr>
        <w:t>‘B’</w:t>
      </w:r>
      <w:r w:rsidR="004878A7">
        <w:rPr>
          <w:rFonts w:ascii="Arial" w:hAnsi="Arial"/>
          <w:color w:val="000000"/>
          <w:spacing w:val="2"/>
          <w:sz w:val="24"/>
          <w:szCs w:val="24"/>
          <w:lang w:val="en-US"/>
        </w:rPr>
        <w:t xml:space="preserve">, </w:t>
      </w:r>
      <w:proofErr w:type="spellStart"/>
      <w:r w:rsidR="004878A7">
        <w:rPr>
          <w:rFonts w:ascii="Arial" w:hAnsi="Arial"/>
          <w:color w:val="000000"/>
          <w:spacing w:val="2"/>
          <w:sz w:val="24"/>
          <w:szCs w:val="24"/>
          <w:lang w:val="en-US"/>
        </w:rPr>
        <w:t>Osh</w:t>
      </w:r>
      <w:r w:rsidR="00496619">
        <w:rPr>
          <w:rFonts w:ascii="Arial" w:hAnsi="Arial"/>
          <w:color w:val="000000"/>
          <w:spacing w:val="2"/>
          <w:sz w:val="24"/>
          <w:szCs w:val="24"/>
          <w:lang w:val="en-US"/>
        </w:rPr>
        <w:t>ikoto</w:t>
      </w:r>
      <w:proofErr w:type="spellEnd"/>
      <w:r w:rsidR="00496619">
        <w:rPr>
          <w:rFonts w:ascii="Arial" w:hAnsi="Arial"/>
          <w:color w:val="000000"/>
          <w:spacing w:val="2"/>
          <w:sz w:val="24"/>
          <w:szCs w:val="24"/>
          <w:lang w:val="en-US"/>
        </w:rPr>
        <w:t xml:space="preserve"> Region</w:t>
      </w:r>
      <w:r w:rsidR="00D04415">
        <w:rPr>
          <w:rFonts w:ascii="Arial" w:hAnsi="Arial"/>
          <w:color w:val="000000"/>
          <w:spacing w:val="2"/>
          <w:sz w:val="24"/>
          <w:szCs w:val="24"/>
          <w:lang w:val="en-US"/>
        </w:rPr>
        <w:t xml:space="preserve"> (</w:t>
      </w:r>
      <w:r w:rsidR="00F707BC">
        <w:rPr>
          <w:rFonts w:ascii="Arial" w:hAnsi="Arial"/>
          <w:color w:val="000000"/>
          <w:spacing w:val="2"/>
          <w:sz w:val="24"/>
          <w:szCs w:val="24"/>
          <w:lang w:val="en-US"/>
        </w:rPr>
        <w:t>herein ‘</w:t>
      </w:r>
      <w:proofErr w:type="gramStart"/>
      <w:r w:rsidR="00F707BC">
        <w:rPr>
          <w:rFonts w:ascii="Arial" w:hAnsi="Arial"/>
          <w:color w:val="000000"/>
          <w:spacing w:val="2"/>
          <w:sz w:val="24"/>
          <w:szCs w:val="24"/>
          <w:lang w:val="en-US"/>
        </w:rPr>
        <w:t>the</w:t>
      </w:r>
      <w:proofErr w:type="gramEnd"/>
      <w:r w:rsidR="00F707BC">
        <w:rPr>
          <w:rFonts w:ascii="Arial" w:hAnsi="Arial"/>
          <w:color w:val="000000"/>
          <w:spacing w:val="2"/>
          <w:sz w:val="24"/>
          <w:szCs w:val="24"/>
          <w:lang w:val="en-US"/>
        </w:rPr>
        <w:t xml:space="preserve"> property</w:t>
      </w:r>
      <w:r w:rsidR="00F43B11">
        <w:rPr>
          <w:rFonts w:ascii="Arial" w:hAnsi="Arial"/>
          <w:color w:val="000000"/>
          <w:spacing w:val="2"/>
          <w:sz w:val="24"/>
          <w:szCs w:val="24"/>
          <w:lang w:val="en-US"/>
        </w:rPr>
        <w:t>’</w:t>
      </w:r>
      <w:r w:rsidR="00F707BC">
        <w:rPr>
          <w:rFonts w:ascii="Arial" w:hAnsi="Arial"/>
          <w:color w:val="000000"/>
          <w:spacing w:val="2"/>
          <w:sz w:val="24"/>
          <w:szCs w:val="24"/>
          <w:lang w:val="en-US"/>
        </w:rPr>
        <w:t>)</w:t>
      </w:r>
      <w:r w:rsidR="00496619">
        <w:rPr>
          <w:rFonts w:ascii="Arial" w:hAnsi="Arial"/>
          <w:color w:val="000000"/>
          <w:spacing w:val="2"/>
          <w:sz w:val="24"/>
          <w:szCs w:val="24"/>
          <w:lang w:val="en-US"/>
        </w:rPr>
        <w:t>.</w:t>
      </w:r>
      <w:r w:rsidR="009B1953">
        <w:rPr>
          <w:rFonts w:ascii="Arial" w:hAnsi="Arial"/>
          <w:color w:val="000000"/>
          <w:spacing w:val="2"/>
          <w:sz w:val="24"/>
          <w:szCs w:val="24"/>
          <w:lang w:val="en-US"/>
        </w:rPr>
        <w:t xml:space="preserve"> The appellants are individuals who reside on the property.</w:t>
      </w:r>
      <w:r w:rsidR="003A71FC" w:rsidRPr="003A71FC">
        <w:t xml:space="preserve"> </w:t>
      </w:r>
      <w:r w:rsidR="003A71FC" w:rsidRPr="003A71FC">
        <w:rPr>
          <w:rFonts w:ascii="Arial" w:hAnsi="Arial"/>
          <w:color w:val="000000"/>
          <w:spacing w:val="2"/>
          <w:sz w:val="24"/>
          <w:szCs w:val="24"/>
          <w:lang w:val="en-US"/>
        </w:rPr>
        <w:t xml:space="preserve">In </w:t>
      </w:r>
      <w:r w:rsidR="003A71FC">
        <w:rPr>
          <w:rFonts w:ascii="Arial" w:hAnsi="Arial"/>
          <w:color w:val="000000"/>
          <w:spacing w:val="2"/>
          <w:sz w:val="24"/>
          <w:szCs w:val="24"/>
          <w:lang w:val="en-US"/>
        </w:rPr>
        <w:t>their</w:t>
      </w:r>
      <w:r w:rsidR="003A71FC" w:rsidRPr="003A71FC">
        <w:rPr>
          <w:rFonts w:ascii="Arial" w:hAnsi="Arial"/>
          <w:color w:val="000000"/>
          <w:spacing w:val="2"/>
          <w:sz w:val="24"/>
          <w:szCs w:val="24"/>
          <w:lang w:val="en-US"/>
        </w:rPr>
        <w:t xml:space="preserve"> plea, </w:t>
      </w:r>
      <w:r w:rsidR="00F707BC">
        <w:rPr>
          <w:rFonts w:ascii="Arial" w:hAnsi="Arial"/>
          <w:color w:val="000000"/>
          <w:spacing w:val="2"/>
          <w:sz w:val="24"/>
          <w:szCs w:val="24"/>
          <w:lang w:val="en-US"/>
        </w:rPr>
        <w:t xml:space="preserve">in the court </w:t>
      </w:r>
      <w:r w:rsidR="00F707BC" w:rsidRPr="005426FC">
        <w:rPr>
          <w:rFonts w:ascii="Arial" w:hAnsi="Arial"/>
          <w:i/>
          <w:color w:val="000000"/>
          <w:spacing w:val="2"/>
          <w:sz w:val="24"/>
          <w:szCs w:val="24"/>
          <w:lang w:val="en-US"/>
        </w:rPr>
        <w:t>a quo</w:t>
      </w:r>
      <w:r w:rsidR="00F707BC">
        <w:rPr>
          <w:rFonts w:ascii="Arial" w:hAnsi="Arial"/>
          <w:color w:val="000000"/>
          <w:spacing w:val="2"/>
          <w:sz w:val="24"/>
          <w:szCs w:val="24"/>
          <w:lang w:val="en-US"/>
        </w:rPr>
        <w:t xml:space="preserve">, </w:t>
      </w:r>
      <w:r w:rsidR="003A71FC" w:rsidRPr="003A71FC">
        <w:rPr>
          <w:rFonts w:ascii="Arial" w:hAnsi="Arial"/>
          <w:color w:val="000000"/>
          <w:spacing w:val="2"/>
          <w:sz w:val="24"/>
          <w:szCs w:val="24"/>
          <w:lang w:val="en-US"/>
        </w:rPr>
        <w:t>the appellant</w:t>
      </w:r>
      <w:r w:rsidR="003A71FC">
        <w:rPr>
          <w:rFonts w:ascii="Arial" w:hAnsi="Arial"/>
          <w:color w:val="000000"/>
          <w:spacing w:val="2"/>
          <w:sz w:val="24"/>
          <w:szCs w:val="24"/>
          <w:lang w:val="en-US"/>
        </w:rPr>
        <w:t>s</w:t>
      </w:r>
      <w:r w:rsidR="003A71FC" w:rsidRPr="003A71FC">
        <w:rPr>
          <w:rFonts w:ascii="Arial" w:hAnsi="Arial"/>
          <w:color w:val="000000"/>
          <w:spacing w:val="2"/>
          <w:sz w:val="24"/>
          <w:szCs w:val="24"/>
          <w:lang w:val="en-US"/>
        </w:rPr>
        <w:t xml:space="preserve"> disputed </w:t>
      </w:r>
      <w:r w:rsidR="003A71FC">
        <w:rPr>
          <w:rFonts w:ascii="Arial" w:hAnsi="Arial"/>
          <w:color w:val="000000"/>
          <w:spacing w:val="2"/>
          <w:sz w:val="24"/>
          <w:szCs w:val="24"/>
          <w:lang w:val="en-US"/>
        </w:rPr>
        <w:t>the respondent’s ownership of the property.</w:t>
      </w:r>
    </w:p>
    <w:p w14:paraId="56E3C5FF" w14:textId="77777777" w:rsidR="00D04415" w:rsidRPr="00496619" w:rsidRDefault="00D04415" w:rsidP="007542F8">
      <w:pPr>
        <w:pStyle w:val="NoSpacing"/>
        <w:spacing w:line="480" w:lineRule="auto"/>
        <w:jc w:val="both"/>
        <w:rPr>
          <w:rFonts w:ascii="Arial" w:hAnsi="Arial"/>
          <w:color w:val="000000"/>
          <w:spacing w:val="2"/>
          <w:sz w:val="24"/>
          <w:szCs w:val="24"/>
          <w:lang w:val="en-US"/>
        </w:rPr>
      </w:pPr>
    </w:p>
    <w:p w14:paraId="7B2F9B67" w14:textId="5E4A3908" w:rsidR="003755C3" w:rsidRPr="00E72BB4" w:rsidRDefault="00952799" w:rsidP="00952799">
      <w:pPr>
        <w:pStyle w:val="NoSpacing"/>
        <w:tabs>
          <w:tab w:val="left" w:pos="709"/>
        </w:tabs>
        <w:spacing w:line="480" w:lineRule="auto"/>
        <w:jc w:val="both"/>
        <w:rPr>
          <w:rFonts w:ascii="Arial" w:hAnsi="Arial" w:cs="Arial"/>
          <w:sz w:val="24"/>
          <w:szCs w:val="24"/>
        </w:rPr>
      </w:pPr>
      <w:r w:rsidRPr="00E72BB4">
        <w:rPr>
          <w:rFonts w:ascii="Arial" w:hAnsi="Arial" w:cs="Arial"/>
          <w:sz w:val="24"/>
          <w:szCs w:val="24"/>
        </w:rPr>
        <w:t>[2]</w:t>
      </w:r>
      <w:r w:rsidRPr="00E72BB4">
        <w:rPr>
          <w:rFonts w:ascii="Arial" w:hAnsi="Arial" w:cs="Arial"/>
          <w:sz w:val="24"/>
          <w:szCs w:val="24"/>
        </w:rPr>
        <w:tab/>
      </w:r>
      <w:r w:rsidR="00D04415" w:rsidRPr="00D04415">
        <w:rPr>
          <w:rFonts w:ascii="Arial" w:hAnsi="Arial"/>
          <w:color w:val="000000"/>
          <w:spacing w:val="2"/>
          <w:sz w:val="24"/>
          <w:szCs w:val="24"/>
          <w:lang w:val="en-US"/>
        </w:rPr>
        <w:t xml:space="preserve">Between the period 2003 and 2017 </w:t>
      </w:r>
      <w:r w:rsidR="00D04415">
        <w:rPr>
          <w:rFonts w:ascii="Arial" w:hAnsi="Arial"/>
          <w:color w:val="000000"/>
          <w:spacing w:val="2"/>
          <w:sz w:val="24"/>
          <w:szCs w:val="24"/>
          <w:lang w:val="en-US"/>
        </w:rPr>
        <w:t>the appellants</w:t>
      </w:r>
      <w:r w:rsidR="00F43B11">
        <w:rPr>
          <w:rFonts w:ascii="Arial" w:hAnsi="Arial"/>
          <w:color w:val="000000"/>
          <w:spacing w:val="2"/>
          <w:sz w:val="24"/>
          <w:szCs w:val="24"/>
          <w:lang w:val="en-US"/>
        </w:rPr>
        <w:t>,</w:t>
      </w:r>
      <w:r w:rsidR="00E72BB4">
        <w:rPr>
          <w:rFonts w:ascii="Arial" w:hAnsi="Arial"/>
          <w:color w:val="000000"/>
          <w:spacing w:val="2"/>
          <w:sz w:val="24"/>
          <w:szCs w:val="24"/>
          <w:lang w:val="en-US"/>
        </w:rPr>
        <w:t xml:space="preserve"> on separate </w:t>
      </w:r>
      <w:r w:rsidR="00102C30">
        <w:rPr>
          <w:rFonts w:ascii="Arial" w:hAnsi="Arial"/>
          <w:color w:val="000000"/>
          <w:spacing w:val="2"/>
          <w:sz w:val="24"/>
          <w:szCs w:val="24"/>
          <w:lang w:val="en-US"/>
        </w:rPr>
        <w:t>occasions</w:t>
      </w:r>
      <w:r w:rsidR="00D04415">
        <w:rPr>
          <w:rFonts w:ascii="Arial" w:hAnsi="Arial"/>
          <w:color w:val="000000"/>
          <w:spacing w:val="2"/>
          <w:sz w:val="24"/>
          <w:szCs w:val="24"/>
          <w:lang w:val="en-US"/>
        </w:rPr>
        <w:t xml:space="preserve"> </w:t>
      </w:r>
      <w:r w:rsidR="00F43B11">
        <w:rPr>
          <w:rFonts w:ascii="Arial" w:hAnsi="Arial"/>
          <w:color w:val="000000"/>
          <w:spacing w:val="2"/>
          <w:sz w:val="24"/>
          <w:szCs w:val="24"/>
          <w:lang w:val="en-US"/>
        </w:rPr>
        <w:t xml:space="preserve">and </w:t>
      </w:r>
      <w:r w:rsidR="00D04415">
        <w:rPr>
          <w:rFonts w:ascii="Arial" w:hAnsi="Arial"/>
          <w:color w:val="000000"/>
          <w:spacing w:val="2"/>
          <w:sz w:val="24"/>
          <w:szCs w:val="24"/>
          <w:lang w:val="en-US"/>
        </w:rPr>
        <w:t>acting individually and the respondent</w:t>
      </w:r>
      <w:r w:rsidR="00F43B11">
        <w:rPr>
          <w:rFonts w:ascii="Arial" w:hAnsi="Arial"/>
          <w:color w:val="000000"/>
          <w:spacing w:val="2"/>
          <w:sz w:val="24"/>
          <w:szCs w:val="24"/>
          <w:lang w:val="en-US"/>
        </w:rPr>
        <w:t>,</w:t>
      </w:r>
      <w:r w:rsidR="00D04415">
        <w:rPr>
          <w:rFonts w:ascii="Arial" w:hAnsi="Arial"/>
          <w:color w:val="000000"/>
          <w:spacing w:val="2"/>
          <w:sz w:val="24"/>
          <w:szCs w:val="24"/>
          <w:lang w:val="en-US"/>
        </w:rPr>
        <w:t xml:space="preserve"> </w:t>
      </w:r>
      <w:r w:rsidR="00496619" w:rsidRPr="00D04415">
        <w:rPr>
          <w:rFonts w:ascii="Arial" w:hAnsi="Arial"/>
          <w:color w:val="000000"/>
          <w:spacing w:val="2"/>
          <w:sz w:val="24"/>
          <w:szCs w:val="24"/>
          <w:lang w:val="en-US"/>
        </w:rPr>
        <w:t xml:space="preserve">entered into </w:t>
      </w:r>
      <w:r w:rsidR="009B1953">
        <w:rPr>
          <w:rFonts w:ascii="Arial" w:hAnsi="Arial"/>
          <w:color w:val="000000"/>
          <w:spacing w:val="2"/>
          <w:sz w:val="24"/>
          <w:szCs w:val="24"/>
          <w:lang w:val="en-US"/>
        </w:rPr>
        <w:t xml:space="preserve">separate </w:t>
      </w:r>
      <w:r w:rsidR="00496619" w:rsidRPr="00D04415">
        <w:rPr>
          <w:rFonts w:ascii="Arial" w:hAnsi="Arial"/>
          <w:color w:val="000000"/>
          <w:spacing w:val="2"/>
          <w:sz w:val="24"/>
          <w:szCs w:val="24"/>
          <w:lang w:val="en-US"/>
        </w:rPr>
        <w:t xml:space="preserve">written lease agreements in respect of their respective units </w:t>
      </w:r>
      <w:r w:rsidR="00D04415">
        <w:rPr>
          <w:rFonts w:ascii="Arial" w:hAnsi="Arial"/>
          <w:color w:val="000000"/>
          <w:spacing w:val="2"/>
          <w:sz w:val="24"/>
          <w:szCs w:val="24"/>
          <w:lang w:val="en-US"/>
        </w:rPr>
        <w:t>that are situated on the property</w:t>
      </w:r>
      <w:r w:rsidR="00496619" w:rsidRPr="00D04415">
        <w:rPr>
          <w:rFonts w:ascii="Arial" w:hAnsi="Arial"/>
          <w:color w:val="000000"/>
          <w:spacing w:val="2"/>
          <w:sz w:val="24"/>
          <w:szCs w:val="24"/>
          <w:lang w:val="en-US"/>
        </w:rPr>
        <w:t xml:space="preserve">. </w:t>
      </w:r>
      <w:r w:rsidR="009B1953">
        <w:rPr>
          <w:rFonts w:ascii="Arial" w:hAnsi="Arial"/>
          <w:color w:val="000000"/>
          <w:spacing w:val="2"/>
          <w:sz w:val="24"/>
          <w:szCs w:val="24"/>
          <w:lang w:val="en-US"/>
        </w:rPr>
        <w:t>The respondent, alleging that the appellants breached the lease agreements, on 10 September 2018</w:t>
      </w:r>
      <w:r w:rsidR="00FA29F5">
        <w:rPr>
          <w:rFonts w:ascii="Arial" w:hAnsi="Arial"/>
          <w:color w:val="000000"/>
          <w:spacing w:val="2"/>
          <w:sz w:val="24"/>
          <w:szCs w:val="24"/>
          <w:lang w:val="en-US"/>
        </w:rPr>
        <w:t>,</w:t>
      </w:r>
      <w:r w:rsidR="009B1953">
        <w:rPr>
          <w:rFonts w:ascii="Arial" w:hAnsi="Arial"/>
          <w:color w:val="000000"/>
          <w:spacing w:val="2"/>
          <w:sz w:val="24"/>
          <w:szCs w:val="24"/>
          <w:lang w:val="en-US"/>
        </w:rPr>
        <w:t xml:space="preserve"> commenced proceedings in the High Court </w:t>
      </w:r>
      <w:r w:rsidR="004620EA">
        <w:rPr>
          <w:rFonts w:ascii="Arial" w:hAnsi="Arial"/>
          <w:color w:val="000000"/>
          <w:spacing w:val="2"/>
          <w:sz w:val="24"/>
          <w:szCs w:val="24"/>
          <w:lang w:val="en-US"/>
        </w:rPr>
        <w:t xml:space="preserve">seeking an order confirming its cancellation of the respective lease agreements and the eviction of the appellants from the respective units </w:t>
      </w:r>
      <w:r w:rsidR="006B0019">
        <w:rPr>
          <w:rFonts w:ascii="Arial" w:hAnsi="Arial"/>
          <w:color w:val="000000"/>
          <w:spacing w:val="2"/>
          <w:sz w:val="24"/>
          <w:szCs w:val="24"/>
          <w:lang w:val="en-US"/>
        </w:rPr>
        <w:t>they occupy</w:t>
      </w:r>
      <w:r w:rsidR="004620EA">
        <w:rPr>
          <w:rFonts w:ascii="Arial" w:hAnsi="Arial"/>
          <w:color w:val="000000"/>
          <w:spacing w:val="2"/>
          <w:sz w:val="24"/>
          <w:szCs w:val="24"/>
          <w:lang w:val="en-US"/>
        </w:rPr>
        <w:t xml:space="preserve"> and from the property.</w:t>
      </w:r>
    </w:p>
    <w:p w14:paraId="6C69C177" w14:textId="77777777" w:rsidR="00E72BB4" w:rsidRPr="003755C3" w:rsidRDefault="00E72BB4" w:rsidP="007542F8">
      <w:pPr>
        <w:pStyle w:val="NoSpacing"/>
        <w:tabs>
          <w:tab w:val="left" w:pos="709"/>
        </w:tabs>
        <w:spacing w:line="480" w:lineRule="auto"/>
        <w:jc w:val="both"/>
        <w:rPr>
          <w:rFonts w:ascii="Arial" w:hAnsi="Arial" w:cs="Arial"/>
          <w:sz w:val="24"/>
          <w:szCs w:val="24"/>
        </w:rPr>
      </w:pPr>
    </w:p>
    <w:p w14:paraId="302FE698" w14:textId="6892AED6" w:rsidR="003755C3" w:rsidRDefault="00952799" w:rsidP="00952799">
      <w:pPr>
        <w:pStyle w:val="NoSpacing"/>
        <w:tabs>
          <w:tab w:val="left" w:pos="709"/>
        </w:tabs>
        <w:spacing w:line="480" w:lineRule="auto"/>
        <w:jc w:val="both"/>
        <w:rPr>
          <w:rFonts w:ascii="Arial" w:eastAsia="Calibri" w:hAnsi="Arial" w:cs="Arial"/>
          <w:sz w:val="24"/>
          <w:szCs w:val="24"/>
          <w:lang w:val="en-US"/>
        </w:rPr>
      </w:pPr>
      <w:r>
        <w:rPr>
          <w:rFonts w:ascii="Arial" w:eastAsia="Calibri" w:hAnsi="Arial" w:cs="Arial"/>
          <w:sz w:val="24"/>
          <w:szCs w:val="24"/>
          <w:lang w:val="en-US"/>
        </w:rPr>
        <w:lastRenderedPageBreak/>
        <w:t>[3]</w:t>
      </w:r>
      <w:r>
        <w:rPr>
          <w:rFonts w:ascii="Arial" w:eastAsia="Calibri" w:hAnsi="Arial" w:cs="Arial"/>
          <w:sz w:val="24"/>
          <w:szCs w:val="24"/>
          <w:lang w:val="en-US"/>
        </w:rPr>
        <w:tab/>
      </w:r>
      <w:r w:rsidR="003A71FC" w:rsidRPr="003A71FC">
        <w:rPr>
          <w:rFonts w:ascii="Arial" w:hAnsi="Arial" w:cs="Arial"/>
          <w:sz w:val="24"/>
          <w:szCs w:val="24"/>
        </w:rPr>
        <w:t xml:space="preserve">The action was set down for hearing in the High Court </w:t>
      </w:r>
      <w:r w:rsidR="003A71FC">
        <w:rPr>
          <w:rFonts w:ascii="Arial" w:hAnsi="Arial" w:cs="Arial"/>
          <w:sz w:val="24"/>
          <w:szCs w:val="24"/>
        </w:rPr>
        <w:t>from 11 – 19 May 2020.  The High Court</w:t>
      </w:r>
      <w:r w:rsidR="009E29A9">
        <w:rPr>
          <w:rFonts w:ascii="Arial" w:hAnsi="Arial" w:cs="Arial"/>
          <w:sz w:val="24"/>
          <w:szCs w:val="24"/>
        </w:rPr>
        <w:t>,</w:t>
      </w:r>
      <w:r w:rsidR="003A71FC">
        <w:rPr>
          <w:rFonts w:ascii="Arial" w:hAnsi="Arial" w:cs="Arial"/>
          <w:sz w:val="24"/>
          <w:szCs w:val="24"/>
        </w:rPr>
        <w:t xml:space="preserve"> after hearing evidence and legal arguments during May </w:t>
      </w:r>
      <w:r w:rsidR="006B0019" w:rsidRPr="003755C3">
        <w:rPr>
          <w:rFonts w:ascii="Arial" w:hAnsi="Arial" w:cs="Arial"/>
          <w:sz w:val="24"/>
          <w:szCs w:val="24"/>
        </w:rPr>
        <w:t>2020</w:t>
      </w:r>
      <w:r w:rsidR="003A71FC">
        <w:rPr>
          <w:rFonts w:ascii="Arial" w:hAnsi="Arial" w:cs="Arial"/>
          <w:sz w:val="24"/>
          <w:szCs w:val="24"/>
        </w:rPr>
        <w:t>, on 20 September 2020</w:t>
      </w:r>
      <w:r w:rsidR="006B0019" w:rsidRPr="003755C3">
        <w:rPr>
          <w:rFonts w:ascii="Arial" w:hAnsi="Arial" w:cs="Arial"/>
          <w:sz w:val="24"/>
          <w:szCs w:val="24"/>
        </w:rPr>
        <w:t xml:space="preserve"> found for the respondent and </w:t>
      </w:r>
      <w:r w:rsidR="003755C3" w:rsidRPr="003755C3">
        <w:rPr>
          <w:rFonts w:ascii="Arial" w:eastAsia="Calibri" w:hAnsi="Arial" w:cs="Arial"/>
          <w:sz w:val="24"/>
          <w:szCs w:val="24"/>
          <w:lang w:val="en-US"/>
        </w:rPr>
        <w:t xml:space="preserve">confirmed the </w:t>
      </w:r>
      <w:r w:rsidR="00FA29F5">
        <w:rPr>
          <w:rFonts w:ascii="Arial" w:eastAsia="Calibri" w:hAnsi="Arial" w:cs="Arial"/>
          <w:sz w:val="24"/>
          <w:szCs w:val="24"/>
          <w:lang w:val="en-US"/>
        </w:rPr>
        <w:t>respondent</w:t>
      </w:r>
      <w:r w:rsidR="003755C3" w:rsidRPr="003755C3">
        <w:rPr>
          <w:rFonts w:ascii="Arial" w:eastAsia="Calibri" w:hAnsi="Arial" w:cs="Arial"/>
          <w:sz w:val="24"/>
          <w:szCs w:val="24"/>
          <w:lang w:val="en-US"/>
        </w:rPr>
        <w:t xml:space="preserve">’s cancellation of the </w:t>
      </w:r>
      <w:r w:rsidR="00E72BB4">
        <w:rPr>
          <w:rFonts w:ascii="Arial" w:eastAsia="Calibri" w:hAnsi="Arial" w:cs="Arial"/>
          <w:sz w:val="24"/>
          <w:szCs w:val="24"/>
          <w:lang w:val="en-US"/>
        </w:rPr>
        <w:t xml:space="preserve">respective </w:t>
      </w:r>
      <w:r w:rsidR="003755C3" w:rsidRPr="003755C3">
        <w:rPr>
          <w:rFonts w:ascii="Arial" w:eastAsia="Calibri" w:hAnsi="Arial" w:cs="Arial"/>
          <w:sz w:val="24"/>
          <w:szCs w:val="24"/>
          <w:lang w:val="en-US"/>
        </w:rPr>
        <w:t>lease agreements concluded between the appellants and the respondent. In addition to confirming the cancellation of the lease agreements</w:t>
      </w:r>
      <w:r w:rsidR="007F4412">
        <w:rPr>
          <w:rFonts w:ascii="Arial" w:eastAsia="Calibri" w:hAnsi="Arial" w:cs="Arial"/>
          <w:sz w:val="24"/>
          <w:szCs w:val="24"/>
          <w:lang w:val="en-US"/>
        </w:rPr>
        <w:t>,</w:t>
      </w:r>
      <w:r w:rsidR="003755C3" w:rsidRPr="003755C3">
        <w:rPr>
          <w:rFonts w:ascii="Arial" w:eastAsia="Calibri" w:hAnsi="Arial" w:cs="Arial"/>
          <w:sz w:val="24"/>
          <w:szCs w:val="24"/>
          <w:lang w:val="en-US"/>
        </w:rPr>
        <w:t xml:space="preserve"> the court ordered the eviction of the appellants and</w:t>
      </w:r>
      <w:r w:rsidR="00E72BB4">
        <w:rPr>
          <w:rFonts w:ascii="Arial" w:eastAsia="Calibri" w:hAnsi="Arial" w:cs="Arial"/>
          <w:sz w:val="24"/>
          <w:szCs w:val="24"/>
          <w:lang w:val="en-US"/>
        </w:rPr>
        <w:t xml:space="preserve"> all persons holding under them</w:t>
      </w:r>
      <w:r w:rsidR="003755C3" w:rsidRPr="003755C3">
        <w:rPr>
          <w:rFonts w:ascii="Arial" w:eastAsia="Calibri" w:hAnsi="Arial" w:cs="Arial"/>
          <w:sz w:val="24"/>
          <w:szCs w:val="24"/>
          <w:lang w:val="en-US"/>
        </w:rPr>
        <w:t xml:space="preserve"> from the respective units and from the property</w:t>
      </w:r>
      <w:r w:rsidR="003755C3" w:rsidRPr="003755C3">
        <w:rPr>
          <w:rFonts w:ascii="Arial" w:eastAsia="Calibri" w:hAnsi="Arial" w:cs="Arial"/>
          <w:i/>
          <w:sz w:val="24"/>
          <w:szCs w:val="24"/>
          <w:lang w:val="en-US"/>
        </w:rPr>
        <w:t xml:space="preserve">. </w:t>
      </w:r>
      <w:r w:rsidR="003755C3" w:rsidRPr="003755C3">
        <w:rPr>
          <w:rFonts w:ascii="Arial" w:eastAsia="Calibri" w:hAnsi="Arial" w:cs="Arial"/>
          <w:sz w:val="24"/>
          <w:szCs w:val="24"/>
          <w:lang w:val="en-US"/>
        </w:rPr>
        <w:t xml:space="preserve">The appellants were ordered to vacate the property on or before 30 September 2020. If they failed to so vacate the property then </w:t>
      </w:r>
      <w:proofErr w:type="gramStart"/>
      <w:r w:rsidR="003755C3" w:rsidRPr="003755C3">
        <w:rPr>
          <w:rFonts w:ascii="Arial" w:eastAsia="Calibri" w:hAnsi="Arial" w:cs="Arial"/>
          <w:sz w:val="24"/>
          <w:szCs w:val="24"/>
          <w:lang w:val="en-US"/>
        </w:rPr>
        <w:t>and in that event</w:t>
      </w:r>
      <w:r w:rsidR="007F4412">
        <w:rPr>
          <w:rFonts w:ascii="Arial" w:eastAsia="Calibri" w:hAnsi="Arial" w:cs="Arial"/>
          <w:sz w:val="24"/>
          <w:szCs w:val="24"/>
          <w:lang w:val="en-US"/>
        </w:rPr>
        <w:t>,</w:t>
      </w:r>
      <w:proofErr w:type="gramEnd"/>
      <w:r w:rsidR="003755C3" w:rsidRPr="003755C3">
        <w:rPr>
          <w:rFonts w:ascii="Arial" w:eastAsia="Calibri" w:hAnsi="Arial" w:cs="Arial"/>
          <w:sz w:val="24"/>
          <w:szCs w:val="24"/>
          <w:lang w:val="en-US"/>
        </w:rPr>
        <w:t xml:space="preserve"> the deputy sheriff for the district of </w:t>
      </w:r>
      <w:proofErr w:type="spellStart"/>
      <w:r w:rsidR="003755C3" w:rsidRPr="003755C3">
        <w:rPr>
          <w:rFonts w:ascii="Arial" w:eastAsia="Calibri" w:hAnsi="Arial" w:cs="Arial"/>
          <w:sz w:val="24"/>
          <w:szCs w:val="24"/>
          <w:lang w:val="en-US"/>
        </w:rPr>
        <w:t>Tsumeb</w:t>
      </w:r>
      <w:proofErr w:type="spellEnd"/>
      <w:r w:rsidR="003755C3" w:rsidRPr="003755C3">
        <w:rPr>
          <w:rFonts w:ascii="Arial" w:eastAsia="Calibri" w:hAnsi="Arial" w:cs="Arial"/>
          <w:sz w:val="24"/>
          <w:szCs w:val="24"/>
          <w:lang w:val="en-US"/>
        </w:rPr>
        <w:t xml:space="preserve"> was </w:t>
      </w:r>
      <w:r w:rsidR="007F4412" w:rsidRPr="003755C3">
        <w:rPr>
          <w:rFonts w:ascii="Arial" w:eastAsia="Calibri" w:hAnsi="Arial" w:cs="Arial"/>
          <w:sz w:val="24"/>
          <w:szCs w:val="24"/>
          <w:lang w:val="en-US"/>
        </w:rPr>
        <w:t>authorized</w:t>
      </w:r>
      <w:r w:rsidR="003755C3" w:rsidRPr="003755C3">
        <w:rPr>
          <w:rFonts w:ascii="Arial" w:eastAsia="Calibri" w:hAnsi="Arial" w:cs="Arial"/>
          <w:sz w:val="24"/>
          <w:szCs w:val="24"/>
          <w:lang w:val="en-US"/>
        </w:rPr>
        <w:t xml:space="preserve"> and directed to evict the </w:t>
      </w:r>
      <w:r w:rsidR="00E72BB4">
        <w:rPr>
          <w:rFonts w:ascii="Arial" w:eastAsia="Calibri" w:hAnsi="Arial" w:cs="Arial"/>
          <w:sz w:val="24"/>
          <w:szCs w:val="24"/>
          <w:lang w:val="en-US"/>
        </w:rPr>
        <w:t>appellants</w:t>
      </w:r>
      <w:r w:rsidR="003755C3" w:rsidRPr="003755C3">
        <w:rPr>
          <w:rFonts w:ascii="Arial" w:eastAsia="Calibri" w:hAnsi="Arial" w:cs="Arial"/>
          <w:sz w:val="24"/>
          <w:szCs w:val="24"/>
          <w:lang w:val="en-US"/>
        </w:rPr>
        <w:t xml:space="preserve"> and all persons holding under them from the property.</w:t>
      </w:r>
    </w:p>
    <w:p w14:paraId="38AE3281" w14:textId="77777777" w:rsidR="00E72BB4" w:rsidRDefault="00E72BB4" w:rsidP="007542F8">
      <w:pPr>
        <w:pStyle w:val="ListParagraph"/>
        <w:spacing w:after="0" w:line="480" w:lineRule="auto"/>
        <w:rPr>
          <w:rFonts w:ascii="Arial" w:eastAsia="Calibri" w:hAnsi="Arial" w:cs="Arial"/>
          <w:sz w:val="24"/>
          <w:szCs w:val="24"/>
          <w:lang w:val="en-US"/>
        </w:rPr>
      </w:pPr>
    </w:p>
    <w:p w14:paraId="0DD45E2D" w14:textId="123724FD" w:rsidR="00E72BB4" w:rsidRDefault="00952799" w:rsidP="00952799">
      <w:pPr>
        <w:pStyle w:val="NoSpacing"/>
        <w:tabs>
          <w:tab w:val="left" w:pos="709"/>
        </w:tabs>
        <w:spacing w:line="480" w:lineRule="auto"/>
        <w:jc w:val="both"/>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r>
      <w:r w:rsidR="00E72BB4">
        <w:rPr>
          <w:rFonts w:ascii="Arial" w:eastAsia="Calibri" w:hAnsi="Arial" w:cs="Arial"/>
          <w:sz w:val="24"/>
          <w:szCs w:val="24"/>
          <w:lang w:val="en-US"/>
        </w:rPr>
        <w:t>The appellants were aggrieved by the judgment and orders of the High Court and promptly on 25 September 2020</w:t>
      </w:r>
      <w:r w:rsidR="009E29A9">
        <w:rPr>
          <w:rFonts w:ascii="Arial" w:eastAsia="Calibri" w:hAnsi="Arial" w:cs="Arial"/>
          <w:sz w:val="24"/>
          <w:szCs w:val="24"/>
          <w:lang w:val="en-US"/>
        </w:rPr>
        <w:t xml:space="preserve"> </w:t>
      </w:r>
      <w:r w:rsidR="00E72BB4">
        <w:rPr>
          <w:rFonts w:ascii="Arial" w:eastAsia="Calibri" w:hAnsi="Arial" w:cs="Arial"/>
          <w:sz w:val="24"/>
          <w:szCs w:val="24"/>
          <w:lang w:val="en-US"/>
        </w:rPr>
        <w:t>filed a notice to appeal against</w:t>
      </w:r>
      <w:r w:rsidR="004878A7">
        <w:rPr>
          <w:rFonts w:ascii="Arial" w:eastAsia="Calibri" w:hAnsi="Arial" w:cs="Arial"/>
          <w:sz w:val="24"/>
          <w:szCs w:val="24"/>
          <w:lang w:val="en-US"/>
        </w:rPr>
        <w:t xml:space="preserve"> the High Court’s judgment and o</w:t>
      </w:r>
      <w:r w:rsidR="00E72BB4">
        <w:rPr>
          <w:rFonts w:ascii="Arial" w:eastAsia="Calibri" w:hAnsi="Arial" w:cs="Arial"/>
          <w:sz w:val="24"/>
          <w:szCs w:val="24"/>
          <w:lang w:val="en-US"/>
        </w:rPr>
        <w:t>rders</w:t>
      </w:r>
      <w:r w:rsidR="00446931">
        <w:rPr>
          <w:rFonts w:ascii="Arial" w:eastAsia="Calibri" w:hAnsi="Arial" w:cs="Arial"/>
          <w:sz w:val="24"/>
          <w:szCs w:val="24"/>
          <w:lang w:val="en-US"/>
        </w:rPr>
        <w:t>.</w:t>
      </w:r>
      <w:r w:rsidR="003318A7">
        <w:rPr>
          <w:rFonts w:ascii="Arial" w:eastAsia="Calibri" w:hAnsi="Arial" w:cs="Arial"/>
          <w:sz w:val="24"/>
          <w:szCs w:val="24"/>
          <w:lang w:val="en-US"/>
        </w:rPr>
        <w:t xml:space="preserve"> The appellants, however, only lodge</w:t>
      </w:r>
      <w:r w:rsidR="009E29A9">
        <w:rPr>
          <w:rFonts w:ascii="Arial" w:eastAsia="Calibri" w:hAnsi="Arial" w:cs="Arial"/>
          <w:sz w:val="24"/>
          <w:szCs w:val="24"/>
          <w:lang w:val="en-US"/>
        </w:rPr>
        <w:t>d</w:t>
      </w:r>
      <w:r w:rsidR="003318A7">
        <w:rPr>
          <w:rFonts w:ascii="Arial" w:eastAsia="Calibri" w:hAnsi="Arial" w:cs="Arial"/>
          <w:sz w:val="24"/>
          <w:szCs w:val="24"/>
          <w:lang w:val="en-US"/>
        </w:rPr>
        <w:t xml:space="preserve"> the appeal record on 6 May 2021</w:t>
      </w:r>
      <w:r w:rsidR="009E29A9">
        <w:rPr>
          <w:rFonts w:ascii="Arial" w:eastAsia="Calibri" w:hAnsi="Arial" w:cs="Arial"/>
          <w:sz w:val="24"/>
          <w:szCs w:val="24"/>
          <w:lang w:val="en-US"/>
        </w:rPr>
        <w:t>.</w:t>
      </w:r>
      <w:r w:rsidR="00037735">
        <w:rPr>
          <w:rStyle w:val="FootnoteReference"/>
          <w:rFonts w:ascii="Arial" w:eastAsia="Calibri" w:hAnsi="Arial" w:cs="Arial"/>
          <w:sz w:val="24"/>
          <w:szCs w:val="24"/>
          <w:lang w:val="en-US"/>
        </w:rPr>
        <w:footnoteReference w:id="1"/>
      </w:r>
      <w:r w:rsidR="003318A7">
        <w:rPr>
          <w:rFonts w:ascii="Arial" w:eastAsia="Calibri" w:hAnsi="Arial" w:cs="Arial"/>
          <w:sz w:val="24"/>
          <w:szCs w:val="24"/>
          <w:lang w:val="en-US"/>
        </w:rPr>
        <w:t xml:space="preserve"> </w:t>
      </w:r>
      <w:r w:rsidR="00037735">
        <w:rPr>
          <w:rFonts w:ascii="Arial" w:eastAsia="Calibri" w:hAnsi="Arial" w:cs="Arial"/>
          <w:sz w:val="24"/>
          <w:szCs w:val="24"/>
          <w:lang w:val="en-US"/>
        </w:rPr>
        <w:t>At the time when the appellants filed the notice of appeal</w:t>
      </w:r>
      <w:r w:rsidR="004878A7">
        <w:rPr>
          <w:rFonts w:ascii="Arial" w:eastAsia="Calibri" w:hAnsi="Arial" w:cs="Arial"/>
          <w:sz w:val="24"/>
          <w:szCs w:val="24"/>
          <w:lang w:val="en-US"/>
        </w:rPr>
        <w:t>,</w:t>
      </w:r>
      <w:r w:rsidR="00037735">
        <w:rPr>
          <w:rFonts w:ascii="Arial" w:eastAsia="Calibri" w:hAnsi="Arial" w:cs="Arial"/>
          <w:sz w:val="24"/>
          <w:szCs w:val="24"/>
          <w:lang w:val="en-US"/>
        </w:rPr>
        <w:t xml:space="preserve"> they were represented by a firm of legal practitioners based in Windhoek. On 13 January 2021</w:t>
      </w:r>
      <w:r w:rsidR="009E29A9">
        <w:rPr>
          <w:rFonts w:ascii="Arial" w:eastAsia="Calibri" w:hAnsi="Arial" w:cs="Arial"/>
          <w:sz w:val="24"/>
          <w:szCs w:val="24"/>
          <w:lang w:val="en-US"/>
        </w:rPr>
        <w:t>,</w:t>
      </w:r>
      <w:r w:rsidR="00037735">
        <w:rPr>
          <w:rFonts w:ascii="Arial" w:eastAsia="Calibri" w:hAnsi="Arial" w:cs="Arial"/>
          <w:sz w:val="24"/>
          <w:szCs w:val="24"/>
          <w:lang w:val="en-US"/>
        </w:rPr>
        <w:t xml:space="preserve"> the appellant’</w:t>
      </w:r>
      <w:r w:rsidR="00686CC5">
        <w:rPr>
          <w:rFonts w:ascii="Arial" w:eastAsia="Calibri" w:hAnsi="Arial" w:cs="Arial"/>
          <w:sz w:val="24"/>
          <w:szCs w:val="24"/>
          <w:lang w:val="en-US"/>
        </w:rPr>
        <w:t>s legal practitioner</w:t>
      </w:r>
      <w:r w:rsidR="00037735">
        <w:rPr>
          <w:rFonts w:ascii="Arial" w:eastAsia="Calibri" w:hAnsi="Arial" w:cs="Arial"/>
          <w:sz w:val="24"/>
          <w:szCs w:val="24"/>
          <w:lang w:val="en-US"/>
        </w:rPr>
        <w:t xml:space="preserve"> withdrew as legal practitioners for the </w:t>
      </w:r>
      <w:r w:rsidR="00686CC5">
        <w:rPr>
          <w:rFonts w:ascii="Arial" w:eastAsia="Calibri" w:hAnsi="Arial" w:cs="Arial"/>
          <w:sz w:val="24"/>
          <w:szCs w:val="24"/>
          <w:lang w:val="en-US"/>
        </w:rPr>
        <w:t>appellants,</w:t>
      </w:r>
      <w:r w:rsidR="00037735">
        <w:rPr>
          <w:rFonts w:ascii="Arial" w:eastAsia="Calibri" w:hAnsi="Arial" w:cs="Arial"/>
          <w:sz w:val="24"/>
          <w:szCs w:val="24"/>
          <w:lang w:val="en-US"/>
        </w:rPr>
        <w:t xml:space="preserve"> thus leaving the appellants unrepresented.</w:t>
      </w:r>
    </w:p>
    <w:p w14:paraId="272D99A0" w14:textId="77777777" w:rsidR="00037735" w:rsidRDefault="00037735" w:rsidP="007542F8">
      <w:pPr>
        <w:pStyle w:val="ListParagraph"/>
        <w:spacing w:after="0" w:line="480" w:lineRule="auto"/>
        <w:rPr>
          <w:rFonts w:ascii="Arial" w:eastAsia="Calibri" w:hAnsi="Arial" w:cs="Arial"/>
          <w:sz w:val="24"/>
          <w:szCs w:val="24"/>
          <w:lang w:val="en-US"/>
        </w:rPr>
      </w:pPr>
    </w:p>
    <w:p w14:paraId="1B6B4839" w14:textId="6627716C" w:rsidR="0051604B" w:rsidRPr="00F36381" w:rsidRDefault="00952799" w:rsidP="00952799">
      <w:pPr>
        <w:pStyle w:val="NoSpacing"/>
        <w:tabs>
          <w:tab w:val="left" w:pos="709"/>
        </w:tabs>
        <w:spacing w:line="480" w:lineRule="auto"/>
        <w:jc w:val="both"/>
        <w:rPr>
          <w:rFonts w:ascii="Arial" w:eastAsia="Calibri" w:hAnsi="Arial" w:cs="Arial"/>
          <w:sz w:val="24"/>
          <w:szCs w:val="24"/>
          <w:lang w:val="en-US"/>
        </w:rPr>
      </w:pPr>
      <w:r w:rsidRPr="00F36381">
        <w:rPr>
          <w:rFonts w:ascii="Arial" w:eastAsia="Calibri" w:hAnsi="Arial" w:cs="Arial"/>
          <w:sz w:val="24"/>
          <w:szCs w:val="24"/>
          <w:lang w:val="en-US"/>
        </w:rPr>
        <w:t>[5]</w:t>
      </w:r>
      <w:r w:rsidRPr="00F36381">
        <w:rPr>
          <w:rFonts w:ascii="Arial" w:eastAsia="Calibri" w:hAnsi="Arial" w:cs="Arial"/>
          <w:sz w:val="24"/>
          <w:szCs w:val="24"/>
          <w:lang w:val="en-US"/>
        </w:rPr>
        <w:tab/>
      </w:r>
      <w:r w:rsidR="0051604B">
        <w:rPr>
          <w:rFonts w:ascii="Arial" w:eastAsia="Calibri" w:hAnsi="Arial" w:cs="Arial"/>
          <w:sz w:val="24"/>
          <w:szCs w:val="24"/>
          <w:lang w:val="en-US"/>
        </w:rPr>
        <w:t>On 24 February 2021</w:t>
      </w:r>
      <w:r w:rsidR="009E29A9">
        <w:rPr>
          <w:rFonts w:ascii="Arial" w:eastAsia="Calibri" w:hAnsi="Arial" w:cs="Arial"/>
          <w:sz w:val="24"/>
          <w:szCs w:val="24"/>
          <w:lang w:val="en-US"/>
        </w:rPr>
        <w:t>,</w:t>
      </w:r>
      <w:r w:rsidR="004878A7">
        <w:rPr>
          <w:rFonts w:ascii="Arial" w:eastAsia="Calibri" w:hAnsi="Arial" w:cs="Arial"/>
          <w:sz w:val="24"/>
          <w:szCs w:val="24"/>
          <w:lang w:val="en-US"/>
        </w:rPr>
        <w:t xml:space="preserve"> the registrar of this C</w:t>
      </w:r>
      <w:r w:rsidR="0051604B">
        <w:rPr>
          <w:rFonts w:ascii="Arial" w:eastAsia="Calibri" w:hAnsi="Arial" w:cs="Arial"/>
          <w:sz w:val="24"/>
          <w:szCs w:val="24"/>
          <w:lang w:val="en-US"/>
        </w:rPr>
        <w:t>ourt addressed a letter to the first appellant informing him of the various non-comp</w:t>
      </w:r>
      <w:r w:rsidR="004878A7">
        <w:rPr>
          <w:rFonts w:ascii="Arial" w:eastAsia="Calibri" w:hAnsi="Arial" w:cs="Arial"/>
          <w:sz w:val="24"/>
          <w:szCs w:val="24"/>
          <w:lang w:val="en-US"/>
        </w:rPr>
        <w:t>liances with the rules of this C</w:t>
      </w:r>
      <w:r w:rsidR="0051604B">
        <w:rPr>
          <w:rFonts w:ascii="Arial" w:eastAsia="Calibri" w:hAnsi="Arial" w:cs="Arial"/>
          <w:sz w:val="24"/>
          <w:szCs w:val="24"/>
          <w:lang w:val="en-US"/>
        </w:rPr>
        <w:t>ourt. The first appellant was also informed that the appeal was, in view of the multiple non-comp</w:t>
      </w:r>
      <w:r w:rsidR="004878A7">
        <w:rPr>
          <w:rFonts w:ascii="Arial" w:eastAsia="Calibri" w:hAnsi="Arial" w:cs="Arial"/>
          <w:sz w:val="24"/>
          <w:szCs w:val="24"/>
          <w:lang w:val="en-US"/>
        </w:rPr>
        <w:t>liances with the rules of this C</w:t>
      </w:r>
      <w:r w:rsidR="0051604B">
        <w:rPr>
          <w:rFonts w:ascii="Arial" w:eastAsia="Calibri" w:hAnsi="Arial" w:cs="Arial"/>
          <w:sz w:val="24"/>
          <w:szCs w:val="24"/>
          <w:lang w:val="en-US"/>
        </w:rPr>
        <w:t>ourt, deemed to have been withdrawn.</w:t>
      </w:r>
    </w:p>
    <w:p w14:paraId="7DBE75EA" w14:textId="2CB9921F" w:rsidR="00037735" w:rsidRDefault="00952799" w:rsidP="00952799">
      <w:pPr>
        <w:pStyle w:val="NoSpacing"/>
        <w:tabs>
          <w:tab w:val="left" w:pos="709"/>
        </w:tabs>
        <w:spacing w:line="480" w:lineRule="auto"/>
        <w:jc w:val="both"/>
        <w:rPr>
          <w:rFonts w:ascii="Arial" w:eastAsia="Calibri" w:hAnsi="Arial" w:cs="Arial"/>
          <w:sz w:val="24"/>
          <w:szCs w:val="24"/>
          <w:lang w:val="en-US"/>
        </w:rPr>
      </w:pPr>
      <w:r>
        <w:rPr>
          <w:rFonts w:ascii="Arial" w:eastAsia="Calibri" w:hAnsi="Arial" w:cs="Arial"/>
          <w:sz w:val="24"/>
          <w:szCs w:val="24"/>
          <w:lang w:val="en-US"/>
        </w:rPr>
        <w:lastRenderedPageBreak/>
        <w:t>[6]</w:t>
      </w:r>
      <w:r>
        <w:rPr>
          <w:rFonts w:ascii="Arial" w:eastAsia="Calibri" w:hAnsi="Arial" w:cs="Arial"/>
          <w:sz w:val="24"/>
          <w:szCs w:val="24"/>
          <w:lang w:val="en-US"/>
        </w:rPr>
        <w:tab/>
      </w:r>
      <w:r w:rsidR="0006711B">
        <w:rPr>
          <w:rFonts w:ascii="Arial" w:eastAsia="Calibri" w:hAnsi="Arial" w:cs="Arial"/>
          <w:sz w:val="24"/>
          <w:szCs w:val="24"/>
          <w:lang w:val="en-US"/>
        </w:rPr>
        <w:t>On 8 March 2021 a document titled ‘</w:t>
      </w:r>
      <w:r w:rsidR="0006711B" w:rsidRPr="0006711B">
        <w:rPr>
          <w:rFonts w:ascii="Arial" w:eastAsia="Calibri" w:hAnsi="Arial" w:cs="Arial"/>
          <w:i/>
          <w:sz w:val="24"/>
          <w:szCs w:val="24"/>
          <w:lang w:val="en-US"/>
        </w:rPr>
        <w:t>AFFIDAVIT FOR CONDONATION OF N</w:t>
      </w:r>
      <w:r w:rsidR="0006711B">
        <w:rPr>
          <w:rFonts w:ascii="Arial" w:eastAsia="Calibri" w:hAnsi="Arial" w:cs="Arial"/>
          <w:i/>
          <w:sz w:val="24"/>
          <w:szCs w:val="24"/>
          <w:lang w:val="en-US"/>
        </w:rPr>
        <w:t>ON-COM</w:t>
      </w:r>
      <w:r w:rsidR="00AD6AC3">
        <w:rPr>
          <w:rFonts w:ascii="Arial" w:eastAsia="Calibri" w:hAnsi="Arial" w:cs="Arial"/>
          <w:i/>
          <w:sz w:val="24"/>
          <w:szCs w:val="24"/>
          <w:lang w:val="en-US"/>
        </w:rPr>
        <w:t>P</w:t>
      </w:r>
      <w:r w:rsidR="0006711B">
        <w:rPr>
          <w:rFonts w:ascii="Arial" w:eastAsia="Calibri" w:hAnsi="Arial" w:cs="Arial"/>
          <w:i/>
          <w:sz w:val="24"/>
          <w:szCs w:val="24"/>
          <w:lang w:val="en-US"/>
        </w:rPr>
        <w:t xml:space="preserve">LIANCE </w:t>
      </w:r>
      <w:r w:rsidR="00F831BE">
        <w:rPr>
          <w:rFonts w:ascii="Arial" w:eastAsia="Calibri" w:hAnsi="Arial" w:cs="Arial"/>
          <w:i/>
          <w:sz w:val="24"/>
          <w:szCs w:val="24"/>
          <w:lang w:val="en-US"/>
        </w:rPr>
        <w:t>WITH RULES OF THE SUPREME COURT</w:t>
      </w:r>
      <w:r w:rsidR="0006711B">
        <w:rPr>
          <w:rFonts w:ascii="Arial" w:eastAsia="Calibri" w:hAnsi="Arial" w:cs="Arial"/>
          <w:i/>
          <w:sz w:val="24"/>
          <w:szCs w:val="24"/>
          <w:lang w:val="en-US"/>
        </w:rPr>
        <w:t xml:space="preserve">’ </w:t>
      </w:r>
      <w:r w:rsidR="00460911">
        <w:rPr>
          <w:rFonts w:ascii="Arial" w:eastAsia="Calibri" w:hAnsi="Arial" w:cs="Arial"/>
          <w:sz w:val="24"/>
          <w:szCs w:val="24"/>
          <w:lang w:val="en-US"/>
        </w:rPr>
        <w:t>w</w:t>
      </w:r>
      <w:r w:rsidR="0006711B">
        <w:rPr>
          <w:rFonts w:ascii="Arial" w:eastAsia="Calibri" w:hAnsi="Arial" w:cs="Arial"/>
          <w:sz w:val="24"/>
          <w:szCs w:val="24"/>
          <w:lang w:val="en-US"/>
        </w:rPr>
        <w:t>as filed on behalf of</w:t>
      </w:r>
      <w:r w:rsidR="001F389E">
        <w:rPr>
          <w:rFonts w:ascii="Arial" w:eastAsia="Calibri" w:hAnsi="Arial" w:cs="Arial"/>
          <w:sz w:val="24"/>
          <w:szCs w:val="24"/>
          <w:lang w:val="en-US"/>
        </w:rPr>
        <w:t xml:space="preserve"> the appellant</w:t>
      </w:r>
      <w:r w:rsidR="00460911">
        <w:rPr>
          <w:rFonts w:ascii="Arial" w:eastAsia="Calibri" w:hAnsi="Arial" w:cs="Arial"/>
          <w:sz w:val="24"/>
          <w:szCs w:val="24"/>
          <w:lang w:val="en-US"/>
        </w:rPr>
        <w:t>s. T</w:t>
      </w:r>
      <w:r w:rsidR="0051604B">
        <w:rPr>
          <w:rFonts w:ascii="Arial" w:eastAsia="Calibri" w:hAnsi="Arial" w:cs="Arial"/>
          <w:sz w:val="24"/>
          <w:szCs w:val="24"/>
          <w:lang w:val="en-US"/>
        </w:rPr>
        <w:t>he affidavit</w:t>
      </w:r>
      <w:r w:rsidR="0006711B">
        <w:rPr>
          <w:rFonts w:ascii="Arial" w:eastAsia="Calibri" w:hAnsi="Arial" w:cs="Arial"/>
          <w:sz w:val="24"/>
          <w:szCs w:val="24"/>
          <w:lang w:val="en-US"/>
        </w:rPr>
        <w:t xml:space="preserve"> was deposed to by the </w:t>
      </w:r>
      <w:r w:rsidR="00460911">
        <w:rPr>
          <w:rFonts w:ascii="Arial" w:eastAsia="Calibri" w:hAnsi="Arial" w:cs="Arial"/>
          <w:sz w:val="24"/>
          <w:szCs w:val="24"/>
          <w:lang w:val="en-US"/>
        </w:rPr>
        <w:t>appellants’ former legal practitioner. I</w:t>
      </w:r>
      <w:r w:rsidR="0006711B">
        <w:rPr>
          <w:rFonts w:ascii="Arial" w:eastAsia="Calibri" w:hAnsi="Arial" w:cs="Arial"/>
          <w:sz w:val="24"/>
          <w:szCs w:val="24"/>
          <w:lang w:val="en-US"/>
        </w:rPr>
        <w:t>n the affidavit</w:t>
      </w:r>
      <w:r w:rsidR="00460911">
        <w:rPr>
          <w:rFonts w:ascii="Arial" w:eastAsia="Calibri" w:hAnsi="Arial" w:cs="Arial"/>
          <w:sz w:val="24"/>
          <w:szCs w:val="24"/>
          <w:lang w:val="en-US"/>
        </w:rPr>
        <w:t>, the deponent prayed</w:t>
      </w:r>
      <w:r w:rsidR="0006711B">
        <w:rPr>
          <w:rFonts w:ascii="Arial" w:eastAsia="Calibri" w:hAnsi="Arial" w:cs="Arial"/>
          <w:sz w:val="24"/>
          <w:szCs w:val="24"/>
          <w:lang w:val="en-US"/>
        </w:rPr>
        <w:t xml:space="preserve"> </w:t>
      </w:r>
      <w:r w:rsidR="009316C3">
        <w:rPr>
          <w:rFonts w:ascii="Arial" w:eastAsia="Calibri" w:hAnsi="Arial" w:cs="Arial"/>
          <w:sz w:val="24"/>
          <w:szCs w:val="24"/>
          <w:lang w:val="en-US"/>
        </w:rPr>
        <w:t xml:space="preserve">for </w:t>
      </w:r>
      <w:r w:rsidR="00AD6AC3">
        <w:rPr>
          <w:rFonts w:ascii="Arial" w:eastAsia="Calibri" w:hAnsi="Arial" w:cs="Arial"/>
          <w:sz w:val="24"/>
          <w:szCs w:val="24"/>
          <w:lang w:val="en-US"/>
        </w:rPr>
        <w:t>this C</w:t>
      </w:r>
      <w:r w:rsidR="0006711B">
        <w:rPr>
          <w:rFonts w:ascii="Arial" w:eastAsia="Calibri" w:hAnsi="Arial" w:cs="Arial"/>
          <w:sz w:val="24"/>
          <w:szCs w:val="24"/>
          <w:lang w:val="en-US"/>
        </w:rPr>
        <w:t xml:space="preserve">ourt to condone the </w:t>
      </w:r>
      <w:r w:rsidR="00460911">
        <w:rPr>
          <w:rFonts w:ascii="Arial" w:eastAsia="Calibri" w:hAnsi="Arial" w:cs="Arial"/>
          <w:sz w:val="24"/>
          <w:szCs w:val="24"/>
          <w:lang w:val="en-US"/>
        </w:rPr>
        <w:t>appellants’</w:t>
      </w:r>
      <w:r w:rsidR="0006711B">
        <w:rPr>
          <w:rFonts w:ascii="Arial" w:eastAsia="Calibri" w:hAnsi="Arial" w:cs="Arial"/>
          <w:sz w:val="24"/>
          <w:szCs w:val="24"/>
          <w:lang w:val="en-US"/>
        </w:rPr>
        <w:t xml:space="preserve"> non-compliance with rules 8 and 14 of the Supreme Court Rules.</w:t>
      </w:r>
      <w:r w:rsidR="0051604B">
        <w:rPr>
          <w:rFonts w:ascii="Arial" w:eastAsia="Calibri" w:hAnsi="Arial" w:cs="Arial"/>
          <w:sz w:val="24"/>
          <w:szCs w:val="24"/>
          <w:lang w:val="en-US"/>
        </w:rPr>
        <w:t xml:space="preserve"> On 1 September 2021</w:t>
      </w:r>
      <w:r w:rsidR="00AD6AC3">
        <w:rPr>
          <w:rFonts w:ascii="Arial" w:eastAsia="Calibri" w:hAnsi="Arial" w:cs="Arial"/>
          <w:sz w:val="24"/>
          <w:szCs w:val="24"/>
          <w:lang w:val="en-US"/>
        </w:rPr>
        <w:t>,</w:t>
      </w:r>
      <w:r w:rsidR="0051604B">
        <w:rPr>
          <w:rFonts w:ascii="Arial" w:eastAsia="Calibri" w:hAnsi="Arial" w:cs="Arial"/>
          <w:sz w:val="24"/>
          <w:szCs w:val="24"/>
          <w:lang w:val="en-US"/>
        </w:rPr>
        <w:t xml:space="preserve"> the appel</w:t>
      </w:r>
      <w:r w:rsidR="00460911">
        <w:rPr>
          <w:rFonts w:ascii="Arial" w:eastAsia="Calibri" w:hAnsi="Arial" w:cs="Arial"/>
          <w:sz w:val="24"/>
          <w:szCs w:val="24"/>
          <w:lang w:val="en-US"/>
        </w:rPr>
        <w:t xml:space="preserve">lants filed their application for condonation for </w:t>
      </w:r>
      <w:r w:rsidR="009316C3">
        <w:rPr>
          <w:rFonts w:ascii="Arial" w:eastAsia="Calibri" w:hAnsi="Arial" w:cs="Arial"/>
          <w:sz w:val="24"/>
          <w:szCs w:val="24"/>
          <w:lang w:val="en-US"/>
        </w:rPr>
        <w:t>their</w:t>
      </w:r>
      <w:r w:rsidR="0051604B">
        <w:rPr>
          <w:rFonts w:ascii="Arial" w:eastAsia="Calibri" w:hAnsi="Arial" w:cs="Arial"/>
          <w:sz w:val="24"/>
          <w:szCs w:val="24"/>
          <w:lang w:val="en-US"/>
        </w:rPr>
        <w:t xml:space="preserve"> no</w:t>
      </w:r>
      <w:r w:rsidR="00AD6AC3">
        <w:rPr>
          <w:rFonts w:ascii="Arial" w:eastAsia="Calibri" w:hAnsi="Arial" w:cs="Arial"/>
          <w:sz w:val="24"/>
          <w:szCs w:val="24"/>
          <w:lang w:val="en-US"/>
        </w:rPr>
        <w:t>n-compliance with the rules of c</w:t>
      </w:r>
      <w:r w:rsidR="0051604B">
        <w:rPr>
          <w:rFonts w:ascii="Arial" w:eastAsia="Calibri" w:hAnsi="Arial" w:cs="Arial"/>
          <w:sz w:val="24"/>
          <w:szCs w:val="24"/>
          <w:lang w:val="en-US"/>
        </w:rPr>
        <w:t>ourt.</w:t>
      </w:r>
    </w:p>
    <w:p w14:paraId="0EBE8F97" w14:textId="77777777" w:rsidR="0051604B" w:rsidRDefault="0051604B" w:rsidP="007542F8">
      <w:pPr>
        <w:pStyle w:val="ListParagraph"/>
        <w:spacing w:after="0" w:line="480" w:lineRule="auto"/>
        <w:rPr>
          <w:rFonts w:ascii="Arial" w:eastAsia="Calibri" w:hAnsi="Arial" w:cs="Arial"/>
          <w:sz w:val="24"/>
          <w:szCs w:val="24"/>
          <w:lang w:val="en-US"/>
        </w:rPr>
      </w:pPr>
    </w:p>
    <w:p w14:paraId="3F9757D1" w14:textId="65C0B3AB" w:rsidR="00102C30" w:rsidRDefault="00952799" w:rsidP="00952799">
      <w:pPr>
        <w:pStyle w:val="NoSpacing"/>
        <w:tabs>
          <w:tab w:val="left" w:pos="709"/>
        </w:tabs>
        <w:spacing w:line="480" w:lineRule="auto"/>
        <w:jc w:val="both"/>
        <w:rPr>
          <w:rFonts w:ascii="Arial" w:eastAsia="Calibri" w:hAnsi="Arial" w:cs="Arial"/>
          <w:sz w:val="24"/>
          <w:szCs w:val="24"/>
          <w:lang w:val="en-US"/>
        </w:rPr>
      </w:pPr>
      <w:r>
        <w:rPr>
          <w:rFonts w:ascii="Arial" w:eastAsia="Calibri" w:hAnsi="Arial" w:cs="Arial"/>
          <w:sz w:val="24"/>
          <w:szCs w:val="24"/>
          <w:lang w:val="en-US"/>
        </w:rPr>
        <w:t>[7]</w:t>
      </w:r>
      <w:r>
        <w:rPr>
          <w:rFonts w:ascii="Arial" w:eastAsia="Calibri" w:hAnsi="Arial" w:cs="Arial"/>
          <w:sz w:val="24"/>
          <w:szCs w:val="24"/>
          <w:lang w:val="en-US"/>
        </w:rPr>
        <w:tab/>
      </w:r>
      <w:r w:rsidR="00F831BE">
        <w:rPr>
          <w:rFonts w:ascii="Arial" w:eastAsia="Calibri" w:hAnsi="Arial" w:cs="Arial"/>
          <w:sz w:val="24"/>
          <w:szCs w:val="24"/>
          <w:lang w:val="en-US"/>
        </w:rPr>
        <w:t>On 6 December 2022</w:t>
      </w:r>
      <w:r w:rsidR="00702EDF">
        <w:rPr>
          <w:rFonts w:ascii="Arial" w:eastAsia="Calibri" w:hAnsi="Arial" w:cs="Arial"/>
          <w:sz w:val="24"/>
          <w:szCs w:val="24"/>
          <w:lang w:val="en-US"/>
        </w:rPr>
        <w:t>, the registrar of this C</w:t>
      </w:r>
      <w:r w:rsidR="00F831BE">
        <w:rPr>
          <w:rFonts w:ascii="Arial" w:eastAsia="Calibri" w:hAnsi="Arial" w:cs="Arial"/>
          <w:sz w:val="24"/>
          <w:szCs w:val="24"/>
          <w:lang w:val="en-US"/>
        </w:rPr>
        <w:t>ourt informed the parties that t</w:t>
      </w:r>
      <w:r w:rsidR="0051604B">
        <w:rPr>
          <w:rFonts w:ascii="Arial" w:eastAsia="Calibri" w:hAnsi="Arial" w:cs="Arial"/>
          <w:sz w:val="24"/>
          <w:szCs w:val="24"/>
          <w:lang w:val="en-US"/>
        </w:rPr>
        <w:t>he</w:t>
      </w:r>
      <w:r w:rsidR="00702EDF">
        <w:rPr>
          <w:rFonts w:ascii="Arial" w:eastAsia="Calibri" w:hAnsi="Arial" w:cs="Arial"/>
          <w:sz w:val="24"/>
          <w:szCs w:val="24"/>
          <w:lang w:val="en-US"/>
        </w:rPr>
        <w:t xml:space="preserve"> hearing of the application </w:t>
      </w:r>
      <w:r w:rsidR="0051604B">
        <w:rPr>
          <w:rFonts w:ascii="Arial" w:eastAsia="Calibri" w:hAnsi="Arial" w:cs="Arial"/>
          <w:sz w:val="24"/>
          <w:szCs w:val="24"/>
          <w:lang w:val="en-US"/>
        </w:rPr>
        <w:t>the condonation</w:t>
      </w:r>
      <w:r w:rsidR="004158C2">
        <w:rPr>
          <w:rFonts w:ascii="Arial" w:eastAsia="Calibri" w:hAnsi="Arial" w:cs="Arial"/>
          <w:sz w:val="24"/>
          <w:szCs w:val="24"/>
          <w:lang w:val="en-US"/>
        </w:rPr>
        <w:t xml:space="preserve"> of</w:t>
      </w:r>
      <w:r w:rsidR="0051604B">
        <w:rPr>
          <w:rFonts w:ascii="Arial" w:eastAsia="Calibri" w:hAnsi="Arial" w:cs="Arial"/>
          <w:sz w:val="24"/>
          <w:szCs w:val="24"/>
          <w:lang w:val="en-US"/>
        </w:rPr>
        <w:t xml:space="preserve"> the appellants’ non-com</w:t>
      </w:r>
      <w:r w:rsidR="00702EDF">
        <w:rPr>
          <w:rFonts w:ascii="Arial" w:eastAsia="Calibri" w:hAnsi="Arial" w:cs="Arial"/>
          <w:sz w:val="24"/>
          <w:szCs w:val="24"/>
          <w:lang w:val="en-US"/>
        </w:rPr>
        <w:t>pliance with the rules of this C</w:t>
      </w:r>
      <w:r w:rsidR="0051604B">
        <w:rPr>
          <w:rFonts w:ascii="Arial" w:eastAsia="Calibri" w:hAnsi="Arial" w:cs="Arial"/>
          <w:sz w:val="24"/>
          <w:szCs w:val="24"/>
          <w:lang w:val="en-US"/>
        </w:rPr>
        <w:t>ourt and</w:t>
      </w:r>
      <w:r w:rsidR="004158C2">
        <w:rPr>
          <w:rFonts w:ascii="Arial" w:eastAsia="Calibri" w:hAnsi="Arial" w:cs="Arial"/>
          <w:sz w:val="24"/>
          <w:szCs w:val="24"/>
          <w:lang w:val="en-US"/>
        </w:rPr>
        <w:t>,</w:t>
      </w:r>
      <w:r w:rsidR="0051604B">
        <w:rPr>
          <w:rFonts w:ascii="Arial" w:eastAsia="Calibri" w:hAnsi="Arial" w:cs="Arial"/>
          <w:sz w:val="24"/>
          <w:szCs w:val="24"/>
          <w:lang w:val="en-US"/>
        </w:rPr>
        <w:t xml:space="preserve"> if necessary</w:t>
      </w:r>
      <w:r w:rsidR="004158C2">
        <w:rPr>
          <w:rFonts w:ascii="Arial" w:eastAsia="Calibri" w:hAnsi="Arial" w:cs="Arial"/>
          <w:sz w:val="24"/>
          <w:szCs w:val="24"/>
          <w:lang w:val="en-US"/>
        </w:rPr>
        <w:t>,</w:t>
      </w:r>
      <w:r w:rsidR="0051604B">
        <w:rPr>
          <w:rFonts w:ascii="Arial" w:eastAsia="Calibri" w:hAnsi="Arial" w:cs="Arial"/>
          <w:sz w:val="24"/>
          <w:szCs w:val="24"/>
          <w:lang w:val="en-US"/>
        </w:rPr>
        <w:t xml:space="preserve"> the hearing of the appeal </w:t>
      </w:r>
      <w:r w:rsidR="00A57F9E">
        <w:rPr>
          <w:rFonts w:ascii="Arial" w:eastAsia="Calibri" w:hAnsi="Arial" w:cs="Arial"/>
          <w:sz w:val="24"/>
          <w:szCs w:val="24"/>
          <w:lang w:val="en-US"/>
        </w:rPr>
        <w:t xml:space="preserve">on the merits </w:t>
      </w:r>
      <w:r w:rsidR="0051604B">
        <w:rPr>
          <w:rFonts w:ascii="Arial" w:eastAsia="Calibri" w:hAnsi="Arial" w:cs="Arial"/>
          <w:sz w:val="24"/>
          <w:szCs w:val="24"/>
          <w:lang w:val="en-US"/>
        </w:rPr>
        <w:t>was set down for 6 April 2023. On that day</w:t>
      </w:r>
      <w:r w:rsidR="005C20E8">
        <w:rPr>
          <w:rFonts w:ascii="Arial" w:eastAsia="Calibri" w:hAnsi="Arial" w:cs="Arial"/>
          <w:sz w:val="24"/>
          <w:szCs w:val="24"/>
          <w:lang w:val="en-US"/>
        </w:rPr>
        <w:t>,</w:t>
      </w:r>
      <w:r w:rsidR="0051604B">
        <w:rPr>
          <w:rFonts w:ascii="Arial" w:eastAsia="Calibri" w:hAnsi="Arial" w:cs="Arial"/>
          <w:sz w:val="24"/>
          <w:szCs w:val="24"/>
          <w:lang w:val="en-US"/>
        </w:rPr>
        <w:t xml:space="preserve"> t</w:t>
      </w:r>
      <w:r w:rsidR="005C20E8">
        <w:rPr>
          <w:rFonts w:ascii="Arial" w:eastAsia="Calibri" w:hAnsi="Arial" w:cs="Arial"/>
          <w:sz w:val="24"/>
          <w:szCs w:val="24"/>
          <w:lang w:val="en-US"/>
        </w:rPr>
        <w:t xml:space="preserve">he appellants appeared before court for </w:t>
      </w:r>
      <w:r w:rsidR="00102C30">
        <w:rPr>
          <w:rFonts w:ascii="Arial" w:eastAsia="Calibri" w:hAnsi="Arial" w:cs="Arial"/>
          <w:sz w:val="24"/>
          <w:szCs w:val="24"/>
          <w:lang w:val="en-US"/>
        </w:rPr>
        <w:t>purposes of th</w:t>
      </w:r>
      <w:r w:rsidR="00BE4010">
        <w:rPr>
          <w:rFonts w:ascii="Arial" w:eastAsia="Calibri" w:hAnsi="Arial" w:cs="Arial"/>
          <w:sz w:val="24"/>
          <w:szCs w:val="24"/>
          <w:lang w:val="en-US"/>
        </w:rPr>
        <w:t xml:space="preserve">e hearing. The appellants had </w:t>
      </w:r>
      <w:r w:rsidR="00102C30">
        <w:rPr>
          <w:rFonts w:ascii="Arial" w:eastAsia="Calibri" w:hAnsi="Arial" w:cs="Arial"/>
          <w:sz w:val="24"/>
          <w:szCs w:val="24"/>
          <w:lang w:val="en-US"/>
        </w:rPr>
        <w:t>nominated four of the 18 appellants to speak on their behalf. At the hearing of 6 Apr</w:t>
      </w:r>
      <w:r w:rsidR="000D6D67">
        <w:rPr>
          <w:rFonts w:ascii="Arial" w:eastAsia="Calibri" w:hAnsi="Arial" w:cs="Arial"/>
          <w:sz w:val="24"/>
          <w:szCs w:val="24"/>
          <w:lang w:val="en-US"/>
        </w:rPr>
        <w:t>il 2023, it became apparent that</w:t>
      </w:r>
      <w:r w:rsidR="00102C30">
        <w:rPr>
          <w:rFonts w:ascii="Arial" w:eastAsia="Calibri" w:hAnsi="Arial" w:cs="Arial"/>
          <w:sz w:val="24"/>
          <w:szCs w:val="24"/>
          <w:lang w:val="en-US"/>
        </w:rPr>
        <w:t xml:space="preserve"> the four appellants who were designated to speak on behalf of the other 14 appellants were not conversant with the English language and </w:t>
      </w:r>
      <w:r w:rsidR="000D6D67">
        <w:rPr>
          <w:rFonts w:ascii="Arial" w:eastAsia="Calibri" w:hAnsi="Arial" w:cs="Arial"/>
          <w:sz w:val="24"/>
          <w:szCs w:val="24"/>
          <w:lang w:val="en-US"/>
        </w:rPr>
        <w:t>could thus</w:t>
      </w:r>
      <w:r w:rsidR="00102C30">
        <w:rPr>
          <w:rFonts w:ascii="Arial" w:eastAsia="Calibri" w:hAnsi="Arial" w:cs="Arial"/>
          <w:sz w:val="24"/>
          <w:szCs w:val="24"/>
          <w:lang w:val="en-US"/>
        </w:rPr>
        <w:t xml:space="preserve"> not follow the proceedings</w:t>
      </w:r>
      <w:r w:rsidR="000D6D67">
        <w:rPr>
          <w:rFonts w:ascii="Arial" w:eastAsia="Calibri" w:hAnsi="Arial" w:cs="Arial"/>
          <w:sz w:val="24"/>
          <w:szCs w:val="24"/>
          <w:lang w:val="en-US"/>
        </w:rPr>
        <w:t xml:space="preserve">, neither could the </w:t>
      </w:r>
      <w:r w:rsidR="001F0558">
        <w:rPr>
          <w:rFonts w:ascii="Arial" w:eastAsia="Calibri" w:hAnsi="Arial" w:cs="Arial"/>
          <w:sz w:val="24"/>
          <w:szCs w:val="24"/>
          <w:lang w:val="en-US"/>
        </w:rPr>
        <w:t>court</w:t>
      </w:r>
      <w:r w:rsidR="000D6D67">
        <w:rPr>
          <w:rFonts w:ascii="Arial" w:eastAsia="Calibri" w:hAnsi="Arial" w:cs="Arial"/>
          <w:sz w:val="24"/>
          <w:szCs w:val="24"/>
          <w:lang w:val="en-US"/>
        </w:rPr>
        <w:t xml:space="preserve"> </w:t>
      </w:r>
      <w:r w:rsidR="00AE62E3">
        <w:rPr>
          <w:rFonts w:ascii="Arial" w:eastAsia="Calibri" w:hAnsi="Arial" w:cs="Arial"/>
          <w:sz w:val="24"/>
          <w:szCs w:val="24"/>
          <w:lang w:val="en-US"/>
        </w:rPr>
        <w:t>make out</w:t>
      </w:r>
      <w:r w:rsidR="00F140B6">
        <w:rPr>
          <w:rFonts w:ascii="Arial" w:eastAsia="Calibri" w:hAnsi="Arial" w:cs="Arial"/>
          <w:sz w:val="24"/>
          <w:szCs w:val="24"/>
          <w:lang w:val="en-US"/>
        </w:rPr>
        <w:t xml:space="preserve"> </w:t>
      </w:r>
      <w:r w:rsidR="000D6D67">
        <w:rPr>
          <w:rFonts w:ascii="Arial" w:eastAsia="Calibri" w:hAnsi="Arial" w:cs="Arial"/>
          <w:sz w:val="24"/>
          <w:szCs w:val="24"/>
          <w:lang w:val="en-US"/>
        </w:rPr>
        <w:t>what they were saying</w:t>
      </w:r>
      <w:r w:rsidR="00102C30">
        <w:rPr>
          <w:rFonts w:ascii="Arial" w:eastAsia="Calibri" w:hAnsi="Arial" w:cs="Arial"/>
          <w:sz w:val="24"/>
          <w:szCs w:val="24"/>
          <w:lang w:val="en-US"/>
        </w:rPr>
        <w:t xml:space="preserve">. The court </w:t>
      </w:r>
      <w:r w:rsidR="00AE62E3">
        <w:rPr>
          <w:rFonts w:ascii="Arial" w:eastAsia="Calibri" w:hAnsi="Arial" w:cs="Arial"/>
          <w:sz w:val="24"/>
          <w:szCs w:val="24"/>
          <w:lang w:val="en-US"/>
        </w:rPr>
        <w:t>thus</w:t>
      </w:r>
      <w:r w:rsidR="000D6D67">
        <w:rPr>
          <w:rFonts w:ascii="Arial" w:eastAsia="Calibri" w:hAnsi="Arial" w:cs="Arial"/>
          <w:sz w:val="24"/>
          <w:szCs w:val="24"/>
          <w:lang w:val="en-US"/>
        </w:rPr>
        <w:t xml:space="preserve"> </w:t>
      </w:r>
      <w:r w:rsidR="00102C30">
        <w:rPr>
          <w:rFonts w:ascii="Arial" w:eastAsia="Calibri" w:hAnsi="Arial" w:cs="Arial"/>
          <w:sz w:val="24"/>
          <w:szCs w:val="24"/>
          <w:lang w:val="en-US"/>
        </w:rPr>
        <w:t>accordingly postponed the pr</w:t>
      </w:r>
      <w:r w:rsidR="000D6D67">
        <w:rPr>
          <w:rFonts w:ascii="Arial" w:eastAsia="Calibri" w:hAnsi="Arial" w:cs="Arial"/>
          <w:sz w:val="24"/>
          <w:szCs w:val="24"/>
          <w:lang w:val="en-US"/>
        </w:rPr>
        <w:t xml:space="preserve">oceedings to 6 June 2023 and </w:t>
      </w:r>
      <w:r w:rsidR="00702EDF">
        <w:rPr>
          <w:rFonts w:ascii="Arial" w:eastAsia="Calibri" w:hAnsi="Arial" w:cs="Arial"/>
          <w:sz w:val="24"/>
          <w:szCs w:val="24"/>
          <w:lang w:val="en-US"/>
        </w:rPr>
        <w:t>instructed the r</w:t>
      </w:r>
      <w:r w:rsidR="00102C30">
        <w:rPr>
          <w:rFonts w:ascii="Arial" w:eastAsia="Calibri" w:hAnsi="Arial" w:cs="Arial"/>
          <w:sz w:val="24"/>
          <w:szCs w:val="24"/>
          <w:lang w:val="en-US"/>
        </w:rPr>
        <w:t>egistrar to secure interpreters for the appellants.</w:t>
      </w:r>
    </w:p>
    <w:p w14:paraId="2C10BD1A" w14:textId="77777777" w:rsidR="00102C30" w:rsidRDefault="00102C30" w:rsidP="007542F8">
      <w:pPr>
        <w:pStyle w:val="ListParagraph"/>
        <w:spacing w:after="0" w:line="480" w:lineRule="auto"/>
        <w:rPr>
          <w:rFonts w:ascii="Arial" w:eastAsia="Calibri" w:hAnsi="Arial" w:cs="Arial"/>
          <w:sz w:val="24"/>
          <w:szCs w:val="24"/>
          <w:lang w:val="en-US"/>
        </w:rPr>
      </w:pPr>
    </w:p>
    <w:p w14:paraId="19334F90" w14:textId="5DDF976A" w:rsidR="00DC749C" w:rsidRPr="007542F8" w:rsidRDefault="00952799" w:rsidP="00952799">
      <w:pPr>
        <w:pStyle w:val="NoSpacing"/>
        <w:tabs>
          <w:tab w:val="left" w:pos="709"/>
        </w:tabs>
        <w:spacing w:line="480" w:lineRule="auto"/>
        <w:jc w:val="both"/>
        <w:rPr>
          <w:rFonts w:ascii="Arial" w:eastAsia="Calibri" w:hAnsi="Arial" w:cs="Arial"/>
          <w:sz w:val="24"/>
          <w:szCs w:val="24"/>
          <w:lang w:val="en-US"/>
        </w:rPr>
      </w:pPr>
      <w:r w:rsidRPr="007542F8">
        <w:rPr>
          <w:rFonts w:ascii="Arial" w:eastAsia="Calibri" w:hAnsi="Arial" w:cs="Arial"/>
          <w:sz w:val="24"/>
          <w:szCs w:val="24"/>
          <w:lang w:val="en-US"/>
        </w:rPr>
        <w:t>[8]</w:t>
      </w:r>
      <w:r w:rsidRPr="007542F8">
        <w:rPr>
          <w:rFonts w:ascii="Arial" w:eastAsia="Calibri" w:hAnsi="Arial" w:cs="Arial"/>
          <w:sz w:val="24"/>
          <w:szCs w:val="24"/>
          <w:lang w:val="en-US"/>
        </w:rPr>
        <w:tab/>
      </w:r>
      <w:r w:rsidR="00AE62E3">
        <w:rPr>
          <w:rFonts w:ascii="Arial" w:eastAsia="Calibri" w:hAnsi="Arial" w:cs="Arial"/>
          <w:sz w:val="24"/>
          <w:szCs w:val="24"/>
          <w:lang w:val="en-US"/>
        </w:rPr>
        <w:t>On Friday</w:t>
      </w:r>
      <w:r w:rsidR="00DF0762">
        <w:rPr>
          <w:rFonts w:ascii="Arial" w:eastAsia="Calibri" w:hAnsi="Arial" w:cs="Arial"/>
          <w:sz w:val="24"/>
          <w:szCs w:val="24"/>
          <w:lang w:val="en-US"/>
        </w:rPr>
        <w:t>,</w:t>
      </w:r>
      <w:r w:rsidR="00AE62E3">
        <w:rPr>
          <w:rFonts w:ascii="Arial" w:eastAsia="Calibri" w:hAnsi="Arial" w:cs="Arial"/>
          <w:sz w:val="24"/>
          <w:szCs w:val="24"/>
          <w:lang w:val="en-US"/>
        </w:rPr>
        <w:t xml:space="preserve"> 2 June 2023 at approximately 15h</w:t>
      </w:r>
      <w:r w:rsidR="00102C30">
        <w:rPr>
          <w:rFonts w:ascii="Arial" w:eastAsia="Calibri" w:hAnsi="Arial" w:cs="Arial"/>
          <w:sz w:val="24"/>
          <w:szCs w:val="24"/>
          <w:lang w:val="en-US"/>
        </w:rPr>
        <w:t>24</w:t>
      </w:r>
      <w:r w:rsidR="00AE62E3">
        <w:rPr>
          <w:rFonts w:ascii="Arial" w:eastAsia="Calibri" w:hAnsi="Arial" w:cs="Arial"/>
          <w:sz w:val="24"/>
          <w:szCs w:val="24"/>
          <w:lang w:val="en-US"/>
        </w:rPr>
        <w:t>,</w:t>
      </w:r>
      <w:r w:rsidR="00102C30">
        <w:rPr>
          <w:rFonts w:ascii="Arial" w:eastAsia="Calibri" w:hAnsi="Arial" w:cs="Arial"/>
          <w:sz w:val="24"/>
          <w:szCs w:val="24"/>
          <w:lang w:val="en-US"/>
        </w:rPr>
        <w:t xml:space="preserve"> the appellants filed a document titled </w:t>
      </w:r>
      <w:r w:rsidR="00102C30" w:rsidRPr="00102C30">
        <w:rPr>
          <w:rFonts w:ascii="Arial" w:eastAsia="Calibri" w:hAnsi="Arial" w:cs="Arial"/>
          <w:i/>
          <w:sz w:val="24"/>
          <w:szCs w:val="24"/>
          <w:lang w:val="en-US"/>
        </w:rPr>
        <w:t>‘DOCUMENTS TO BE USED IN THE APPLICATION FOR CONDONATION’</w:t>
      </w:r>
      <w:r w:rsidR="00102C30">
        <w:rPr>
          <w:rFonts w:ascii="Arial" w:eastAsia="Calibri" w:hAnsi="Arial" w:cs="Arial"/>
          <w:i/>
          <w:sz w:val="24"/>
          <w:szCs w:val="24"/>
          <w:lang w:val="en-US"/>
        </w:rPr>
        <w:t xml:space="preserve"> </w:t>
      </w:r>
      <w:r w:rsidR="00102C30" w:rsidRPr="00102C30">
        <w:rPr>
          <w:rFonts w:ascii="Arial" w:eastAsia="Calibri" w:hAnsi="Arial" w:cs="Arial"/>
          <w:sz w:val="24"/>
          <w:szCs w:val="24"/>
          <w:lang w:val="en-US"/>
        </w:rPr>
        <w:t xml:space="preserve">but </w:t>
      </w:r>
      <w:r w:rsidR="00102C30">
        <w:rPr>
          <w:rFonts w:ascii="Arial" w:eastAsia="Calibri" w:hAnsi="Arial" w:cs="Arial"/>
          <w:sz w:val="24"/>
          <w:szCs w:val="24"/>
          <w:lang w:val="en-US"/>
        </w:rPr>
        <w:t>this document only found its w</w:t>
      </w:r>
      <w:r w:rsidR="001074FF">
        <w:rPr>
          <w:rFonts w:ascii="Arial" w:eastAsia="Calibri" w:hAnsi="Arial" w:cs="Arial"/>
          <w:sz w:val="24"/>
          <w:szCs w:val="24"/>
          <w:lang w:val="en-US"/>
        </w:rPr>
        <w:t>ay</w:t>
      </w:r>
      <w:r w:rsidR="00102C30">
        <w:rPr>
          <w:rFonts w:ascii="Arial" w:eastAsia="Calibri" w:hAnsi="Arial" w:cs="Arial"/>
          <w:sz w:val="24"/>
          <w:szCs w:val="24"/>
          <w:lang w:val="en-US"/>
        </w:rPr>
        <w:t xml:space="preserve"> to the presiding judicial officers </w:t>
      </w:r>
      <w:r w:rsidR="009667FE">
        <w:rPr>
          <w:rFonts w:ascii="Arial" w:eastAsia="Calibri" w:hAnsi="Arial" w:cs="Arial"/>
          <w:sz w:val="24"/>
          <w:szCs w:val="24"/>
          <w:lang w:val="en-US"/>
        </w:rPr>
        <w:t>on Tuesday</w:t>
      </w:r>
      <w:r w:rsidR="00AE62E3">
        <w:rPr>
          <w:rFonts w:ascii="Arial" w:eastAsia="Calibri" w:hAnsi="Arial" w:cs="Arial"/>
          <w:sz w:val="24"/>
          <w:szCs w:val="24"/>
          <w:lang w:val="en-US"/>
        </w:rPr>
        <w:t xml:space="preserve"> morning </w:t>
      </w:r>
      <w:r w:rsidR="001074FF">
        <w:rPr>
          <w:rFonts w:ascii="Arial" w:eastAsia="Calibri" w:hAnsi="Arial" w:cs="Arial"/>
          <w:sz w:val="24"/>
          <w:szCs w:val="24"/>
          <w:lang w:val="en-US"/>
        </w:rPr>
        <w:t>6 June 2023,</w:t>
      </w:r>
      <w:r w:rsidR="00DF0762">
        <w:rPr>
          <w:rFonts w:ascii="Arial" w:eastAsia="Calibri" w:hAnsi="Arial" w:cs="Arial"/>
          <w:sz w:val="24"/>
          <w:szCs w:val="24"/>
          <w:lang w:val="en-US"/>
        </w:rPr>
        <w:t xml:space="preserve"> </w:t>
      </w:r>
      <w:r w:rsidR="001074FF">
        <w:rPr>
          <w:rFonts w:ascii="Arial" w:eastAsia="Calibri" w:hAnsi="Arial" w:cs="Arial"/>
          <w:sz w:val="24"/>
          <w:szCs w:val="24"/>
          <w:lang w:val="en-US"/>
        </w:rPr>
        <w:t xml:space="preserve">shortly before </w:t>
      </w:r>
      <w:r w:rsidR="009667FE">
        <w:rPr>
          <w:rFonts w:ascii="Arial" w:eastAsia="Calibri" w:hAnsi="Arial" w:cs="Arial"/>
          <w:sz w:val="24"/>
          <w:szCs w:val="24"/>
          <w:lang w:val="en-US"/>
        </w:rPr>
        <w:t xml:space="preserve">the hearing commenced. In that </w:t>
      </w:r>
      <w:r w:rsidR="001074FF">
        <w:rPr>
          <w:rFonts w:ascii="Arial" w:eastAsia="Calibri" w:hAnsi="Arial" w:cs="Arial"/>
          <w:sz w:val="24"/>
          <w:szCs w:val="24"/>
          <w:lang w:val="en-US"/>
        </w:rPr>
        <w:t>document</w:t>
      </w:r>
      <w:r w:rsidR="00AE62E3">
        <w:rPr>
          <w:rFonts w:ascii="Arial" w:eastAsia="Calibri" w:hAnsi="Arial" w:cs="Arial"/>
          <w:sz w:val="24"/>
          <w:szCs w:val="24"/>
          <w:lang w:val="en-US"/>
        </w:rPr>
        <w:t xml:space="preserve">, a certain </w:t>
      </w:r>
      <w:proofErr w:type="spellStart"/>
      <w:r w:rsidR="00DF0762">
        <w:rPr>
          <w:rFonts w:ascii="Arial" w:eastAsia="Calibri" w:hAnsi="Arial" w:cs="Arial"/>
          <w:sz w:val="24"/>
          <w:szCs w:val="24"/>
          <w:lang w:val="en-US"/>
        </w:rPr>
        <w:t>Mr</w:t>
      </w:r>
      <w:proofErr w:type="spellEnd"/>
      <w:r w:rsidR="00DF0762">
        <w:rPr>
          <w:rFonts w:ascii="Arial" w:eastAsia="Calibri" w:hAnsi="Arial" w:cs="Arial"/>
          <w:sz w:val="24"/>
          <w:szCs w:val="24"/>
          <w:lang w:val="en-US"/>
        </w:rPr>
        <w:t xml:space="preserve"> Fillip Louis, who is the eleventh </w:t>
      </w:r>
      <w:r w:rsidR="001074FF">
        <w:rPr>
          <w:rFonts w:ascii="Arial" w:eastAsia="Calibri" w:hAnsi="Arial" w:cs="Arial"/>
          <w:sz w:val="24"/>
          <w:szCs w:val="24"/>
          <w:lang w:val="en-US"/>
        </w:rPr>
        <w:t>appellant</w:t>
      </w:r>
      <w:r w:rsidR="00AE62E3">
        <w:rPr>
          <w:rFonts w:ascii="Arial" w:eastAsia="Calibri" w:hAnsi="Arial" w:cs="Arial"/>
          <w:sz w:val="24"/>
          <w:szCs w:val="24"/>
          <w:lang w:val="en-US"/>
        </w:rPr>
        <w:t>,</w:t>
      </w:r>
      <w:r w:rsidR="001074FF">
        <w:rPr>
          <w:rFonts w:ascii="Arial" w:eastAsia="Calibri" w:hAnsi="Arial" w:cs="Arial"/>
          <w:sz w:val="24"/>
          <w:szCs w:val="24"/>
          <w:lang w:val="en-US"/>
        </w:rPr>
        <w:t xml:space="preserve"> amongst other statements</w:t>
      </w:r>
      <w:r w:rsidR="00AE62E3">
        <w:rPr>
          <w:rFonts w:ascii="Arial" w:eastAsia="Calibri" w:hAnsi="Arial" w:cs="Arial"/>
          <w:sz w:val="24"/>
          <w:szCs w:val="24"/>
          <w:lang w:val="en-US"/>
        </w:rPr>
        <w:t>,</w:t>
      </w:r>
      <w:r w:rsidR="001074FF">
        <w:rPr>
          <w:rFonts w:ascii="Arial" w:eastAsia="Calibri" w:hAnsi="Arial" w:cs="Arial"/>
          <w:sz w:val="24"/>
          <w:szCs w:val="24"/>
          <w:lang w:val="en-US"/>
        </w:rPr>
        <w:t xml:space="preserve"> states that</w:t>
      </w:r>
      <w:r w:rsidR="00DC749C">
        <w:rPr>
          <w:rFonts w:ascii="Arial" w:eastAsia="Calibri" w:hAnsi="Arial" w:cs="Arial"/>
          <w:sz w:val="24"/>
          <w:szCs w:val="24"/>
          <w:lang w:val="en-US"/>
        </w:rPr>
        <w:t xml:space="preserve"> </w:t>
      </w:r>
      <w:r w:rsidR="00F757C1">
        <w:rPr>
          <w:rFonts w:ascii="Arial" w:eastAsia="Calibri" w:hAnsi="Arial" w:cs="Arial"/>
          <w:sz w:val="24"/>
          <w:szCs w:val="24"/>
          <w:lang w:val="en-US"/>
        </w:rPr>
        <w:t xml:space="preserve">(quoted </w:t>
      </w:r>
      <w:r w:rsidR="00DC749C">
        <w:rPr>
          <w:rFonts w:ascii="Arial" w:eastAsia="Calibri" w:hAnsi="Arial" w:cs="Arial"/>
          <w:sz w:val="24"/>
          <w:szCs w:val="24"/>
          <w:lang w:val="en-US"/>
        </w:rPr>
        <w:t>verbatim)</w:t>
      </w:r>
      <w:r w:rsidR="001074FF">
        <w:rPr>
          <w:rFonts w:ascii="Arial" w:eastAsia="Calibri" w:hAnsi="Arial" w:cs="Arial"/>
          <w:sz w:val="24"/>
          <w:szCs w:val="24"/>
          <w:lang w:val="en-US"/>
        </w:rPr>
        <w:t>:</w:t>
      </w:r>
    </w:p>
    <w:p w14:paraId="607FF4DE" w14:textId="77777777" w:rsidR="00DC749C" w:rsidRDefault="00DC749C" w:rsidP="007542F8">
      <w:pPr>
        <w:pStyle w:val="NoSpacing"/>
        <w:tabs>
          <w:tab w:val="left" w:pos="709"/>
        </w:tabs>
        <w:spacing w:line="480" w:lineRule="auto"/>
        <w:jc w:val="both"/>
        <w:rPr>
          <w:rFonts w:ascii="Arial" w:eastAsia="Calibri" w:hAnsi="Arial" w:cs="Arial"/>
          <w:sz w:val="24"/>
          <w:szCs w:val="24"/>
          <w:lang w:val="en-US"/>
        </w:rPr>
      </w:pPr>
    </w:p>
    <w:p w14:paraId="27E1D346" w14:textId="77777777" w:rsidR="001074FF" w:rsidRDefault="001074FF" w:rsidP="00690B07">
      <w:pPr>
        <w:pStyle w:val="ListParagraph"/>
        <w:spacing w:after="0" w:line="360" w:lineRule="auto"/>
        <w:ind w:left="709"/>
        <w:jc w:val="both"/>
        <w:rPr>
          <w:rFonts w:ascii="Arial" w:eastAsia="Calibri" w:hAnsi="Arial" w:cs="Arial"/>
          <w:lang w:val="en-US"/>
        </w:rPr>
      </w:pPr>
      <w:r w:rsidRPr="001074FF">
        <w:rPr>
          <w:rFonts w:ascii="Arial" w:eastAsia="Calibri" w:hAnsi="Arial" w:cs="Arial"/>
          <w:lang w:val="en-US"/>
        </w:rPr>
        <w:t>‘3</w:t>
      </w:r>
      <w:r w:rsidRPr="001074FF">
        <w:rPr>
          <w:rFonts w:ascii="Arial" w:eastAsia="Calibri" w:hAnsi="Arial" w:cs="Arial"/>
          <w:lang w:val="en-US"/>
        </w:rPr>
        <w:tab/>
      </w:r>
      <w:r>
        <w:rPr>
          <w:rFonts w:ascii="Arial" w:eastAsia="Calibri" w:hAnsi="Arial" w:cs="Arial"/>
          <w:lang w:val="en-US"/>
        </w:rPr>
        <w:t xml:space="preserve">We the appellants have filled documents in support of the application for condonation and challenges we faced financially in securing a legal counsel to come to </w:t>
      </w:r>
      <w:proofErr w:type="spellStart"/>
      <w:r>
        <w:rPr>
          <w:rFonts w:ascii="Arial" w:eastAsia="Calibri" w:hAnsi="Arial" w:cs="Arial"/>
          <w:lang w:val="en-US"/>
        </w:rPr>
        <w:t>to</w:t>
      </w:r>
      <w:proofErr w:type="spellEnd"/>
      <w:r>
        <w:rPr>
          <w:rFonts w:ascii="Arial" w:eastAsia="Calibri" w:hAnsi="Arial" w:cs="Arial"/>
          <w:lang w:val="en-US"/>
        </w:rPr>
        <w:t xml:space="preserve"> our aid.</w:t>
      </w:r>
    </w:p>
    <w:p w14:paraId="1D72EA1E" w14:textId="77777777" w:rsidR="001074FF" w:rsidRDefault="001074FF" w:rsidP="00690B07">
      <w:pPr>
        <w:spacing w:after="0" w:line="360" w:lineRule="auto"/>
        <w:ind w:left="709"/>
        <w:jc w:val="both"/>
        <w:rPr>
          <w:rFonts w:ascii="Arial" w:eastAsia="Calibri" w:hAnsi="Arial" w:cs="Arial"/>
          <w:lang w:val="en-US"/>
        </w:rPr>
      </w:pPr>
    </w:p>
    <w:p w14:paraId="5C8C3187" w14:textId="77777777" w:rsidR="001074FF" w:rsidRDefault="001074FF" w:rsidP="00690B07">
      <w:pPr>
        <w:spacing w:after="0" w:line="360" w:lineRule="auto"/>
        <w:ind w:left="709"/>
        <w:jc w:val="both"/>
        <w:rPr>
          <w:rFonts w:ascii="Arial" w:eastAsia="Calibri" w:hAnsi="Arial" w:cs="Arial"/>
          <w:lang w:val="en-US"/>
        </w:rPr>
      </w:pPr>
      <w:r>
        <w:rPr>
          <w:rFonts w:ascii="Arial" w:eastAsia="Calibri" w:hAnsi="Arial" w:cs="Arial"/>
          <w:lang w:val="en-US"/>
        </w:rPr>
        <w:t>4</w:t>
      </w:r>
      <w:r>
        <w:rPr>
          <w:rFonts w:ascii="Arial" w:eastAsia="Calibri" w:hAnsi="Arial" w:cs="Arial"/>
          <w:lang w:val="en-US"/>
        </w:rPr>
        <w:tab/>
        <w:t xml:space="preserve">Our last appearance we have stated to this </w:t>
      </w:r>
      <w:proofErr w:type="spellStart"/>
      <w:r>
        <w:rPr>
          <w:rFonts w:ascii="Arial" w:eastAsia="Calibri" w:hAnsi="Arial" w:cs="Arial"/>
          <w:lang w:val="en-US"/>
        </w:rPr>
        <w:t>Honourable</w:t>
      </w:r>
      <w:proofErr w:type="spellEnd"/>
      <w:r>
        <w:rPr>
          <w:rFonts w:ascii="Arial" w:eastAsia="Calibri" w:hAnsi="Arial" w:cs="Arial"/>
          <w:lang w:val="en-US"/>
        </w:rPr>
        <w:t xml:space="preserve"> C</w:t>
      </w:r>
      <w:r w:rsidR="00DC749C">
        <w:rPr>
          <w:rFonts w:ascii="Arial" w:eastAsia="Calibri" w:hAnsi="Arial" w:cs="Arial"/>
          <w:lang w:val="en-US"/>
        </w:rPr>
        <w:t xml:space="preserve">ourt that we have approach various institutions and individuals to assist us financially. We are delighted to report that we have sought assisted in their response they have agreed but indicated the short period and securing funds will be available and attend </w:t>
      </w:r>
      <w:proofErr w:type="gramStart"/>
      <w:r w:rsidR="00DC749C">
        <w:rPr>
          <w:rFonts w:ascii="Arial" w:eastAsia="Calibri" w:hAnsi="Arial" w:cs="Arial"/>
          <w:lang w:val="en-US"/>
        </w:rPr>
        <w:t>this proceedings</w:t>
      </w:r>
      <w:proofErr w:type="gramEnd"/>
      <w:r w:rsidR="00DC749C">
        <w:rPr>
          <w:rFonts w:ascii="Arial" w:eastAsia="Calibri" w:hAnsi="Arial" w:cs="Arial"/>
          <w:lang w:val="en-US"/>
        </w:rPr>
        <w:t xml:space="preserve">. We also want to alert this </w:t>
      </w:r>
      <w:proofErr w:type="spellStart"/>
      <w:r w:rsidR="00DC749C">
        <w:rPr>
          <w:rFonts w:ascii="Arial" w:eastAsia="Calibri" w:hAnsi="Arial" w:cs="Arial"/>
          <w:lang w:val="en-US"/>
        </w:rPr>
        <w:t>Honourable</w:t>
      </w:r>
      <w:proofErr w:type="spellEnd"/>
      <w:r w:rsidR="00DC749C">
        <w:rPr>
          <w:rFonts w:ascii="Arial" w:eastAsia="Calibri" w:hAnsi="Arial" w:cs="Arial"/>
          <w:lang w:val="en-US"/>
        </w:rPr>
        <w:t xml:space="preserve"> Court that some funds </w:t>
      </w:r>
      <w:proofErr w:type="gramStart"/>
      <w:r w:rsidR="0078121D">
        <w:rPr>
          <w:rFonts w:ascii="Arial" w:eastAsia="Calibri" w:hAnsi="Arial" w:cs="Arial"/>
          <w:lang w:val="en-US"/>
        </w:rPr>
        <w:t>has</w:t>
      </w:r>
      <w:proofErr w:type="gramEnd"/>
      <w:r w:rsidR="00DC749C">
        <w:rPr>
          <w:rFonts w:ascii="Arial" w:eastAsia="Calibri" w:hAnsi="Arial" w:cs="Arial"/>
          <w:lang w:val="en-US"/>
        </w:rPr>
        <w:t xml:space="preserve"> been secure but it has to be in compliance with certain legislations requirement that need to be meet.</w:t>
      </w:r>
    </w:p>
    <w:p w14:paraId="0954DD77" w14:textId="77777777" w:rsidR="00DC749C" w:rsidRDefault="00DC749C" w:rsidP="00690B07">
      <w:pPr>
        <w:spacing w:after="0" w:line="360" w:lineRule="auto"/>
        <w:ind w:left="709"/>
        <w:jc w:val="both"/>
        <w:rPr>
          <w:rFonts w:ascii="Arial" w:eastAsia="Calibri" w:hAnsi="Arial" w:cs="Arial"/>
          <w:lang w:val="en-US"/>
        </w:rPr>
      </w:pPr>
    </w:p>
    <w:p w14:paraId="17C0D468" w14:textId="77777777" w:rsidR="00DC749C" w:rsidRDefault="00DF0762" w:rsidP="00690B07">
      <w:pPr>
        <w:spacing w:after="0" w:line="360" w:lineRule="auto"/>
        <w:ind w:left="709"/>
        <w:jc w:val="both"/>
        <w:rPr>
          <w:rFonts w:ascii="Arial" w:eastAsia="Calibri" w:hAnsi="Arial" w:cs="Arial"/>
          <w:lang w:val="en-US"/>
        </w:rPr>
      </w:pPr>
      <w:r>
        <w:rPr>
          <w:rFonts w:ascii="Arial" w:eastAsia="Calibri" w:hAnsi="Arial" w:cs="Arial"/>
          <w:lang w:val="en-US"/>
        </w:rPr>
        <w:t>5</w:t>
      </w:r>
      <w:r>
        <w:rPr>
          <w:rFonts w:ascii="Arial" w:eastAsia="Calibri" w:hAnsi="Arial" w:cs="Arial"/>
          <w:lang w:val="en-US"/>
        </w:rPr>
        <w:tab/>
        <w:t>. . .</w:t>
      </w:r>
    </w:p>
    <w:p w14:paraId="5BA159C5" w14:textId="77777777" w:rsidR="00461BD9" w:rsidRDefault="00461BD9" w:rsidP="00690B07">
      <w:pPr>
        <w:spacing w:after="0" w:line="360" w:lineRule="auto"/>
        <w:ind w:left="709"/>
        <w:jc w:val="both"/>
        <w:rPr>
          <w:rFonts w:ascii="Arial" w:eastAsia="Calibri" w:hAnsi="Arial" w:cs="Arial"/>
          <w:lang w:val="en-US"/>
        </w:rPr>
      </w:pPr>
    </w:p>
    <w:p w14:paraId="57FDB90D" w14:textId="77777777" w:rsidR="00461BD9" w:rsidRPr="00461BD9" w:rsidRDefault="00461BD9" w:rsidP="00690B07">
      <w:pPr>
        <w:spacing w:after="0" w:line="360" w:lineRule="auto"/>
        <w:ind w:left="709"/>
        <w:jc w:val="both"/>
        <w:rPr>
          <w:rFonts w:ascii="Arial" w:eastAsia="Calibri" w:hAnsi="Arial" w:cs="Arial"/>
          <w:u w:val="single"/>
          <w:lang w:val="en-US"/>
        </w:rPr>
      </w:pPr>
      <w:r w:rsidRPr="00461BD9">
        <w:rPr>
          <w:rFonts w:ascii="Arial" w:eastAsia="Calibri" w:hAnsi="Arial" w:cs="Arial"/>
          <w:u w:val="single"/>
          <w:lang w:val="en-US"/>
        </w:rPr>
        <w:t>PROCESS OF SECURING LEGAL PRESENTATION</w:t>
      </w:r>
    </w:p>
    <w:p w14:paraId="3BB1036F" w14:textId="77777777" w:rsidR="00DC749C" w:rsidRDefault="00DC749C" w:rsidP="00690B07">
      <w:pPr>
        <w:spacing w:after="0" w:line="360" w:lineRule="auto"/>
        <w:ind w:left="709"/>
        <w:jc w:val="both"/>
        <w:rPr>
          <w:rFonts w:ascii="Arial" w:eastAsia="Calibri" w:hAnsi="Arial" w:cs="Arial"/>
          <w:lang w:val="en-US"/>
        </w:rPr>
      </w:pPr>
    </w:p>
    <w:p w14:paraId="10DD9FC1" w14:textId="77777777" w:rsidR="00461BD9" w:rsidRDefault="00461BD9" w:rsidP="00690B07">
      <w:pPr>
        <w:spacing w:after="0" w:line="360" w:lineRule="auto"/>
        <w:ind w:left="709"/>
        <w:jc w:val="both"/>
        <w:rPr>
          <w:rFonts w:ascii="Arial" w:eastAsia="Calibri" w:hAnsi="Arial" w:cs="Arial"/>
          <w:lang w:val="en-US"/>
        </w:rPr>
      </w:pPr>
      <w:r>
        <w:rPr>
          <w:rFonts w:ascii="Arial" w:eastAsia="Calibri" w:hAnsi="Arial" w:cs="Arial"/>
          <w:lang w:val="en-US"/>
        </w:rPr>
        <w:t xml:space="preserve">After our last adjournment, we, the appellants have gone to the great length to </w:t>
      </w:r>
      <w:proofErr w:type="gramStart"/>
      <w:r>
        <w:rPr>
          <w:rFonts w:ascii="Arial" w:eastAsia="Calibri" w:hAnsi="Arial" w:cs="Arial"/>
          <w:lang w:val="en-US"/>
        </w:rPr>
        <w:t>sought</w:t>
      </w:r>
      <w:proofErr w:type="gramEnd"/>
      <w:r>
        <w:rPr>
          <w:rFonts w:ascii="Arial" w:eastAsia="Calibri" w:hAnsi="Arial" w:cs="Arial"/>
          <w:lang w:val="en-US"/>
        </w:rPr>
        <w:t xml:space="preserve"> the services of Legal Counsel.</w:t>
      </w:r>
    </w:p>
    <w:p w14:paraId="21466E35" w14:textId="77777777" w:rsidR="00461BD9" w:rsidRDefault="00461BD9" w:rsidP="00690B07">
      <w:pPr>
        <w:spacing w:after="0" w:line="360" w:lineRule="auto"/>
        <w:ind w:left="709"/>
        <w:jc w:val="both"/>
        <w:rPr>
          <w:rFonts w:ascii="Arial" w:eastAsia="Calibri" w:hAnsi="Arial" w:cs="Arial"/>
          <w:lang w:val="en-US"/>
        </w:rPr>
      </w:pPr>
    </w:p>
    <w:p w14:paraId="25FE987C" w14:textId="77777777" w:rsidR="00461BD9" w:rsidRDefault="00461BD9" w:rsidP="00690B07">
      <w:pPr>
        <w:spacing w:after="0" w:line="360" w:lineRule="auto"/>
        <w:ind w:left="709"/>
        <w:jc w:val="both"/>
        <w:rPr>
          <w:rFonts w:ascii="Arial" w:eastAsia="Calibri" w:hAnsi="Arial" w:cs="Arial"/>
          <w:lang w:val="en-US"/>
        </w:rPr>
      </w:pPr>
      <w:r>
        <w:rPr>
          <w:rFonts w:ascii="Arial" w:eastAsia="Calibri" w:hAnsi="Arial" w:cs="Arial"/>
          <w:lang w:val="en-US"/>
        </w:rPr>
        <w:t xml:space="preserve">We also obliged to report to this Honorable Court that we have in the process contacted various sponsor internal and abroad. With regard to the internal </w:t>
      </w:r>
      <w:proofErr w:type="gramStart"/>
      <w:r>
        <w:rPr>
          <w:rFonts w:ascii="Arial" w:eastAsia="Calibri" w:hAnsi="Arial" w:cs="Arial"/>
          <w:lang w:val="en-US"/>
        </w:rPr>
        <w:t>sponsor</w:t>
      </w:r>
      <w:proofErr w:type="gramEnd"/>
      <w:r>
        <w:rPr>
          <w:rFonts w:ascii="Arial" w:eastAsia="Calibri" w:hAnsi="Arial" w:cs="Arial"/>
          <w:lang w:val="en-US"/>
        </w:rPr>
        <w:t xml:space="preserve"> we were unable to get funding for our legal bill</w:t>
      </w:r>
      <w:r w:rsidR="009667FE">
        <w:rPr>
          <w:rFonts w:ascii="Arial" w:eastAsia="Calibri" w:hAnsi="Arial" w:cs="Arial"/>
          <w:lang w:val="en-US"/>
        </w:rPr>
        <w:t xml:space="preserve"> </w:t>
      </w:r>
      <w:r w:rsidR="004862DB">
        <w:rPr>
          <w:rFonts w:ascii="Arial" w:eastAsia="Calibri" w:hAnsi="Arial" w:cs="Arial"/>
          <w:lang w:val="en-US"/>
        </w:rPr>
        <w:t>. . .</w:t>
      </w:r>
    </w:p>
    <w:p w14:paraId="332C8D7C" w14:textId="77777777" w:rsidR="00461BD9" w:rsidRDefault="00461BD9" w:rsidP="00690B07">
      <w:pPr>
        <w:spacing w:after="0" w:line="360" w:lineRule="auto"/>
        <w:ind w:left="709"/>
        <w:jc w:val="both"/>
        <w:rPr>
          <w:rFonts w:ascii="Arial" w:eastAsia="Calibri" w:hAnsi="Arial" w:cs="Arial"/>
          <w:lang w:val="en-US"/>
        </w:rPr>
      </w:pPr>
    </w:p>
    <w:p w14:paraId="4F3CAFFA" w14:textId="77777777" w:rsidR="00461BD9" w:rsidRDefault="00461BD9" w:rsidP="00690B07">
      <w:pPr>
        <w:spacing w:after="0" w:line="360" w:lineRule="auto"/>
        <w:ind w:left="709"/>
        <w:jc w:val="both"/>
        <w:rPr>
          <w:rFonts w:ascii="Arial" w:eastAsia="Calibri" w:hAnsi="Arial" w:cs="Arial"/>
          <w:lang w:val="en-US"/>
        </w:rPr>
      </w:pPr>
      <w:r>
        <w:rPr>
          <w:rFonts w:ascii="Arial" w:eastAsia="Calibri" w:hAnsi="Arial" w:cs="Arial"/>
          <w:lang w:val="en-US"/>
        </w:rPr>
        <w:t xml:space="preserve">Our position is that we obtain some legal counsel in South Africa, currently P J </w:t>
      </w:r>
      <w:proofErr w:type="spellStart"/>
      <w:r>
        <w:rPr>
          <w:rFonts w:ascii="Arial" w:eastAsia="Calibri" w:hAnsi="Arial" w:cs="Arial"/>
          <w:lang w:val="en-US"/>
        </w:rPr>
        <w:t>Sauls</w:t>
      </w:r>
      <w:proofErr w:type="spellEnd"/>
      <w:r>
        <w:rPr>
          <w:rFonts w:ascii="Arial" w:eastAsia="Calibri" w:hAnsi="Arial" w:cs="Arial"/>
          <w:lang w:val="en-US"/>
        </w:rPr>
        <w:t xml:space="preserve"> </w:t>
      </w:r>
      <w:r w:rsidR="00ED4A38">
        <w:rPr>
          <w:rFonts w:ascii="Arial" w:eastAsia="Calibri" w:hAnsi="Arial" w:cs="Arial"/>
          <w:lang w:val="en-US"/>
        </w:rPr>
        <w:t>and our correspondence between them and us is evident that they are willing to come and assist us. This can only be done once the money is paid. (See the attached letter of correspondence dated).</w:t>
      </w:r>
    </w:p>
    <w:p w14:paraId="6637F32B" w14:textId="77777777" w:rsidR="00ED4A38" w:rsidRDefault="00ED4A38" w:rsidP="00690B07">
      <w:pPr>
        <w:spacing w:after="0" w:line="360" w:lineRule="auto"/>
        <w:ind w:left="709"/>
        <w:jc w:val="both"/>
        <w:rPr>
          <w:rFonts w:ascii="Arial" w:eastAsia="Calibri" w:hAnsi="Arial" w:cs="Arial"/>
          <w:lang w:val="en-US"/>
        </w:rPr>
      </w:pPr>
    </w:p>
    <w:p w14:paraId="0B78A14D" w14:textId="77777777" w:rsidR="00ED4A38" w:rsidRPr="00F36381" w:rsidRDefault="00ED4A38" w:rsidP="00690B07">
      <w:pPr>
        <w:spacing w:after="0" w:line="360" w:lineRule="auto"/>
        <w:ind w:left="709"/>
        <w:jc w:val="both"/>
        <w:rPr>
          <w:rFonts w:ascii="Arial" w:eastAsia="Calibri" w:hAnsi="Arial" w:cs="Arial"/>
          <w:u w:val="single"/>
          <w:lang w:val="en-US"/>
        </w:rPr>
      </w:pPr>
      <w:r w:rsidRPr="00F36381">
        <w:rPr>
          <w:rFonts w:ascii="Arial" w:eastAsia="Calibri" w:hAnsi="Arial" w:cs="Arial"/>
          <w:u w:val="single"/>
          <w:lang w:val="en-US"/>
        </w:rPr>
        <w:t>FINANCING THIS APPEAL</w:t>
      </w:r>
    </w:p>
    <w:p w14:paraId="2DD0B0EF" w14:textId="77777777" w:rsidR="00ED4A38" w:rsidRDefault="004862DB" w:rsidP="00690B07">
      <w:pPr>
        <w:spacing w:after="0" w:line="360" w:lineRule="auto"/>
        <w:ind w:left="709"/>
        <w:jc w:val="both"/>
        <w:rPr>
          <w:rFonts w:ascii="Arial" w:eastAsia="Calibri" w:hAnsi="Arial" w:cs="Arial"/>
          <w:lang w:val="en-US"/>
        </w:rPr>
      </w:pPr>
      <w:r>
        <w:rPr>
          <w:rFonts w:ascii="Arial" w:eastAsia="Calibri" w:hAnsi="Arial" w:cs="Arial"/>
          <w:lang w:val="en-US"/>
        </w:rPr>
        <w:t>. . .</w:t>
      </w:r>
    </w:p>
    <w:p w14:paraId="3A208FE0" w14:textId="77777777" w:rsidR="008E3799" w:rsidRDefault="008E3799" w:rsidP="00690B07">
      <w:pPr>
        <w:spacing w:after="0" w:line="360" w:lineRule="auto"/>
        <w:ind w:left="709"/>
        <w:jc w:val="both"/>
        <w:rPr>
          <w:rFonts w:ascii="Arial" w:eastAsia="Calibri" w:hAnsi="Arial" w:cs="Arial"/>
          <w:lang w:val="en-US"/>
        </w:rPr>
      </w:pPr>
    </w:p>
    <w:p w14:paraId="0E3C500E" w14:textId="77777777" w:rsidR="00ED4A38" w:rsidRPr="00F36381" w:rsidRDefault="00ED4A38" w:rsidP="00690B07">
      <w:pPr>
        <w:spacing w:after="0" w:line="360" w:lineRule="auto"/>
        <w:ind w:left="709"/>
        <w:jc w:val="both"/>
        <w:rPr>
          <w:rFonts w:ascii="Arial" w:eastAsia="Calibri" w:hAnsi="Arial" w:cs="Arial"/>
          <w:u w:val="single"/>
          <w:lang w:val="en-US"/>
        </w:rPr>
      </w:pPr>
      <w:r w:rsidRPr="00F36381">
        <w:rPr>
          <w:rFonts w:ascii="Arial" w:eastAsia="Calibri" w:hAnsi="Arial" w:cs="Arial"/>
          <w:u w:val="single"/>
          <w:lang w:val="en-US"/>
        </w:rPr>
        <w:t>APPLICATION FOR POSTPONMENT</w:t>
      </w:r>
    </w:p>
    <w:p w14:paraId="3AD7EE18" w14:textId="77777777" w:rsidR="00ED4A38" w:rsidRDefault="00ED4A38" w:rsidP="00690B07">
      <w:pPr>
        <w:spacing w:after="0" w:line="360" w:lineRule="auto"/>
        <w:ind w:left="709"/>
        <w:jc w:val="both"/>
        <w:rPr>
          <w:rFonts w:ascii="Arial" w:eastAsia="Calibri" w:hAnsi="Arial" w:cs="Arial"/>
          <w:lang w:val="en-US"/>
        </w:rPr>
      </w:pPr>
    </w:p>
    <w:p w14:paraId="08D5F3BA" w14:textId="77777777" w:rsidR="00ED4A38" w:rsidRDefault="00ED4A38" w:rsidP="00690B07">
      <w:pPr>
        <w:spacing w:after="0" w:line="360" w:lineRule="auto"/>
        <w:ind w:left="709"/>
        <w:jc w:val="both"/>
        <w:rPr>
          <w:rFonts w:ascii="Arial" w:eastAsia="Calibri" w:hAnsi="Arial" w:cs="Arial"/>
          <w:lang w:val="en-US"/>
        </w:rPr>
      </w:pPr>
      <w:r>
        <w:rPr>
          <w:rFonts w:ascii="Arial" w:eastAsia="Calibri" w:hAnsi="Arial" w:cs="Arial"/>
          <w:lang w:val="en-US"/>
        </w:rPr>
        <w:t xml:space="preserve">We therefore apply to this </w:t>
      </w:r>
      <w:proofErr w:type="spellStart"/>
      <w:r>
        <w:rPr>
          <w:rFonts w:ascii="Arial" w:eastAsia="Calibri" w:hAnsi="Arial" w:cs="Arial"/>
          <w:lang w:val="en-US"/>
        </w:rPr>
        <w:t>Honourable</w:t>
      </w:r>
      <w:proofErr w:type="spellEnd"/>
      <w:r>
        <w:rPr>
          <w:rFonts w:ascii="Arial" w:eastAsia="Calibri" w:hAnsi="Arial" w:cs="Arial"/>
          <w:lang w:val="en-US"/>
        </w:rPr>
        <w:t xml:space="preserve"> Court for postpo</w:t>
      </w:r>
      <w:r w:rsidR="00BB28A5">
        <w:rPr>
          <w:rFonts w:ascii="Arial" w:eastAsia="Calibri" w:hAnsi="Arial" w:cs="Arial"/>
          <w:lang w:val="en-US"/>
        </w:rPr>
        <w:t xml:space="preserve">nement </w:t>
      </w:r>
      <w:proofErr w:type="gramStart"/>
      <w:r w:rsidR="00BB28A5">
        <w:rPr>
          <w:rFonts w:ascii="Arial" w:eastAsia="Calibri" w:hAnsi="Arial" w:cs="Arial"/>
          <w:lang w:val="en-US"/>
        </w:rPr>
        <w:t>in order to</w:t>
      </w:r>
      <w:proofErr w:type="gramEnd"/>
      <w:r w:rsidR="00BB28A5">
        <w:rPr>
          <w:rFonts w:ascii="Arial" w:eastAsia="Calibri" w:hAnsi="Arial" w:cs="Arial"/>
          <w:lang w:val="en-US"/>
        </w:rPr>
        <w:t xml:space="preserve"> secure the </w:t>
      </w:r>
      <w:r>
        <w:rPr>
          <w:rFonts w:ascii="Arial" w:eastAsia="Calibri" w:hAnsi="Arial" w:cs="Arial"/>
          <w:lang w:val="en-US"/>
        </w:rPr>
        <w:t>legal practitioner and South African senior counsel.</w:t>
      </w:r>
    </w:p>
    <w:p w14:paraId="12F3D45B" w14:textId="77777777" w:rsidR="00ED4A38" w:rsidRDefault="00ED4A38" w:rsidP="00690B07">
      <w:pPr>
        <w:spacing w:after="0" w:line="360" w:lineRule="auto"/>
        <w:ind w:left="709"/>
        <w:jc w:val="both"/>
        <w:rPr>
          <w:rFonts w:ascii="Arial" w:eastAsia="Calibri" w:hAnsi="Arial" w:cs="Arial"/>
          <w:lang w:val="en-US"/>
        </w:rPr>
      </w:pPr>
    </w:p>
    <w:p w14:paraId="2F2659DD" w14:textId="77777777" w:rsidR="00461BD9" w:rsidRDefault="00ED4A38" w:rsidP="00690B07">
      <w:pPr>
        <w:spacing w:after="0" w:line="360" w:lineRule="auto"/>
        <w:ind w:left="709"/>
        <w:jc w:val="both"/>
        <w:rPr>
          <w:rFonts w:ascii="Arial" w:eastAsia="Calibri" w:hAnsi="Arial" w:cs="Arial"/>
          <w:lang w:val="en-US"/>
        </w:rPr>
      </w:pPr>
      <w:r>
        <w:rPr>
          <w:rFonts w:ascii="Arial" w:eastAsia="Calibri" w:hAnsi="Arial" w:cs="Arial"/>
          <w:lang w:val="en-US"/>
        </w:rPr>
        <w:lastRenderedPageBreak/>
        <w:t xml:space="preserve">The reason why we could not secure to be represented with legal counsel from South Africa, they need </w:t>
      </w:r>
      <w:r w:rsidR="004862DB">
        <w:rPr>
          <w:rFonts w:ascii="Arial" w:eastAsia="Calibri" w:hAnsi="Arial" w:cs="Arial"/>
          <w:lang w:val="en-US"/>
        </w:rPr>
        <w:t>all supporting documentations</w:t>
      </w:r>
      <w:proofErr w:type="gramStart"/>
      <w:r w:rsidR="004862DB">
        <w:rPr>
          <w:rFonts w:ascii="Arial" w:eastAsia="Calibri" w:hAnsi="Arial" w:cs="Arial"/>
          <w:lang w:val="en-US"/>
        </w:rPr>
        <w:t>. . . .</w:t>
      </w:r>
      <w:proofErr w:type="gramEnd"/>
      <w:r>
        <w:rPr>
          <w:rFonts w:ascii="Arial" w:eastAsia="Calibri" w:hAnsi="Arial" w:cs="Arial"/>
          <w:lang w:val="en-US"/>
        </w:rPr>
        <w:t>’</w:t>
      </w:r>
      <w:r w:rsidR="004862DB">
        <w:rPr>
          <w:rFonts w:ascii="Arial" w:eastAsia="Calibri" w:hAnsi="Arial" w:cs="Arial"/>
          <w:lang w:val="en-US"/>
        </w:rPr>
        <w:t xml:space="preserve"> (sic)</w:t>
      </w:r>
    </w:p>
    <w:p w14:paraId="6D522C9A" w14:textId="77777777" w:rsidR="00461BD9" w:rsidRPr="001074FF" w:rsidRDefault="00461BD9" w:rsidP="007542F8">
      <w:pPr>
        <w:spacing w:after="0" w:line="480" w:lineRule="auto"/>
        <w:jc w:val="both"/>
        <w:rPr>
          <w:rFonts w:ascii="Arial" w:eastAsia="Calibri" w:hAnsi="Arial" w:cs="Arial"/>
          <w:lang w:val="en-US"/>
        </w:rPr>
      </w:pPr>
    </w:p>
    <w:p w14:paraId="04860E6E" w14:textId="0D53AB4E" w:rsidR="00B44D06" w:rsidRDefault="00952799" w:rsidP="00952799">
      <w:pPr>
        <w:pStyle w:val="NoSpacing"/>
        <w:tabs>
          <w:tab w:val="left" w:pos="709"/>
        </w:tabs>
        <w:spacing w:line="480" w:lineRule="auto"/>
        <w:jc w:val="both"/>
        <w:rPr>
          <w:rFonts w:ascii="Arial" w:eastAsia="Calibri" w:hAnsi="Arial" w:cs="Arial"/>
          <w:sz w:val="24"/>
          <w:szCs w:val="24"/>
          <w:lang w:val="en-US"/>
        </w:rPr>
      </w:pPr>
      <w:r>
        <w:rPr>
          <w:rFonts w:ascii="Arial" w:eastAsia="Calibri" w:hAnsi="Arial" w:cs="Arial"/>
          <w:sz w:val="24"/>
          <w:szCs w:val="24"/>
          <w:lang w:val="en-US"/>
        </w:rPr>
        <w:t>[9]</w:t>
      </w:r>
      <w:r>
        <w:rPr>
          <w:rFonts w:ascii="Arial" w:eastAsia="Calibri" w:hAnsi="Arial" w:cs="Arial"/>
          <w:sz w:val="24"/>
          <w:szCs w:val="24"/>
          <w:lang w:val="en-US"/>
        </w:rPr>
        <w:tab/>
      </w:r>
      <w:r w:rsidR="00ED4A38">
        <w:rPr>
          <w:rFonts w:ascii="Arial" w:eastAsia="Calibri" w:hAnsi="Arial" w:cs="Arial"/>
          <w:sz w:val="24"/>
          <w:szCs w:val="24"/>
          <w:lang w:val="en-US"/>
        </w:rPr>
        <w:t>At the hearing</w:t>
      </w:r>
      <w:r w:rsidR="0047523F">
        <w:rPr>
          <w:rFonts w:ascii="Arial" w:eastAsia="Calibri" w:hAnsi="Arial" w:cs="Arial"/>
          <w:sz w:val="24"/>
          <w:szCs w:val="24"/>
          <w:lang w:val="en-US"/>
        </w:rPr>
        <w:t>,</w:t>
      </w:r>
      <w:r w:rsidR="008D1FA4">
        <w:rPr>
          <w:rFonts w:ascii="Arial" w:eastAsia="Calibri" w:hAnsi="Arial" w:cs="Arial"/>
          <w:sz w:val="24"/>
          <w:szCs w:val="24"/>
          <w:lang w:val="en-US"/>
        </w:rPr>
        <w:t xml:space="preserve"> the </w:t>
      </w:r>
      <w:r w:rsidR="00DD295B">
        <w:rPr>
          <w:rFonts w:ascii="Arial" w:eastAsia="Calibri" w:hAnsi="Arial" w:cs="Arial"/>
          <w:sz w:val="24"/>
          <w:szCs w:val="24"/>
          <w:lang w:val="en-US"/>
        </w:rPr>
        <w:t>court</w:t>
      </w:r>
      <w:r w:rsidR="008D1FA4">
        <w:rPr>
          <w:rFonts w:ascii="Arial" w:eastAsia="Calibri" w:hAnsi="Arial" w:cs="Arial"/>
          <w:sz w:val="24"/>
          <w:szCs w:val="24"/>
          <w:lang w:val="en-US"/>
        </w:rPr>
        <w:t xml:space="preserve"> enquired from the</w:t>
      </w:r>
      <w:r w:rsidR="00ED4A38">
        <w:rPr>
          <w:rFonts w:ascii="Arial" w:eastAsia="Calibri" w:hAnsi="Arial" w:cs="Arial"/>
          <w:sz w:val="24"/>
          <w:szCs w:val="24"/>
          <w:lang w:val="en-US"/>
        </w:rPr>
        <w:t xml:space="preserve"> four spokespersons for the appellants </w:t>
      </w:r>
      <w:r w:rsidR="008D1FA4">
        <w:rPr>
          <w:rFonts w:ascii="Arial" w:eastAsia="Calibri" w:hAnsi="Arial" w:cs="Arial"/>
          <w:sz w:val="24"/>
          <w:szCs w:val="24"/>
          <w:lang w:val="en-US"/>
        </w:rPr>
        <w:t xml:space="preserve">what exactly they were seeking from court. </w:t>
      </w:r>
      <w:r w:rsidR="00ED4A38">
        <w:rPr>
          <w:rFonts w:ascii="Arial" w:eastAsia="Calibri" w:hAnsi="Arial" w:cs="Arial"/>
          <w:sz w:val="24"/>
          <w:szCs w:val="24"/>
          <w:lang w:val="en-US"/>
        </w:rPr>
        <w:t>The</w:t>
      </w:r>
      <w:r w:rsidR="008D1FA4">
        <w:rPr>
          <w:rFonts w:ascii="Arial" w:eastAsia="Calibri" w:hAnsi="Arial" w:cs="Arial"/>
          <w:sz w:val="24"/>
          <w:szCs w:val="24"/>
          <w:lang w:val="en-US"/>
        </w:rPr>
        <w:t>ir</w:t>
      </w:r>
      <w:r w:rsidR="00ED4A38">
        <w:rPr>
          <w:rFonts w:ascii="Arial" w:eastAsia="Calibri" w:hAnsi="Arial" w:cs="Arial"/>
          <w:sz w:val="24"/>
          <w:szCs w:val="24"/>
          <w:lang w:val="en-US"/>
        </w:rPr>
        <w:t xml:space="preserve"> response was </w:t>
      </w:r>
      <w:r w:rsidR="001B5331">
        <w:rPr>
          <w:rFonts w:ascii="Arial" w:eastAsia="Calibri" w:hAnsi="Arial" w:cs="Arial"/>
          <w:sz w:val="24"/>
          <w:szCs w:val="24"/>
          <w:lang w:val="en-US"/>
        </w:rPr>
        <w:t>that they</w:t>
      </w:r>
      <w:r w:rsidR="00ED4A38">
        <w:rPr>
          <w:rFonts w:ascii="Arial" w:eastAsia="Calibri" w:hAnsi="Arial" w:cs="Arial"/>
          <w:sz w:val="24"/>
          <w:szCs w:val="24"/>
          <w:lang w:val="en-US"/>
        </w:rPr>
        <w:t xml:space="preserve"> want a postponement of the matter</w:t>
      </w:r>
      <w:r w:rsidR="0047523F">
        <w:rPr>
          <w:rFonts w:ascii="Arial" w:eastAsia="Calibri" w:hAnsi="Arial" w:cs="Arial"/>
          <w:sz w:val="24"/>
          <w:szCs w:val="24"/>
          <w:lang w:val="en-US"/>
        </w:rPr>
        <w:t>,</w:t>
      </w:r>
      <w:r w:rsidR="00ED4A38">
        <w:rPr>
          <w:rFonts w:ascii="Arial" w:eastAsia="Calibri" w:hAnsi="Arial" w:cs="Arial"/>
          <w:sz w:val="24"/>
          <w:szCs w:val="24"/>
          <w:lang w:val="en-US"/>
        </w:rPr>
        <w:t xml:space="preserve"> if possible</w:t>
      </w:r>
      <w:r w:rsidR="0047523F">
        <w:rPr>
          <w:rFonts w:ascii="Arial" w:eastAsia="Calibri" w:hAnsi="Arial" w:cs="Arial"/>
          <w:sz w:val="24"/>
          <w:szCs w:val="24"/>
          <w:lang w:val="en-US"/>
        </w:rPr>
        <w:t>,</w:t>
      </w:r>
      <w:r w:rsidR="00ED4A38">
        <w:rPr>
          <w:rFonts w:ascii="Arial" w:eastAsia="Calibri" w:hAnsi="Arial" w:cs="Arial"/>
          <w:sz w:val="24"/>
          <w:szCs w:val="24"/>
          <w:lang w:val="en-US"/>
        </w:rPr>
        <w:t xml:space="preserve"> to next </w:t>
      </w:r>
      <w:r w:rsidR="001B5331">
        <w:rPr>
          <w:rFonts w:ascii="Arial" w:eastAsia="Calibri" w:hAnsi="Arial" w:cs="Arial"/>
          <w:sz w:val="24"/>
          <w:szCs w:val="24"/>
          <w:lang w:val="en-US"/>
        </w:rPr>
        <w:t>year (that</w:t>
      </w:r>
      <w:r w:rsidR="0047523F">
        <w:rPr>
          <w:rFonts w:ascii="Arial" w:eastAsia="Calibri" w:hAnsi="Arial" w:cs="Arial"/>
          <w:sz w:val="24"/>
          <w:szCs w:val="24"/>
          <w:lang w:val="en-US"/>
        </w:rPr>
        <w:t xml:space="preserve"> is</w:t>
      </w:r>
      <w:r w:rsidR="001B5331">
        <w:rPr>
          <w:rFonts w:ascii="Arial" w:eastAsia="Calibri" w:hAnsi="Arial" w:cs="Arial"/>
          <w:sz w:val="24"/>
          <w:szCs w:val="24"/>
          <w:lang w:val="en-US"/>
        </w:rPr>
        <w:t xml:space="preserve"> to the 2024 session</w:t>
      </w:r>
      <w:r w:rsidR="003A71FC">
        <w:rPr>
          <w:rFonts w:ascii="Arial" w:eastAsia="Calibri" w:hAnsi="Arial" w:cs="Arial"/>
          <w:sz w:val="24"/>
          <w:szCs w:val="24"/>
          <w:lang w:val="en-US"/>
        </w:rPr>
        <w:t>s of the Supreme Court</w:t>
      </w:r>
      <w:r w:rsidR="001B5331">
        <w:rPr>
          <w:rFonts w:ascii="Arial" w:eastAsia="Calibri" w:hAnsi="Arial" w:cs="Arial"/>
          <w:sz w:val="24"/>
          <w:szCs w:val="24"/>
          <w:lang w:val="en-US"/>
        </w:rPr>
        <w:t>)</w:t>
      </w:r>
      <w:r w:rsidR="008D1FA4">
        <w:rPr>
          <w:rFonts w:ascii="Arial" w:eastAsia="Calibri" w:hAnsi="Arial" w:cs="Arial"/>
          <w:sz w:val="24"/>
          <w:szCs w:val="24"/>
          <w:lang w:val="en-US"/>
        </w:rPr>
        <w:t>,</w:t>
      </w:r>
      <w:r w:rsidR="001B5331">
        <w:rPr>
          <w:rFonts w:ascii="Arial" w:eastAsia="Calibri" w:hAnsi="Arial" w:cs="Arial"/>
          <w:sz w:val="24"/>
          <w:szCs w:val="24"/>
          <w:lang w:val="en-US"/>
        </w:rPr>
        <w:t xml:space="preserve"> </w:t>
      </w:r>
      <w:r w:rsidR="00ED4A38">
        <w:rPr>
          <w:rFonts w:ascii="Arial" w:eastAsia="Calibri" w:hAnsi="Arial" w:cs="Arial"/>
          <w:sz w:val="24"/>
          <w:szCs w:val="24"/>
          <w:lang w:val="en-US"/>
        </w:rPr>
        <w:t>so that the funds that they have alleged</w:t>
      </w:r>
      <w:r w:rsidR="0047523F">
        <w:rPr>
          <w:rFonts w:ascii="Arial" w:eastAsia="Calibri" w:hAnsi="Arial" w:cs="Arial"/>
          <w:sz w:val="24"/>
          <w:szCs w:val="24"/>
          <w:lang w:val="en-US"/>
        </w:rPr>
        <w:t>ly secure</w:t>
      </w:r>
      <w:r w:rsidR="008D1FA4">
        <w:rPr>
          <w:rFonts w:ascii="Arial" w:eastAsia="Calibri" w:hAnsi="Arial" w:cs="Arial"/>
          <w:sz w:val="24"/>
          <w:szCs w:val="24"/>
          <w:lang w:val="en-US"/>
        </w:rPr>
        <w:t>d</w:t>
      </w:r>
      <w:r w:rsidR="0047523F">
        <w:rPr>
          <w:rFonts w:ascii="Arial" w:eastAsia="Calibri" w:hAnsi="Arial" w:cs="Arial"/>
          <w:sz w:val="24"/>
          <w:szCs w:val="24"/>
          <w:lang w:val="en-US"/>
        </w:rPr>
        <w:t xml:space="preserve"> be</w:t>
      </w:r>
      <w:r w:rsidR="00ED4A38">
        <w:rPr>
          <w:rFonts w:ascii="Arial" w:eastAsia="Calibri" w:hAnsi="Arial" w:cs="Arial"/>
          <w:sz w:val="24"/>
          <w:szCs w:val="24"/>
          <w:lang w:val="en-US"/>
        </w:rPr>
        <w:t>, after all the exchange control requireme</w:t>
      </w:r>
      <w:r w:rsidR="0047523F">
        <w:rPr>
          <w:rFonts w:ascii="Arial" w:eastAsia="Calibri" w:hAnsi="Arial" w:cs="Arial"/>
          <w:sz w:val="24"/>
          <w:szCs w:val="24"/>
          <w:lang w:val="en-US"/>
        </w:rPr>
        <w:t xml:space="preserve">nts have been complied with, </w:t>
      </w:r>
      <w:r w:rsidR="00ED4A38">
        <w:rPr>
          <w:rFonts w:ascii="Arial" w:eastAsia="Calibri" w:hAnsi="Arial" w:cs="Arial"/>
          <w:sz w:val="24"/>
          <w:szCs w:val="24"/>
          <w:lang w:val="en-US"/>
        </w:rPr>
        <w:t>paid over to them to enable them to secure legal representation</w:t>
      </w:r>
      <w:r w:rsidR="00B44D06">
        <w:rPr>
          <w:rFonts w:ascii="Arial" w:eastAsia="Calibri" w:hAnsi="Arial" w:cs="Arial"/>
          <w:sz w:val="24"/>
          <w:szCs w:val="24"/>
          <w:lang w:val="en-US"/>
        </w:rPr>
        <w:t>.</w:t>
      </w:r>
    </w:p>
    <w:p w14:paraId="25E43674" w14:textId="77777777" w:rsidR="00B44D06" w:rsidRDefault="00B44D06" w:rsidP="007542F8">
      <w:pPr>
        <w:pStyle w:val="NoSpacing"/>
        <w:tabs>
          <w:tab w:val="left" w:pos="709"/>
        </w:tabs>
        <w:spacing w:line="480" w:lineRule="auto"/>
        <w:jc w:val="both"/>
        <w:rPr>
          <w:rFonts w:ascii="Arial" w:eastAsia="Calibri" w:hAnsi="Arial" w:cs="Arial"/>
          <w:sz w:val="24"/>
          <w:szCs w:val="24"/>
          <w:lang w:val="en-US"/>
        </w:rPr>
      </w:pPr>
    </w:p>
    <w:p w14:paraId="3F09C53A" w14:textId="1A38BA66" w:rsidR="008E3799" w:rsidRPr="009F4DC3" w:rsidRDefault="00952799" w:rsidP="00952799">
      <w:pPr>
        <w:pStyle w:val="NoSpacing"/>
        <w:tabs>
          <w:tab w:val="left" w:pos="709"/>
        </w:tabs>
        <w:spacing w:line="480" w:lineRule="auto"/>
        <w:jc w:val="both"/>
        <w:rPr>
          <w:rFonts w:ascii="Arial" w:eastAsia="Calibri" w:hAnsi="Arial" w:cs="Arial"/>
          <w:sz w:val="24"/>
          <w:szCs w:val="24"/>
          <w:lang w:val="en-US"/>
        </w:rPr>
      </w:pPr>
      <w:r w:rsidRPr="009F4DC3">
        <w:rPr>
          <w:rFonts w:ascii="Arial" w:eastAsia="Calibri" w:hAnsi="Arial" w:cs="Arial"/>
          <w:sz w:val="24"/>
          <w:szCs w:val="24"/>
          <w:lang w:val="en-US"/>
        </w:rPr>
        <w:t>[10]</w:t>
      </w:r>
      <w:r w:rsidRPr="009F4DC3">
        <w:rPr>
          <w:rFonts w:ascii="Arial" w:eastAsia="Calibri" w:hAnsi="Arial" w:cs="Arial"/>
          <w:sz w:val="24"/>
          <w:szCs w:val="24"/>
          <w:lang w:val="en-US"/>
        </w:rPr>
        <w:tab/>
      </w:r>
      <w:r w:rsidR="00B44D06">
        <w:rPr>
          <w:rFonts w:ascii="Arial" w:eastAsia="Calibri" w:hAnsi="Arial" w:cs="Arial"/>
          <w:sz w:val="24"/>
          <w:szCs w:val="24"/>
          <w:lang w:val="en-US"/>
        </w:rPr>
        <w:t xml:space="preserve">The respondent opposed </w:t>
      </w:r>
      <w:r w:rsidR="00B44D06">
        <w:rPr>
          <w:rFonts w:ascii="Arial" w:eastAsia="Calibri" w:hAnsi="Arial" w:cs="Arial"/>
          <w:sz w:val="24"/>
          <w:szCs w:val="24"/>
        </w:rPr>
        <w:t>the application for postponement</w:t>
      </w:r>
      <w:r w:rsidR="0019331E">
        <w:rPr>
          <w:rFonts w:ascii="Arial" w:eastAsia="Calibri" w:hAnsi="Arial" w:cs="Arial"/>
          <w:sz w:val="24"/>
          <w:szCs w:val="24"/>
        </w:rPr>
        <w:t>,</w:t>
      </w:r>
      <w:r w:rsidR="00B44D06">
        <w:rPr>
          <w:rFonts w:ascii="Arial" w:eastAsia="Calibri" w:hAnsi="Arial" w:cs="Arial"/>
          <w:sz w:val="24"/>
          <w:szCs w:val="24"/>
        </w:rPr>
        <w:t xml:space="preserve"> </w:t>
      </w:r>
      <w:r w:rsidR="00B44D06" w:rsidRPr="00B44D06">
        <w:rPr>
          <w:rFonts w:ascii="Arial" w:eastAsia="Calibri" w:hAnsi="Arial" w:cs="Arial"/>
          <w:sz w:val="24"/>
          <w:szCs w:val="24"/>
        </w:rPr>
        <w:t xml:space="preserve">citing </w:t>
      </w:r>
      <w:r w:rsidR="00B44D06">
        <w:rPr>
          <w:rFonts w:ascii="Arial" w:eastAsia="Calibri" w:hAnsi="Arial" w:cs="Arial"/>
          <w:sz w:val="24"/>
          <w:szCs w:val="24"/>
        </w:rPr>
        <w:t xml:space="preserve">as </w:t>
      </w:r>
      <w:r w:rsidR="00B44D06" w:rsidRPr="00B44D06">
        <w:rPr>
          <w:rFonts w:ascii="Arial" w:eastAsia="Calibri" w:hAnsi="Arial" w:cs="Arial"/>
          <w:sz w:val="24"/>
          <w:szCs w:val="24"/>
        </w:rPr>
        <w:t xml:space="preserve">reasons for </w:t>
      </w:r>
      <w:r w:rsidR="00223A6E">
        <w:rPr>
          <w:rFonts w:ascii="Arial" w:eastAsia="Calibri" w:hAnsi="Arial" w:cs="Arial"/>
          <w:sz w:val="24"/>
          <w:szCs w:val="24"/>
        </w:rPr>
        <w:t xml:space="preserve">its </w:t>
      </w:r>
      <w:r w:rsidR="00B44D06">
        <w:rPr>
          <w:rFonts w:ascii="Arial" w:eastAsia="Calibri" w:hAnsi="Arial" w:cs="Arial"/>
          <w:sz w:val="24"/>
          <w:szCs w:val="24"/>
        </w:rPr>
        <w:t xml:space="preserve">opposition that the </w:t>
      </w:r>
      <w:r w:rsidR="0019331E">
        <w:rPr>
          <w:rFonts w:ascii="Arial" w:eastAsia="Calibri" w:hAnsi="Arial" w:cs="Arial"/>
          <w:sz w:val="24"/>
          <w:szCs w:val="24"/>
        </w:rPr>
        <w:t>appellants’</w:t>
      </w:r>
      <w:r w:rsidR="00B44D06">
        <w:rPr>
          <w:rFonts w:ascii="Arial" w:eastAsia="Calibri" w:hAnsi="Arial" w:cs="Arial"/>
          <w:sz w:val="24"/>
          <w:szCs w:val="24"/>
        </w:rPr>
        <w:t xml:space="preserve"> application is an</w:t>
      </w:r>
      <w:r w:rsidR="00B44D06" w:rsidRPr="00B44D06">
        <w:rPr>
          <w:rFonts w:ascii="Arial" w:eastAsia="Calibri" w:hAnsi="Arial" w:cs="Arial"/>
          <w:sz w:val="24"/>
          <w:szCs w:val="24"/>
        </w:rPr>
        <w:t xml:space="preserve"> unnecessary delay </w:t>
      </w:r>
      <w:r w:rsidR="00B44D06">
        <w:rPr>
          <w:rFonts w:ascii="Arial" w:eastAsia="Calibri" w:hAnsi="Arial" w:cs="Arial"/>
          <w:sz w:val="24"/>
          <w:szCs w:val="24"/>
        </w:rPr>
        <w:t>and attempt to avoid the obvious</w:t>
      </w:r>
      <w:r w:rsidR="007F5B7D">
        <w:rPr>
          <w:rFonts w:ascii="Arial" w:eastAsia="Calibri" w:hAnsi="Arial" w:cs="Arial"/>
          <w:sz w:val="24"/>
          <w:szCs w:val="24"/>
        </w:rPr>
        <w:t>,</w:t>
      </w:r>
      <w:r w:rsidR="00B44D06">
        <w:rPr>
          <w:rFonts w:ascii="Arial" w:eastAsia="Calibri" w:hAnsi="Arial" w:cs="Arial"/>
          <w:sz w:val="24"/>
          <w:szCs w:val="24"/>
        </w:rPr>
        <w:t xml:space="preserve"> namely their eviction from the property. They further cited </w:t>
      </w:r>
      <w:r w:rsidR="00B44D06" w:rsidRPr="00B44D06">
        <w:rPr>
          <w:rFonts w:ascii="Arial" w:eastAsia="Calibri" w:hAnsi="Arial" w:cs="Arial"/>
          <w:sz w:val="24"/>
          <w:szCs w:val="24"/>
        </w:rPr>
        <w:t>their right to have the matter finalised owing to the nature of the relief sought and the history of the matter</w:t>
      </w:r>
      <w:r w:rsidR="00B44D06">
        <w:rPr>
          <w:rFonts w:ascii="Arial" w:eastAsia="Calibri" w:hAnsi="Arial" w:cs="Arial"/>
          <w:sz w:val="24"/>
          <w:szCs w:val="24"/>
        </w:rPr>
        <w:t xml:space="preserve"> as a</w:t>
      </w:r>
      <w:r w:rsidR="00560A17">
        <w:rPr>
          <w:rFonts w:ascii="Arial" w:eastAsia="Calibri" w:hAnsi="Arial" w:cs="Arial"/>
          <w:sz w:val="24"/>
          <w:szCs w:val="24"/>
        </w:rPr>
        <w:t xml:space="preserve"> </w:t>
      </w:r>
      <w:r w:rsidR="00B44D06">
        <w:rPr>
          <w:rFonts w:ascii="Arial" w:eastAsia="Calibri" w:hAnsi="Arial" w:cs="Arial"/>
          <w:sz w:val="24"/>
          <w:szCs w:val="24"/>
        </w:rPr>
        <w:t>ground to object to a</w:t>
      </w:r>
      <w:r w:rsidR="00560A17">
        <w:rPr>
          <w:rFonts w:ascii="Arial" w:eastAsia="Calibri" w:hAnsi="Arial" w:cs="Arial"/>
          <w:sz w:val="24"/>
          <w:szCs w:val="24"/>
        </w:rPr>
        <w:t>ny</w:t>
      </w:r>
      <w:r w:rsidR="00B44D06">
        <w:rPr>
          <w:rFonts w:ascii="Arial" w:eastAsia="Calibri" w:hAnsi="Arial" w:cs="Arial"/>
          <w:sz w:val="24"/>
          <w:szCs w:val="24"/>
        </w:rPr>
        <w:t xml:space="preserve"> postponement. Before I consider the appellants</w:t>
      </w:r>
      <w:r w:rsidR="00DD295B">
        <w:rPr>
          <w:rFonts w:ascii="Arial" w:eastAsia="Calibri" w:hAnsi="Arial" w:cs="Arial"/>
          <w:sz w:val="24"/>
          <w:szCs w:val="24"/>
        </w:rPr>
        <w:t>’</w:t>
      </w:r>
      <w:r w:rsidR="00B44D06">
        <w:rPr>
          <w:rFonts w:ascii="Arial" w:eastAsia="Calibri" w:hAnsi="Arial" w:cs="Arial"/>
          <w:sz w:val="24"/>
          <w:szCs w:val="24"/>
        </w:rPr>
        <w:t xml:space="preserve"> application for postponement</w:t>
      </w:r>
      <w:r w:rsidR="00485536">
        <w:rPr>
          <w:rFonts w:ascii="Arial" w:eastAsia="Calibri" w:hAnsi="Arial" w:cs="Arial"/>
          <w:sz w:val="24"/>
          <w:szCs w:val="24"/>
        </w:rPr>
        <w:t>,</w:t>
      </w:r>
      <w:r w:rsidR="00B44D06">
        <w:rPr>
          <w:rFonts w:ascii="Arial" w:eastAsia="Calibri" w:hAnsi="Arial" w:cs="Arial"/>
          <w:sz w:val="24"/>
          <w:szCs w:val="24"/>
        </w:rPr>
        <w:t xml:space="preserve"> I will briefly set out the legal principles relating to postponements.</w:t>
      </w:r>
    </w:p>
    <w:p w14:paraId="74E007AD" w14:textId="77777777" w:rsidR="008E3799" w:rsidRPr="008E3799" w:rsidRDefault="008E3799" w:rsidP="008E3799">
      <w:pPr>
        <w:pStyle w:val="NoSpacing"/>
        <w:tabs>
          <w:tab w:val="left" w:pos="709"/>
        </w:tabs>
        <w:spacing w:line="480" w:lineRule="auto"/>
        <w:jc w:val="both"/>
        <w:rPr>
          <w:rFonts w:ascii="Arial" w:eastAsia="Calibri" w:hAnsi="Arial" w:cs="Arial"/>
          <w:sz w:val="24"/>
          <w:szCs w:val="24"/>
          <w:lang w:val="en-US"/>
        </w:rPr>
      </w:pPr>
    </w:p>
    <w:p w14:paraId="51936E3C" w14:textId="77777777" w:rsidR="00B44D06" w:rsidRPr="00B44D06" w:rsidRDefault="00B44D06" w:rsidP="007542F8">
      <w:pPr>
        <w:pStyle w:val="NoSpacing"/>
        <w:tabs>
          <w:tab w:val="left" w:pos="709"/>
        </w:tabs>
        <w:spacing w:line="480" w:lineRule="auto"/>
        <w:jc w:val="both"/>
        <w:rPr>
          <w:rFonts w:ascii="Arial" w:eastAsia="Calibri" w:hAnsi="Arial" w:cs="Arial"/>
          <w:sz w:val="24"/>
          <w:szCs w:val="24"/>
          <w:u w:val="single"/>
          <w:lang w:val="en-US"/>
        </w:rPr>
      </w:pPr>
      <w:r w:rsidRPr="00B44D06">
        <w:rPr>
          <w:rFonts w:ascii="Arial" w:eastAsia="Calibri" w:hAnsi="Arial" w:cs="Arial"/>
          <w:sz w:val="24"/>
          <w:szCs w:val="24"/>
          <w:u w:val="single"/>
          <w:lang w:val="en-US"/>
        </w:rPr>
        <w:t xml:space="preserve">The legal principles </w:t>
      </w:r>
      <w:r>
        <w:rPr>
          <w:rFonts w:ascii="Arial" w:eastAsia="Calibri" w:hAnsi="Arial" w:cs="Arial"/>
          <w:sz w:val="24"/>
          <w:szCs w:val="24"/>
          <w:u w:val="single"/>
          <w:lang w:val="en-US"/>
        </w:rPr>
        <w:t xml:space="preserve">governing </w:t>
      </w:r>
      <w:r w:rsidRPr="00B44D06">
        <w:rPr>
          <w:rFonts w:ascii="Arial" w:eastAsia="Calibri" w:hAnsi="Arial" w:cs="Arial"/>
          <w:sz w:val="24"/>
          <w:szCs w:val="24"/>
          <w:u w:val="single"/>
          <w:lang w:val="en-US"/>
        </w:rPr>
        <w:t>application</w:t>
      </w:r>
      <w:r>
        <w:rPr>
          <w:rFonts w:ascii="Arial" w:eastAsia="Calibri" w:hAnsi="Arial" w:cs="Arial"/>
          <w:sz w:val="24"/>
          <w:szCs w:val="24"/>
          <w:u w:val="single"/>
          <w:lang w:val="en-US"/>
        </w:rPr>
        <w:t xml:space="preserve"> for </w:t>
      </w:r>
      <w:proofErr w:type="gramStart"/>
      <w:r>
        <w:rPr>
          <w:rFonts w:ascii="Arial" w:eastAsia="Calibri" w:hAnsi="Arial" w:cs="Arial"/>
          <w:sz w:val="24"/>
          <w:szCs w:val="24"/>
          <w:u w:val="single"/>
          <w:lang w:val="en-US"/>
        </w:rPr>
        <w:t>postponement</w:t>
      </w:r>
      <w:proofErr w:type="gramEnd"/>
    </w:p>
    <w:p w14:paraId="1FF8CD57" w14:textId="346B7A1F" w:rsidR="003A71FC" w:rsidRDefault="00952799" w:rsidP="00952799">
      <w:pPr>
        <w:pStyle w:val="NoSpacing"/>
        <w:tabs>
          <w:tab w:val="left" w:pos="709"/>
        </w:tabs>
        <w:spacing w:line="480" w:lineRule="auto"/>
        <w:jc w:val="both"/>
        <w:rPr>
          <w:rFonts w:ascii="Arial" w:eastAsia="Calibri" w:hAnsi="Arial" w:cs="Arial"/>
          <w:sz w:val="24"/>
          <w:szCs w:val="24"/>
          <w:lang w:val="en-US"/>
        </w:rPr>
      </w:pPr>
      <w:r>
        <w:rPr>
          <w:rFonts w:ascii="Arial" w:eastAsia="Calibri" w:hAnsi="Arial" w:cs="Arial"/>
          <w:sz w:val="24"/>
          <w:szCs w:val="24"/>
          <w:lang w:val="en-US"/>
        </w:rPr>
        <w:t>[11]</w:t>
      </w:r>
      <w:r>
        <w:rPr>
          <w:rFonts w:ascii="Arial" w:eastAsia="Calibri" w:hAnsi="Arial" w:cs="Arial"/>
          <w:sz w:val="24"/>
          <w:szCs w:val="24"/>
          <w:lang w:val="en-US"/>
        </w:rPr>
        <w:tab/>
      </w:r>
      <w:r w:rsidR="00B44D06">
        <w:rPr>
          <w:rFonts w:ascii="Arial" w:eastAsia="Calibri" w:hAnsi="Arial" w:cs="Arial"/>
          <w:sz w:val="24"/>
          <w:szCs w:val="24"/>
          <w:lang w:val="en-US"/>
        </w:rPr>
        <w:t xml:space="preserve">This Court in </w:t>
      </w:r>
      <w:proofErr w:type="spellStart"/>
      <w:r w:rsidR="00B44D06" w:rsidRPr="00B44D06">
        <w:rPr>
          <w:rFonts w:ascii="Arial" w:eastAsia="Calibri" w:hAnsi="Arial" w:cs="Arial"/>
          <w:i/>
          <w:sz w:val="24"/>
          <w:szCs w:val="24"/>
          <w:lang w:val="en-US"/>
        </w:rPr>
        <w:t>Myburgh</w:t>
      </w:r>
      <w:proofErr w:type="spellEnd"/>
      <w:r w:rsidR="00B44D06" w:rsidRPr="00B44D06">
        <w:rPr>
          <w:rFonts w:ascii="Arial" w:eastAsia="Calibri" w:hAnsi="Arial" w:cs="Arial"/>
          <w:i/>
          <w:sz w:val="24"/>
          <w:szCs w:val="24"/>
          <w:lang w:val="en-US"/>
        </w:rPr>
        <w:t xml:space="preserve"> Transport v Botha t/a SA Truck Bodies</w:t>
      </w:r>
      <w:r w:rsidR="00B44D06" w:rsidRPr="009F4DC3">
        <w:rPr>
          <w:rStyle w:val="FootnoteReference"/>
          <w:rFonts w:ascii="Arial" w:eastAsia="Calibri" w:hAnsi="Arial" w:cs="Arial"/>
          <w:sz w:val="24"/>
          <w:szCs w:val="24"/>
          <w:lang w:val="en-US"/>
        </w:rPr>
        <w:footnoteReference w:id="2"/>
      </w:r>
      <w:r w:rsidR="00B44D06" w:rsidRPr="00B44D06">
        <w:rPr>
          <w:rFonts w:ascii="Arial" w:eastAsia="Calibri" w:hAnsi="Arial" w:cs="Arial"/>
          <w:sz w:val="24"/>
          <w:szCs w:val="24"/>
          <w:lang w:val="en-US"/>
        </w:rPr>
        <w:t xml:space="preserve"> </w:t>
      </w:r>
      <w:r w:rsidR="00B44D06">
        <w:rPr>
          <w:rFonts w:ascii="Arial" w:eastAsia="Calibri" w:hAnsi="Arial" w:cs="Arial"/>
          <w:sz w:val="24"/>
          <w:szCs w:val="24"/>
          <w:lang w:val="en-US"/>
        </w:rPr>
        <w:t>set</w:t>
      </w:r>
      <w:r w:rsidR="004A50DF">
        <w:rPr>
          <w:rFonts w:ascii="Arial" w:eastAsia="Calibri" w:hAnsi="Arial" w:cs="Arial"/>
          <w:sz w:val="24"/>
          <w:szCs w:val="24"/>
          <w:lang w:val="en-US"/>
        </w:rPr>
        <w:t>s</w:t>
      </w:r>
      <w:r w:rsidR="00B44D06">
        <w:rPr>
          <w:rFonts w:ascii="Arial" w:eastAsia="Calibri" w:hAnsi="Arial" w:cs="Arial"/>
          <w:sz w:val="24"/>
          <w:szCs w:val="24"/>
          <w:lang w:val="en-US"/>
        </w:rPr>
        <w:t xml:space="preserve"> out the principles governing applications for postponement</w:t>
      </w:r>
      <w:r w:rsidR="00E43774">
        <w:rPr>
          <w:rFonts w:ascii="Arial" w:eastAsia="Calibri" w:hAnsi="Arial" w:cs="Arial"/>
          <w:sz w:val="24"/>
          <w:szCs w:val="24"/>
          <w:lang w:val="en-US"/>
        </w:rPr>
        <w:t>. Although the principles outline</w:t>
      </w:r>
      <w:r w:rsidR="004A50DF">
        <w:rPr>
          <w:rFonts w:ascii="Arial" w:eastAsia="Calibri" w:hAnsi="Arial" w:cs="Arial"/>
          <w:sz w:val="24"/>
          <w:szCs w:val="24"/>
          <w:lang w:val="en-US"/>
        </w:rPr>
        <w:t>d in</w:t>
      </w:r>
      <w:r w:rsidR="00E43774">
        <w:rPr>
          <w:rFonts w:ascii="Arial" w:eastAsia="Calibri" w:hAnsi="Arial" w:cs="Arial"/>
          <w:sz w:val="24"/>
          <w:szCs w:val="24"/>
          <w:lang w:val="en-US"/>
        </w:rPr>
        <w:t xml:space="preserve"> </w:t>
      </w:r>
      <w:proofErr w:type="spellStart"/>
      <w:r w:rsidR="00E43774" w:rsidRPr="00B44D06">
        <w:rPr>
          <w:rFonts w:ascii="Arial" w:eastAsia="Calibri" w:hAnsi="Arial" w:cs="Arial"/>
          <w:i/>
          <w:sz w:val="24"/>
          <w:szCs w:val="24"/>
          <w:lang w:val="en-US"/>
        </w:rPr>
        <w:t>Myburgh</w:t>
      </w:r>
      <w:proofErr w:type="spellEnd"/>
      <w:r w:rsidR="00E43774" w:rsidRPr="00B44D06">
        <w:rPr>
          <w:rFonts w:ascii="Arial" w:eastAsia="Calibri" w:hAnsi="Arial" w:cs="Arial"/>
          <w:i/>
          <w:sz w:val="24"/>
          <w:szCs w:val="24"/>
          <w:lang w:val="en-US"/>
        </w:rPr>
        <w:t xml:space="preserve"> Transport</w:t>
      </w:r>
      <w:r w:rsidR="00F94A71" w:rsidRPr="00F94A71">
        <w:rPr>
          <w:rFonts w:ascii="Arial" w:eastAsia="Calibri" w:hAnsi="Arial" w:cs="Arial"/>
          <w:sz w:val="24"/>
          <w:szCs w:val="24"/>
          <w:lang w:val="en-US"/>
        </w:rPr>
        <w:t xml:space="preserve"> </w:t>
      </w:r>
      <w:r w:rsidR="00F94A71">
        <w:rPr>
          <w:rFonts w:ascii="Arial" w:eastAsia="Calibri" w:hAnsi="Arial" w:cs="Arial"/>
          <w:sz w:val="24"/>
          <w:szCs w:val="24"/>
          <w:lang w:val="en-US"/>
        </w:rPr>
        <w:t xml:space="preserve">were articulated </w:t>
      </w:r>
      <w:proofErr w:type="gramStart"/>
      <w:r w:rsidR="00F94A71">
        <w:rPr>
          <w:rFonts w:ascii="Arial" w:eastAsia="Calibri" w:hAnsi="Arial" w:cs="Arial"/>
          <w:sz w:val="24"/>
          <w:szCs w:val="24"/>
          <w:lang w:val="en-US"/>
        </w:rPr>
        <w:t>with regard to</w:t>
      </w:r>
      <w:proofErr w:type="gramEnd"/>
      <w:r w:rsidR="00F94A71">
        <w:rPr>
          <w:rFonts w:ascii="Arial" w:eastAsia="Calibri" w:hAnsi="Arial" w:cs="Arial"/>
          <w:sz w:val="24"/>
          <w:szCs w:val="24"/>
          <w:lang w:val="en-US"/>
        </w:rPr>
        <w:t xml:space="preserve"> a trial court</w:t>
      </w:r>
      <w:r w:rsidR="000616E0">
        <w:rPr>
          <w:rFonts w:ascii="Arial" w:eastAsia="Calibri" w:hAnsi="Arial" w:cs="Arial"/>
          <w:sz w:val="24"/>
          <w:szCs w:val="24"/>
          <w:lang w:val="en-US"/>
        </w:rPr>
        <w:t>,</w:t>
      </w:r>
      <w:r w:rsidR="00F94A71">
        <w:rPr>
          <w:rFonts w:ascii="Arial" w:eastAsia="Calibri" w:hAnsi="Arial" w:cs="Arial"/>
          <w:sz w:val="24"/>
          <w:szCs w:val="24"/>
          <w:lang w:val="en-US"/>
        </w:rPr>
        <w:t xml:space="preserve"> those principles apply equally to an appeal court.</w:t>
      </w:r>
      <w:r w:rsidR="009B7EBE">
        <w:rPr>
          <w:rFonts w:ascii="Arial" w:eastAsia="Calibri" w:hAnsi="Arial" w:cs="Arial"/>
          <w:sz w:val="24"/>
          <w:szCs w:val="24"/>
          <w:lang w:val="en-US"/>
        </w:rPr>
        <w:t xml:space="preserve"> I </w:t>
      </w:r>
      <w:r w:rsidR="000616E0">
        <w:rPr>
          <w:rFonts w:ascii="Arial" w:eastAsia="Calibri" w:hAnsi="Arial" w:cs="Arial"/>
          <w:sz w:val="24"/>
          <w:szCs w:val="24"/>
          <w:lang w:val="en-US"/>
        </w:rPr>
        <w:t xml:space="preserve">will </w:t>
      </w:r>
      <w:r w:rsidR="00F94A71">
        <w:rPr>
          <w:rFonts w:ascii="Arial" w:eastAsia="Calibri" w:hAnsi="Arial" w:cs="Arial"/>
          <w:sz w:val="24"/>
          <w:szCs w:val="24"/>
          <w:lang w:val="en-US"/>
        </w:rPr>
        <w:t xml:space="preserve">briefly </w:t>
      </w:r>
      <w:proofErr w:type="spellStart"/>
      <w:r w:rsidR="008E3799">
        <w:rPr>
          <w:rFonts w:ascii="Arial" w:eastAsia="Calibri" w:hAnsi="Arial" w:cs="Arial"/>
          <w:sz w:val="24"/>
          <w:szCs w:val="24"/>
          <w:lang w:val="en-US"/>
        </w:rPr>
        <w:t>summaris</w:t>
      </w:r>
      <w:r w:rsidR="000616E0">
        <w:rPr>
          <w:rFonts w:ascii="Arial" w:eastAsia="Calibri" w:hAnsi="Arial" w:cs="Arial"/>
          <w:sz w:val="24"/>
          <w:szCs w:val="24"/>
          <w:lang w:val="en-US"/>
        </w:rPr>
        <w:t>e</w:t>
      </w:r>
      <w:proofErr w:type="spellEnd"/>
      <w:r w:rsidR="00F94A71">
        <w:rPr>
          <w:rFonts w:ascii="Arial" w:eastAsia="Calibri" w:hAnsi="Arial" w:cs="Arial"/>
          <w:sz w:val="24"/>
          <w:szCs w:val="24"/>
          <w:lang w:val="en-US"/>
        </w:rPr>
        <w:t xml:space="preserve"> the principles in the next paragraphs.</w:t>
      </w:r>
    </w:p>
    <w:p w14:paraId="26EA3868" w14:textId="77777777" w:rsidR="008E3799" w:rsidRDefault="008E3799" w:rsidP="008E3799">
      <w:pPr>
        <w:pStyle w:val="NoSpacing"/>
        <w:tabs>
          <w:tab w:val="left" w:pos="709"/>
        </w:tabs>
        <w:spacing w:line="480" w:lineRule="auto"/>
        <w:jc w:val="both"/>
        <w:rPr>
          <w:rFonts w:ascii="Arial" w:eastAsia="Calibri" w:hAnsi="Arial" w:cs="Arial"/>
          <w:sz w:val="24"/>
          <w:szCs w:val="24"/>
          <w:lang w:val="en-US"/>
        </w:rPr>
      </w:pPr>
    </w:p>
    <w:p w14:paraId="0282B14C" w14:textId="096CF7CF" w:rsidR="009B7EBE" w:rsidRPr="009B7EBE" w:rsidRDefault="00952799" w:rsidP="00952799">
      <w:pPr>
        <w:pStyle w:val="NoSpacing"/>
        <w:tabs>
          <w:tab w:val="left" w:pos="709"/>
        </w:tabs>
        <w:spacing w:line="480" w:lineRule="auto"/>
        <w:jc w:val="both"/>
        <w:rPr>
          <w:rFonts w:ascii="Arial" w:eastAsia="Calibri" w:hAnsi="Arial" w:cs="Arial"/>
          <w:sz w:val="24"/>
          <w:szCs w:val="24"/>
          <w:lang w:val="en-US"/>
        </w:rPr>
      </w:pPr>
      <w:r w:rsidRPr="009B7EBE">
        <w:rPr>
          <w:rFonts w:ascii="Arial" w:eastAsia="Calibri" w:hAnsi="Arial" w:cs="Arial"/>
          <w:sz w:val="24"/>
          <w:szCs w:val="24"/>
          <w:lang w:val="en-US"/>
        </w:rPr>
        <w:lastRenderedPageBreak/>
        <w:t>[12]</w:t>
      </w:r>
      <w:r w:rsidRPr="009B7EBE">
        <w:rPr>
          <w:rFonts w:ascii="Arial" w:eastAsia="Calibri" w:hAnsi="Arial" w:cs="Arial"/>
          <w:sz w:val="24"/>
          <w:szCs w:val="24"/>
          <w:lang w:val="en-US"/>
        </w:rPr>
        <w:tab/>
      </w:r>
      <w:r w:rsidR="00C84678">
        <w:rPr>
          <w:rFonts w:ascii="Arial" w:eastAsia="Calibri" w:hAnsi="Arial" w:cs="Arial"/>
          <w:sz w:val="24"/>
          <w:szCs w:val="24"/>
        </w:rPr>
        <w:t>It is</w:t>
      </w:r>
      <w:r w:rsidR="009B7EBE">
        <w:rPr>
          <w:rFonts w:ascii="Arial" w:eastAsia="Calibri" w:hAnsi="Arial" w:cs="Arial"/>
          <w:sz w:val="24"/>
          <w:szCs w:val="24"/>
        </w:rPr>
        <w:t xml:space="preserve"> a well-established principle of our law </w:t>
      </w:r>
      <w:r w:rsidR="009B7EBE" w:rsidRPr="009B7EBE">
        <w:rPr>
          <w:rFonts w:ascii="Arial" w:eastAsia="Calibri" w:hAnsi="Arial" w:cs="Arial"/>
          <w:sz w:val="24"/>
          <w:szCs w:val="24"/>
        </w:rPr>
        <w:t xml:space="preserve">that postponements are not there for the </w:t>
      </w:r>
      <w:r w:rsidR="009B7EBE">
        <w:rPr>
          <w:rFonts w:ascii="Arial" w:eastAsia="Calibri" w:hAnsi="Arial" w:cs="Arial"/>
          <w:sz w:val="24"/>
          <w:szCs w:val="24"/>
        </w:rPr>
        <w:t xml:space="preserve">mere </w:t>
      </w:r>
      <w:r w:rsidR="009B7EBE" w:rsidRPr="009B7EBE">
        <w:rPr>
          <w:rFonts w:ascii="Arial" w:eastAsia="Calibri" w:hAnsi="Arial" w:cs="Arial"/>
          <w:sz w:val="24"/>
          <w:szCs w:val="24"/>
        </w:rPr>
        <w:t xml:space="preserve">asking. Where a party seeks an indulgence of the court, he or she must show good cause for the interference with his or her opponent’s procedural right to proceed and with the general interests of justice </w:t>
      </w:r>
      <w:r w:rsidR="009B7EBE">
        <w:rPr>
          <w:rFonts w:ascii="Arial" w:eastAsia="Calibri" w:hAnsi="Arial" w:cs="Arial"/>
          <w:sz w:val="24"/>
          <w:szCs w:val="24"/>
        </w:rPr>
        <w:t>to have</w:t>
      </w:r>
      <w:r w:rsidR="009B7EBE" w:rsidRPr="009B7EBE">
        <w:rPr>
          <w:rFonts w:ascii="Arial" w:eastAsia="Calibri" w:hAnsi="Arial" w:cs="Arial"/>
          <w:sz w:val="24"/>
          <w:szCs w:val="24"/>
        </w:rPr>
        <w:t xml:space="preserve"> the matter finalised. This means, the party seeking postponement must proffer good and strong reasons </w:t>
      </w:r>
      <w:r w:rsidR="009B7EBE">
        <w:rPr>
          <w:rFonts w:ascii="Arial" w:eastAsia="Calibri" w:hAnsi="Arial" w:cs="Arial"/>
          <w:sz w:val="24"/>
          <w:szCs w:val="24"/>
        </w:rPr>
        <w:t xml:space="preserve">why he or she seeks a </w:t>
      </w:r>
      <w:proofErr w:type="gramStart"/>
      <w:r w:rsidR="009B7EBE">
        <w:rPr>
          <w:rFonts w:ascii="Arial" w:eastAsia="Calibri" w:hAnsi="Arial" w:cs="Arial"/>
          <w:sz w:val="24"/>
          <w:szCs w:val="24"/>
        </w:rPr>
        <w:t>postponement</w:t>
      </w:r>
      <w:proofErr w:type="gramEnd"/>
      <w:r w:rsidR="009B7EBE" w:rsidRPr="009B7EBE">
        <w:rPr>
          <w:rFonts w:ascii="Arial" w:eastAsia="Calibri" w:hAnsi="Arial" w:cs="Arial"/>
          <w:sz w:val="24"/>
          <w:szCs w:val="24"/>
        </w:rPr>
        <w:t xml:space="preserve"> and that the applicant</w:t>
      </w:r>
      <w:r w:rsidR="009B7EBE">
        <w:rPr>
          <w:rFonts w:ascii="Arial" w:eastAsia="Calibri" w:hAnsi="Arial" w:cs="Arial"/>
          <w:sz w:val="24"/>
          <w:szCs w:val="24"/>
        </w:rPr>
        <w:t xml:space="preserve"> (for a postponement)</w:t>
      </w:r>
      <w:r w:rsidR="009B7EBE" w:rsidRPr="009B7EBE">
        <w:rPr>
          <w:rFonts w:ascii="Arial" w:eastAsia="Calibri" w:hAnsi="Arial" w:cs="Arial"/>
          <w:sz w:val="24"/>
          <w:szCs w:val="24"/>
        </w:rPr>
        <w:t xml:space="preserve"> must give full and satisfactory explanation of the circumstances that give rise to the application.</w:t>
      </w:r>
    </w:p>
    <w:p w14:paraId="6AD856F8" w14:textId="77777777" w:rsidR="009B7EBE" w:rsidRPr="009B7EBE" w:rsidRDefault="009B7EBE" w:rsidP="007542F8">
      <w:pPr>
        <w:pStyle w:val="NoSpacing"/>
        <w:tabs>
          <w:tab w:val="left" w:pos="709"/>
        </w:tabs>
        <w:spacing w:line="480" w:lineRule="auto"/>
        <w:jc w:val="both"/>
        <w:rPr>
          <w:rFonts w:ascii="Arial" w:eastAsia="Calibri" w:hAnsi="Arial" w:cs="Arial"/>
          <w:sz w:val="24"/>
          <w:szCs w:val="24"/>
          <w:lang w:val="en-US"/>
        </w:rPr>
      </w:pPr>
    </w:p>
    <w:p w14:paraId="088D684D" w14:textId="4FE46E6C" w:rsidR="00E43774" w:rsidRPr="00E43774" w:rsidRDefault="00952799" w:rsidP="00952799">
      <w:pPr>
        <w:pStyle w:val="NoSpacing"/>
        <w:tabs>
          <w:tab w:val="left" w:pos="709"/>
        </w:tabs>
        <w:spacing w:line="480" w:lineRule="auto"/>
        <w:jc w:val="both"/>
        <w:rPr>
          <w:rFonts w:ascii="Arial" w:eastAsia="Calibri" w:hAnsi="Arial" w:cs="Arial"/>
          <w:sz w:val="24"/>
          <w:szCs w:val="24"/>
          <w:lang w:val="en-US"/>
        </w:rPr>
      </w:pPr>
      <w:r w:rsidRPr="00E43774">
        <w:rPr>
          <w:rFonts w:ascii="Arial" w:eastAsia="Calibri" w:hAnsi="Arial" w:cs="Arial"/>
          <w:sz w:val="24"/>
          <w:szCs w:val="24"/>
          <w:lang w:val="en-US"/>
        </w:rPr>
        <w:t>[13]</w:t>
      </w:r>
      <w:r w:rsidRPr="00E43774">
        <w:rPr>
          <w:rFonts w:ascii="Arial" w:eastAsia="Calibri" w:hAnsi="Arial" w:cs="Arial"/>
          <w:sz w:val="24"/>
          <w:szCs w:val="24"/>
          <w:lang w:val="en-US"/>
        </w:rPr>
        <w:tab/>
      </w:r>
      <w:r w:rsidR="009B7EBE" w:rsidRPr="009B7EBE">
        <w:rPr>
          <w:rFonts w:ascii="Arial" w:eastAsia="Calibri" w:hAnsi="Arial" w:cs="Arial"/>
          <w:sz w:val="24"/>
          <w:szCs w:val="24"/>
        </w:rPr>
        <w:t xml:space="preserve">The application itself must be </w:t>
      </w:r>
      <w:r w:rsidR="009B7EBE" w:rsidRPr="008E1EA5">
        <w:rPr>
          <w:rFonts w:ascii="Arial" w:eastAsia="Calibri" w:hAnsi="Arial" w:cs="Arial"/>
          <w:i/>
          <w:sz w:val="24"/>
          <w:szCs w:val="24"/>
        </w:rPr>
        <w:t>bona fide</w:t>
      </w:r>
      <w:r w:rsidR="009B7EBE" w:rsidRPr="009B7EBE">
        <w:rPr>
          <w:rFonts w:ascii="Arial" w:eastAsia="Calibri" w:hAnsi="Arial" w:cs="Arial"/>
          <w:sz w:val="24"/>
          <w:szCs w:val="24"/>
        </w:rPr>
        <w:t xml:space="preserve"> and must not be used as a tactical endeavour to obtain an advantage to which the applicant is not entitled.</w:t>
      </w:r>
      <w:r w:rsidR="00E43774">
        <w:rPr>
          <w:rFonts w:ascii="Arial" w:eastAsia="Calibri" w:hAnsi="Arial" w:cs="Arial"/>
          <w:sz w:val="24"/>
          <w:szCs w:val="24"/>
        </w:rPr>
        <w:t xml:space="preserve"> A court considering an application for postponement </w:t>
      </w:r>
      <w:r w:rsidR="009B7EBE" w:rsidRPr="009B7EBE">
        <w:rPr>
          <w:rFonts w:ascii="Arial" w:eastAsia="Calibri" w:hAnsi="Arial" w:cs="Arial"/>
          <w:sz w:val="24"/>
          <w:szCs w:val="24"/>
        </w:rPr>
        <w:t>is entrusted with a discretion as to whether to grant or refuse a postponement</w:t>
      </w:r>
      <w:r w:rsidR="00631431">
        <w:rPr>
          <w:rFonts w:ascii="Arial" w:eastAsia="Calibri" w:hAnsi="Arial" w:cs="Arial"/>
          <w:sz w:val="24"/>
          <w:szCs w:val="24"/>
        </w:rPr>
        <w:t>. The guiding principle is</w:t>
      </w:r>
      <w:r w:rsidR="009B7EBE" w:rsidRPr="009B7EBE">
        <w:rPr>
          <w:rFonts w:ascii="Arial" w:eastAsia="Calibri" w:hAnsi="Arial" w:cs="Arial"/>
          <w:sz w:val="24"/>
          <w:szCs w:val="24"/>
        </w:rPr>
        <w:t xml:space="preserve"> that in granting or refusing a postponement</w:t>
      </w:r>
      <w:r w:rsidR="004B640F">
        <w:rPr>
          <w:rFonts w:ascii="Arial" w:eastAsia="Calibri" w:hAnsi="Arial" w:cs="Arial"/>
          <w:sz w:val="24"/>
          <w:szCs w:val="24"/>
        </w:rPr>
        <w:t>,</w:t>
      </w:r>
      <w:r w:rsidR="009B7EBE" w:rsidRPr="009B7EBE">
        <w:rPr>
          <w:rFonts w:ascii="Arial" w:eastAsia="Calibri" w:hAnsi="Arial" w:cs="Arial"/>
          <w:sz w:val="24"/>
          <w:szCs w:val="24"/>
        </w:rPr>
        <w:t xml:space="preserve"> the court </w:t>
      </w:r>
      <w:r w:rsidR="00F94A71">
        <w:rPr>
          <w:rFonts w:ascii="Arial" w:eastAsia="Calibri" w:hAnsi="Arial" w:cs="Arial"/>
          <w:sz w:val="24"/>
          <w:szCs w:val="24"/>
        </w:rPr>
        <w:t xml:space="preserve">must </w:t>
      </w:r>
      <w:r w:rsidR="009B7EBE" w:rsidRPr="009B7EBE">
        <w:rPr>
          <w:rFonts w:ascii="Arial" w:eastAsia="Calibri" w:hAnsi="Arial" w:cs="Arial"/>
          <w:sz w:val="24"/>
          <w:szCs w:val="24"/>
        </w:rPr>
        <w:t>exercise its discretion judicially after considering what is fair and just to both parties and balancing the interest</w:t>
      </w:r>
      <w:r w:rsidR="008E1EA5">
        <w:rPr>
          <w:rFonts w:ascii="Arial" w:eastAsia="Calibri" w:hAnsi="Arial" w:cs="Arial"/>
          <w:sz w:val="24"/>
          <w:szCs w:val="24"/>
        </w:rPr>
        <w:t>s</w:t>
      </w:r>
      <w:r w:rsidR="009B7EBE" w:rsidRPr="009B7EBE">
        <w:rPr>
          <w:rFonts w:ascii="Arial" w:eastAsia="Calibri" w:hAnsi="Arial" w:cs="Arial"/>
          <w:sz w:val="24"/>
          <w:szCs w:val="24"/>
        </w:rPr>
        <w:t xml:space="preserve"> of justice. The discretion must not be exercised capriciously or upon any wrong principle</w:t>
      </w:r>
      <w:r w:rsidR="004B640F">
        <w:rPr>
          <w:rFonts w:ascii="Arial" w:eastAsia="Calibri" w:hAnsi="Arial" w:cs="Arial"/>
          <w:sz w:val="24"/>
          <w:szCs w:val="24"/>
        </w:rPr>
        <w:t>,</w:t>
      </w:r>
      <w:r w:rsidR="009B7EBE" w:rsidRPr="009B7EBE">
        <w:rPr>
          <w:rFonts w:ascii="Arial" w:eastAsia="Calibri" w:hAnsi="Arial" w:cs="Arial"/>
          <w:sz w:val="24"/>
          <w:szCs w:val="24"/>
        </w:rPr>
        <w:t xml:space="preserve"> but for substantial reasons.</w:t>
      </w:r>
    </w:p>
    <w:p w14:paraId="33E71449" w14:textId="77777777" w:rsidR="00E43774" w:rsidRDefault="00E43774" w:rsidP="007542F8">
      <w:pPr>
        <w:pStyle w:val="ListParagraph"/>
        <w:spacing w:after="0" w:line="480" w:lineRule="auto"/>
        <w:rPr>
          <w:rFonts w:ascii="Arial" w:eastAsia="Calibri" w:hAnsi="Arial" w:cs="Arial"/>
          <w:sz w:val="24"/>
          <w:szCs w:val="24"/>
        </w:rPr>
      </w:pPr>
    </w:p>
    <w:p w14:paraId="430204D8" w14:textId="39821ECD" w:rsidR="002C2138" w:rsidRPr="002C2138" w:rsidRDefault="00952799" w:rsidP="00952799">
      <w:pPr>
        <w:pStyle w:val="NoSpacing"/>
        <w:tabs>
          <w:tab w:val="left" w:pos="709"/>
        </w:tabs>
        <w:spacing w:line="480" w:lineRule="auto"/>
        <w:jc w:val="both"/>
        <w:rPr>
          <w:rFonts w:ascii="Arial" w:eastAsia="Calibri" w:hAnsi="Arial" w:cs="Arial"/>
          <w:sz w:val="24"/>
          <w:szCs w:val="24"/>
          <w:lang w:val="en-US"/>
        </w:rPr>
      </w:pPr>
      <w:r w:rsidRPr="002C2138">
        <w:rPr>
          <w:rFonts w:ascii="Arial" w:eastAsia="Calibri" w:hAnsi="Arial" w:cs="Arial"/>
          <w:sz w:val="24"/>
          <w:szCs w:val="24"/>
          <w:lang w:val="en-US"/>
        </w:rPr>
        <w:t>[14]</w:t>
      </w:r>
      <w:r w:rsidRPr="002C2138">
        <w:rPr>
          <w:rFonts w:ascii="Arial" w:eastAsia="Calibri" w:hAnsi="Arial" w:cs="Arial"/>
          <w:sz w:val="24"/>
          <w:szCs w:val="24"/>
          <w:lang w:val="en-US"/>
        </w:rPr>
        <w:tab/>
      </w:r>
      <w:r w:rsidR="009B7EBE" w:rsidRPr="009B7EBE">
        <w:rPr>
          <w:rFonts w:ascii="Arial" w:eastAsia="Calibri" w:hAnsi="Arial" w:cs="Arial"/>
          <w:sz w:val="24"/>
          <w:szCs w:val="24"/>
        </w:rPr>
        <w:t xml:space="preserve">In exercising its discretion, a court </w:t>
      </w:r>
      <w:r w:rsidR="00F94A71">
        <w:rPr>
          <w:rFonts w:ascii="Arial" w:eastAsia="Calibri" w:hAnsi="Arial" w:cs="Arial"/>
          <w:sz w:val="24"/>
          <w:szCs w:val="24"/>
        </w:rPr>
        <w:t>must</w:t>
      </w:r>
      <w:r w:rsidR="009B7EBE" w:rsidRPr="009B7EBE">
        <w:rPr>
          <w:rFonts w:ascii="Arial" w:eastAsia="Calibri" w:hAnsi="Arial" w:cs="Arial"/>
          <w:sz w:val="24"/>
          <w:szCs w:val="24"/>
        </w:rPr>
        <w:t xml:space="preserve"> consider whether the application </w:t>
      </w:r>
      <w:r w:rsidR="00F94A71">
        <w:rPr>
          <w:rFonts w:ascii="Arial" w:eastAsia="Calibri" w:hAnsi="Arial" w:cs="Arial"/>
          <w:sz w:val="24"/>
          <w:szCs w:val="24"/>
        </w:rPr>
        <w:t xml:space="preserve">was made </w:t>
      </w:r>
      <w:r w:rsidR="009B7EBE" w:rsidRPr="009B7EBE">
        <w:rPr>
          <w:rFonts w:ascii="Arial" w:eastAsia="Calibri" w:hAnsi="Arial" w:cs="Arial"/>
          <w:sz w:val="24"/>
          <w:szCs w:val="24"/>
        </w:rPr>
        <w:t xml:space="preserve">timeously, whether the explanation for the postponement is full and satisfactory, whether there is prejudice to any of the parties and whether the application is opposed. All these factors </w:t>
      </w:r>
      <w:r w:rsidR="002C2138">
        <w:rPr>
          <w:rFonts w:ascii="Arial" w:eastAsia="Calibri" w:hAnsi="Arial" w:cs="Arial"/>
          <w:sz w:val="24"/>
          <w:szCs w:val="24"/>
        </w:rPr>
        <w:t>must</w:t>
      </w:r>
      <w:r w:rsidR="009B7EBE" w:rsidRPr="009B7EBE">
        <w:rPr>
          <w:rFonts w:ascii="Arial" w:eastAsia="Calibri" w:hAnsi="Arial" w:cs="Arial"/>
          <w:sz w:val="24"/>
          <w:szCs w:val="24"/>
        </w:rPr>
        <w:t xml:space="preserve"> be weighed to determine whether it is in the interests of justice to grant the postponement. </w:t>
      </w:r>
      <w:r w:rsidR="002C2138">
        <w:rPr>
          <w:rFonts w:ascii="Arial" w:eastAsia="Calibri" w:hAnsi="Arial" w:cs="Arial"/>
          <w:sz w:val="24"/>
          <w:szCs w:val="24"/>
        </w:rPr>
        <w:t xml:space="preserve">The Constitutional Court of South Africa </w:t>
      </w:r>
      <w:r w:rsidR="009B7EBE" w:rsidRPr="009B7EBE">
        <w:rPr>
          <w:rFonts w:ascii="Arial" w:eastAsia="Calibri" w:hAnsi="Arial" w:cs="Arial"/>
          <w:sz w:val="24"/>
          <w:szCs w:val="24"/>
        </w:rPr>
        <w:t>has added to the mix</w:t>
      </w:r>
      <w:r w:rsidR="002C2138">
        <w:rPr>
          <w:rFonts w:ascii="Arial" w:eastAsia="Calibri" w:hAnsi="Arial" w:cs="Arial"/>
          <w:sz w:val="24"/>
          <w:szCs w:val="24"/>
        </w:rPr>
        <w:t xml:space="preserve"> and stated </w:t>
      </w:r>
      <w:r w:rsidR="009B7EBE" w:rsidRPr="009B7EBE">
        <w:rPr>
          <w:rFonts w:ascii="Arial" w:eastAsia="Calibri" w:hAnsi="Arial" w:cs="Arial"/>
          <w:sz w:val="24"/>
          <w:szCs w:val="24"/>
        </w:rPr>
        <w:t xml:space="preserve">that what is in the interests of justice is determined not only by what is </w:t>
      </w:r>
      <w:r w:rsidR="009B7EBE" w:rsidRPr="009B7EBE">
        <w:rPr>
          <w:rFonts w:ascii="Arial" w:eastAsia="Calibri" w:hAnsi="Arial" w:cs="Arial"/>
          <w:sz w:val="24"/>
          <w:szCs w:val="24"/>
        </w:rPr>
        <w:lastRenderedPageBreak/>
        <w:t>in the interests of the immediate parties, but also by what is in the broader public interest</w:t>
      </w:r>
      <w:r w:rsidR="00514E8F">
        <w:rPr>
          <w:rFonts w:ascii="Arial" w:eastAsia="Calibri" w:hAnsi="Arial" w:cs="Arial"/>
          <w:sz w:val="24"/>
          <w:szCs w:val="24"/>
        </w:rPr>
        <w:t>.</w:t>
      </w:r>
      <w:r w:rsidR="002C2138">
        <w:rPr>
          <w:rStyle w:val="FootnoteReference"/>
          <w:rFonts w:ascii="Arial" w:eastAsia="Calibri" w:hAnsi="Arial" w:cs="Arial"/>
          <w:sz w:val="24"/>
          <w:szCs w:val="24"/>
        </w:rPr>
        <w:footnoteReference w:id="3"/>
      </w:r>
    </w:p>
    <w:p w14:paraId="3F80A185" w14:textId="77777777" w:rsidR="002C2138" w:rsidRDefault="002C2138" w:rsidP="007542F8">
      <w:pPr>
        <w:pStyle w:val="ListParagraph"/>
        <w:spacing w:after="0" w:line="480" w:lineRule="auto"/>
        <w:ind w:left="0"/>
        <w:jc w:val="both"/>
        <w:rPr>
          <w:rFonts w:ascii="Arial" w:eastAsia="Calibri" w:hAnsi="Arial" w:cs="Arial"/>
          <w:sz w:val="24"/>
          <w:szCs w:val="24"/>
        </w:rPr>
      </w:pPr>
    </w:p>
    <w:p w14:paraId="44C136FE" w14:textId="77777777" w:rsidR="006516CC" w:rsidRPr="007542F8" w:rsidRDefault="006516CC" w:rsidP="007542F8">
      <w:pPr>
        <w:pStyle w:val="ListParagraph"/>
        <w:spacing w:after="0" w:line="480" w:lineRule="auto"/>
        <w:ind w:left="0"/>
        <w:jc w:val="both"/>
        <w:rPr>
          <w:rFonts w:ascii="Arial" w:eastAsia="Calibri" w:hAnsi="Arial" w:cs="Arial"/>
          <w:sz w:val="24"/>
          <w:szCs w:val="24"/>
          <w:u w:val="single"/>
        </w:rPr>
      </w:pPr>
      <w:r w:rsidRPr="006516CC">
        <w:rPr>
          <w:rFonts w:ascii="Arial" w:eastAsia="Calibri" w:hAnsi="Arial" w:cs="Arial"/>
          <w:sz w:val="24"/>
          <w:szCs w:val="24"/>
          <w:u w:val="single"/>
        </w:rPr>
        <w:t>Discussion</w:t>
      </w:r>
    </w:p>
    <w:p w14:paraId="436799A5" w14:textId="1834B7F6" w:rsidR="008C1E90" w:rsidRDefault="00952799" w:rsidP="00952799">
      <w:pPr>
        <w:pStyle w:val="NoSpacing"/>
        <w:tabs>
          <w:tab w:val="left" w:pos="709"/>
        </w:tabs>
        <w:spacing w:line="480" w:lineRule="auto"/>
        <w:jc w:val="both"/>
        <w:rPr>
          <w:rFonts w:ascii="Arial" w:eastAsia="Calibri" w:hAnsi="Arial" w:cs="Arial"/>
          <w:sz w:val="24"/>
          <w:szCs w:val="24"/>
          <w:lang w:val="en-US"/>
        </w:rPr>
      </w:pPr>
      <w:r>
        <w:rPr>
          <w:rFonts w:ascii="Arial" w:eastAsia="Calibri" w:hAnsi="Arial" w:cs="Arial"/>
          <w:sz w:val="24"/>
          <w:szCs w:val="24"/>
          <w:lang w:val="en-US"/>
        </w:rPr>
        <w:t>[15]</w:t>
      </w:r>
      <w:r>
        <w:rPr>
          <w:rFonts w:ascii="Arial" w:eastAsia="Calibri" w:hAnsi="Arial" w:cs="Arial"/>
          <w:sz w:val="24"/>
          <w:szCs w:val="24"/>
          <w:lang w:val="en-US"/>
        </w:rPr>
        <w:tab/>
      </w:r>
      <w:r w:rsidR="009B7EBE" w:rsidRPr="009B7EBE">
        <w:rPr>
          <w:rFonts w:ascii="Arial" w:eastAsia="Calibri" w:hAnsi="Arial" w:cs="Arial"/>
          <w:sz w:val="24"/>
          <w:szCs w:val="24"/>
        </w:rPr>
        <w:t>In the present case</w:t>
      </w:r>
      <w:r w:rsidR="00D46711">
        <w:rPr>
          <w:rFonts w:ascii="Arial" w:eastAsia="Calibri" w:hAnsi="Arial" w:cs="Arial"/>
          <w:sz w:val="24"/>
          <w:szCs w:val="24"/>
        </w:rPr>
        <w:t>,</w:t>
      </w:r>
      <w:r w:rsidR="009B7EBE" w:rsidRPr="009B7EBE">
        <w:rPr>
          <w:rFonts w:ascii="Arial" w:eastAsia="Calibri" w:hAnsi="Arial" w:cs="Arial"/>
          <w:sz w:val="24"/>
          <w:szCs w:val="24"/>
        </w:rPr>
        <w:t xml:space="preserve"> the </w:t>
      </w:r>
      <w:r w:rsidR="006516CC">
        <w:rPr>
          <w:rFonts w:ascii="Arial" w:eastAsia="Calibri" w:hAnsi="Arial" w:cs="Arial"/>
          <w:sz w:val="24"/>
          <w:szCs w:val="24"/>
        </w:rPr>
        <w:t xml:space="preserve">appellants’ erstwhile legal practitioners </w:t>
      </w:r>
      <w:r w:rsidR="006516CC">
        <w:rPr>
          <w:rFonts w:ascii="Arial" w:eastAsia="Calibri" w:hAnsi="Arial" w:cs="Arial"/>
          <w:sz w:val="24"/>
          <w:szCs w:val="24"/>
          <w:lang w:val="en-US"/>
        </w:rPr>
        <w:t xml:space="preserve">on 13 January 2021 </w:t>
      </w:r>
      <w:r w:rsidR="00A57F9E">
        <w:rPr>
          <w:rFonts w:ascii="Arial" w:eastAsia="Calibri" w:hAnsi="Arial" w:cs="Arial"/>
          <w:sz w:val="24"/>
          <w:szCs w:val="24"/>
          <w:lang w:val="en-US"/>
        </w:rPr>
        <w:t xml:space="preserve">gave notice to the appellants </w:t>
      </w:r>
      <w:r w:rsidR="00CD6333">
        <w:rPr>
          <w:rFonts w:ascii="Arial" w:eastAsia="Calibri" w:hAnsi="Arial" w:cs="Arial"/>
          <w:sz w:val="24"/>
          <w:szCs w:val="24"/>
          <w:lang w:val="en-US"/>
        </w:rPr>
        <w:t xml:space="preserve">that </w:t>
      </w:r>
      <w:r w:rsidR="006516CC">
        <w:rPr>
          <w:rFonts w:ascii="Arial" w:eastAsia="Calibri" w:hAnsi="Arial" w:cs="Arial"/>
          <w:sz w:val="24"/>
          <w:szCs w:val="24"/>
          <w:lang w:val="en-US"/>
        </w:rPr>
        <w:t xml:space="preserve">he is withdrawing as </w:t>
      </w:r>
      <w:r w:rsidR="00CD6333">
        <w:rPr>
          <w:rFonts w:ascii="Arial" w:eastAsia="Calibri" w:hAnsi="Arial" w:cs="Arial"/>
          <w:sz w:val="24"/>
          <w:szCs w:val="24"/>
          <w:lang w:val="en-US"/>
        </w:rPr>
        <w:t xml:space="preserve">the appellants’ </w:t>
      </w:r>
      <w:r w:rsidR="006516CC">
        <w:rPr>
          <w:rFonts w:ascii="Arial" w:eastAsia="Calibri" w:hAnsi="Arial" w:cs="Arial"/>
          <w:sz w:val="24"/>
          <w:szCs w:val="24"/>
          <w:lang w:val="en-US"/>
        </w:rPr>
        <w:t>legal pract</w:t>
      </w:r>
      <w:r w:rsidR="00CD6333">
        <w:rPr>
          <w:rFonts w:ascii="Arial" w:eastAsia="Calibri" w:hAnsi="Arial" w:cs="Arial"/>
          <w:sz w:val="24"/>
          <w:szCs w:val="24"/>
          <w:lang w:val="en-US"/>
        </w:rPr>
        <w:t>itioner. It thus follow</w:t>
      </w:r>
      <w:r w:rsidR="00DD295B">
        <w:rPr>
          <w:rFonts w:ascii="Arial" w:eastAsia="Calibri" w:hAnsi="Arial" w:cs="Arial"/>
          <w:sz w:val="24"/>
          <w:szCs w:val="24"/>
          <w:lang w:val="en-US"/>
        </w:rPr>
        <w:t>s</w:t>
      </w:r>
      <w:r w:rsidR="00CD6333">
        <w:rPr>
          <w:rFonts w:ascii="Arial" w:eastAsia="Calibri" w:hAnsi="Arial" w:cs="Arial"/>
          <w:sz w:val="24"/>
          <w:szCs w:val="24"/>
          <w:lang w:val="en-US"/>
        </w:rPr>
        <w:t xml:space="preserve"> that from January 2021 </w:t>
      </w:r>
      <w:r w:rsidR="0063647B">
        <w:rPr>
          <w:rFonts w:ascii="Arial" w:eastAsia="Calibri" w:hAnsi="Arial" w:cs="Arial"/>
          <w:sz w:val="24"/>
          <w:szCs w:val="24"/>
          <w:lang w:val="en-US"/>
        </w:rPr>
        <w:t>to 6 April 2023 the appellants knew that they had no legal representation. In addition</w:t>
      </w:r>
      <w:r w:rsidR="00D46711">
        <w:rPr>
          <w:rFonts w:ascii="Arial" w:eastAsia="Calibri" w:hAnsi="Arial" w:cs="Arial"/>
          <w:sz w:val="24"/>
          <w:szCs w:val="24"/>
          <w:lang w:val="en-US"/>
        </w:rPr>
        <w:t xml:space="preserve">, this Court on </w:t>
      </w:r>
      <w:r w:rsidR="0063647B">
        <w:rPr>
          <w:rFonts w:ascii="Arial" w:eastAsia="Calibri" w:hAnsi="Arial" w:cs="Arial"/>
          <w:sz w:val="24"/>
          <w:szCs w:val="24"/>
          <w:lang w:val="en-US"/>
        </w:rPr>
        <w:t xml:space="preserve">6 April 2023 postponed the hearing of the matter </w:t>
      </w:r>
      <w:r w:rsidR="008C1E90">
        <w:rPr>
          <w:rFonts w:ascii="Arial" w:eastAsia="Calibri" w:hAnsi="Arial" w:cs="Arial"/>
          <w:sz w:val="24"/>
          <w:szCs w:val="24"/>
          <w:lang w:val="en-US"/>
        </w:rPr>
        <w:t>to</w:t>
      </w:r>
      <w:r w:rsidR="00B92A94">
        <w:rPr>
          <w:rFonts w:ascii="Arial" w:eastAsia="Calibri" w:hAnsi="Arial" w:cs="Arial"/>
          <w:sz w:val="24"/>
          <w:szCs w:val="24"/>
          <w:lang w:val="en-US"/>
        </w:rPr>
        <w:t xml:space="preserve"> </w:t>
      </w:r>
      <w:r w:rsidR="008C1E90">
        <w:rPr>
          <w:rFonts w:ascii="Arial" w:eastAsia="Calibri" w:hAnsi="Arial" w:cs="Arial"/>
          <w:sz w:val="24"/>
          <w:szCs w:val="24"/>
          <w:lang w:val="en-US"/>
        </w:rPr>
        <w:t xml:space="preserve">6 June 2023 to enable the </w:t>
      </w:r>
      <w:r w:rsidR="00D46711">
        <w:rPr>
          <w:rFonts w:ascii="Arial" w:eastAsia="Calibri" w:hAnsi="Arial" w:cs="Arial"/>
          <w:sz w:val="24"/>
          <w:szCs w:val="24"/>
          <w:lang w:val="en-US"/>
        </w:rPr>
        <w:t>court to secure interpreters for the appellants</w:t>
      </w:r>
      <w:r w:rsidR="00B92A94">
        <w:rPr>
          <w:rFonts w:ascii="Arial" w:eastAsia="Calibri" w:hAnsi="Arial" w:cs="Arial"/>
          <w:sz w:val="24"/>
          <w:szCs w:val="24"/>
          <w:lang w:val="en-US"/>
        </w:rPr>
        <w:t>.</w:t>
      </w:r>
    </w:p>
    <w:p w14:paraId="787E33F1" w14:textId="77777777" w:rsidR="008C1E90" w:rsidRDefault="008C1E90" w:rsidP="007542F8">
      <w:pPr>
        <w:pStyle w:val="NoSpacing"/>
        <w:tabs>
          <w:tab w:val="left" w:pos="709"/>
        </w:tabs>
        <w:spacing w:line="480" w:lineRule="auto"/>
        <w:jc w:val="both"/>
        <w:rPr>
          <w:rFonts w:ascii="Arial" w:eastAsia="Calibri" w:hAnsi="Arial" w:cs="Arial"/>
          <w:sz w:val="24"/>
          <w:szCs w:val="24"/>
          <w:lang w:val="en-US"/>
        </w:rPr>
      </w:pPr>
    </w:p>
    <w:p w14:paraId="1C9B9F10" w14:textId="5D942AA4" w:rsidR="00B92A94" w:rsidRPr="00B92A94" w:rsidRDefault="00952799" w:rsidP="00952799">
      <w:pPr>
        <w:pStyle w:val="NoSpacing"/>
        <w:tabs>
          <w:tab w:val="left" w:pos="709"/>
        </w:tabs>
        <w:spacing w:line="480" w:lineRule="auto"/>
        <w:jc w:val="both"/>
        <w:rPr>
          <w:rFonts w:ascii="Arial" w:eastAsia="Calibri" w:hAnsi="Arial" w:cs="Arial"/>
          <w:sz w:val="24"/>
          <w:szCs w:val="24"/>
          <w:lang w:val="en-US"/>
        </w:rPr>
      </w:pPr>
      <w:r w:rsidRPr="00B92A94">
        <w:rPr>
          <w:rFonts w:ascii="Arial" w:eastAsia="Calibri" w:hAnsi="Arial" w:cs="Arial"/>
          <w:sz w:val="24"/>
          <w:szCs w:val="24"/>
          <w:lang w:val="en-US"/>
        </w:rPr>
        <w:t>[16]</w:t>
      </w:r>
      <w:r w:rsidRPr="00B92A94">
        <w:rPr>
          <w:rFonts w:ascii="Arial" w:eastAsia="Calibri" w:hAnsi="Arial" w:cs="Arial"/>
          <w:sz w:val="24"/>
          <w:szCs w:val="24"/>
          <w:lang w:val="en-US"/>
        </w:rPr>
        <w:tab/>
      </w:r>
      <w:r w:rsidR="008C1E90" w:rsidRPr="009B7EBE">
        <w:rPr>
          <w:rFonts w:ascii="Arial" w:eastAsia="Calibri" w:hAnsi="Arial" w:cs="Arial"/>
          <w:sz w:val="24"/>
          <w:szCs w:val="24"/>
        </w:rPr>
        <w:t xml:space="preserve">Despite the fact that the </w:t>
      </w:r>
      <w:r w:rsidR="008C1E90">
        <w:rPr>
          <w:rFonts w:ascii="Arial" w:eastAsia="Calibri" w:hAnsi="Arial" w:cs="Arial"/>
          <w:sz w:val="24"/>
          <w:szCs w:val="24"/>
        </w:rPr>
        <w:t xml:space="preserve">appellants knew since April </w:t>
      </w:r>
      <w:r w:rsidR="008C1E90" w:rsidRPr="009B7EBE">
        <w:rPr>
          <w:rFonts w:ascii="Arial" w:eastAsia="Calibri" w:hAnsi="Arial" w:cs="Arial"/>
          <w:sz w:val="24"/>
          <w:szCs w:val="24"/>
        </w:rPr>
        <w:t>202</w:t>
      </w:r>
      <w:r w:rsidR="008C1E90">
        <w:rPr>
          <w:rFonts w:ascii="Arial" w:eastAsia="Calibri" w:hAnsi="Arial" w:cs="Arial"/>
          <w:sz w:val="24"/>
          <w:szCs w:val="24"/>
        </w:rPr>
        <w:t>3</w:t>
      </w:r>
      <w:r w:rsidR="008C1E90" w:rsidRPr="009B7EBE">
        <w:rPr>
          <w:rFonts w:ascii="Arial" w:eastAsia="Calibri" w:hAnsi="Arial" w:cs="Arial"/>
          <w:sz w:val="24"/>
          <w:szCs w:val="24"/>
        </w:rPr>
        <w:t xml:space="preserve"> </w:t>
      </w:r>
      <w:r w:rsidR="008C1E90">
        <w:rPr>
          <w:rFonts w:ascii="Arial" w:eastAsia="Calibri" w:hAnsi="Arial" w:cs="Arial"/>
          <w:sz w:val="24"/>
          <w:szCs w:val="24"/>
        </w:rPr>
        <w:t xml:space="preserve">that the application for condonation is </w:t>
      </w:r>
      <w:r w:rsidR="008C1E90" w:rsidRPr="009B7EBE">
        <w:rPr>
          <w:rFonts w:ascii="Arial" w:eastAsia="Calibri" w:hAnsi="Arial" w:cs="Arial"/>
          <w:sz w:val="24"/>
          <w:szCs w:val="24"/>
        </w:rPr>
        <w:t>set down</w:t>
      </w:r>
      <w:r w:rsidR="00B92A94">
        <w:rPr>
          <w:rFonts w:ascii="Arial" w:eastAsia="Calibri" w:hAnsi="Arial" w:cs="Arial"/>
          <w:sz w:val="24"/>
          <w:szCs w:val="24"/>
        </w:rPr>
        <w:t xml:space="preserve"> for</w:t>
      </w:r>
      <w:r w:rsidR="008C1E90" w:rsidRPr="009B7EBE">
        <w:rPr>
          <w:rFonts w:ascii="Arial" w:eastAsia="Calibri" w:hAnsi="Arial" w:cs="Arial"/>
          <w:sz w:val="24"/>
          <w:szCs w:val="24"/>
        </w:rPr>
        <w:t xml:space="preserve"> </w:t>
      </w:r>
      <w:r w:rsidR="00D46711">
        <w:rPr>
          <w:rFonts w:ascii="Arial" w:eastAsia="Calibri" w:hAnsi="Arial" w:cs="Arial"/>
          <w:sz w:val="24"/>
          <w:szCs w:val="24"/>
        </w:rPr>
        <w:t xml:space="preserve">hearing on </w:t>
      </w:r>
      <w:r w:rsidR="008C1E90">
        <w:rPr>
          <w:rFonts w:ascii="Arial" w:eastAsia="Calibri" w:hAnsi="Arial" w:cs="Arial"/>
          <w:sz w:val="24"/>
          <w:szCs w:val="24"/>
        </w:rPr>
        <w:t xml:space="preserve">6 June 2023, the appellants </w:t>
      </w:r>
      <w:r w:rsidR="00B92A94">
        <w:rPr>
          <w:rFonts w:ascii="Arial" w:eastAsia="Calibri" w:hAnsi="Arial" w:cs="Arial"/>
          <w:sz w:val="24"/>
          <w:szCs w:val="24"/>
        </w:rPr>
        <w:t xml:space="preserve">have not </w:t>
      </w:r>
      <w:r w:rsidR="008C1E90">
        <w:rPr>
          <w:rFonts w:ascii="Arial" w:eastAsia="Calibri" w:hAnsi="Arial" w:cs="Arial"/>
          <w:sz w:val="24"/>
          <w:szCs w:val="24"/>
        </w:rPr>
        <w:t>explain</w:t>
      </w:r>
      <w:r w:rsidR="00B92A94">
        <w:rPr>
          <w:rFonts w:ascii="Arial" w:eastAsia="Calibri" w:hAnsi="Arial" w:cs="Arial"/>
          <w:sz w:val="24"/>
          <w:szCs w:val="24"/>
        </w:rPr>
        <w:t>ed</w:t>
      </w:r>
      <w:r w:rsidR="008C1E90">
        <w:rPr>
          <w:rFonts w:ascii="Arial" w:eastAsia="Calibri" w:hAnsi="Arial" w:cs="Arial"/>
          <w:sz w:val="24"/>
          <w:szCs w:val="24"/>
        </w:rPr>
        <w:t xml:space="preserve"> why it took them up to 2 June 2023 to launch the application for condonation. In addition</w:t>
      </w:r>
      <w:r w:rsidR="005327B8">
        <w:rPr>
          <w:rFonts w:ascii="Arial" w:eastAsia="Calibri" w:hAnsi="Arial" w:cs="Arial"/>
          <w:sz w:val="24"/>
          <w:szCs w:val="24"/>
        </w:rPr>
        <w:t>,</w:t>
      </w:r>
      <w:r w:rsidR="008C1E90">
        <w:rPr>
          <w:rFonts w:ascii="Arial" w:eastAsia="Calibri" w:hAnsi="Arial" w:cs="Arial"/>
          <w:sz w:val="24"/>
          <w:szCs w:val="24"/>
        </w:rPr>
        <w:t xml:space="preserve"> the </w:t>
      </w:r>
      <w:r w:rsidR="00B92A94">
        <w:rPr>
          <w:rFonts w:ascii="Arial" w:eastAsia="Calibri" w:hAnsi="Arial" w:cs="Arial"/>
          <w:sz w:val="24"/>
          <w:szCs w:val="24"/>
        </w:rPr>
        <w:t>appellants’</w:t>
      </w:r>
      <w:r w:rsidR="008C1E90">
        <w:rPr>
          <w:rFonts w:ascii="Arial" w:eastAsia="Calibri" w:hAnsi="Arial" w:cs="Arial"/>
          <w:sz w:val="24"/>
          <w:szCs w:val="24"/>
        </w:rPr>
        <w:t xml:space="preserve"> application for condonation lack</w:t>
      </w:r>
      <w:r w:rsidR="00DD295B">
        <w:rPr>
          <w:rFonts w:ascii="Arial" w:eastAsia="Calibri" w:hAnsi="Arial" w:cs="Arial"/>
          <w:sz w:val="24"/>
          <w:szCs w:val="24"/>
        </w:rPr>
        <w:t>s</w:t>
      </w:r>
      <w:r w:rsidR="008C1E90">
        <w:rPr>
          <w:rFonts w:ascii="Arial" w:eastAsia="Calibri" w:hAnsi="Arial" w:cs="Arial"/>
          <w:sz w:val="24"/>
          <w:szCs w:val="24"/>
        </w:rPr>
        <w:t xml:space="preserve"> </w:t>
      </w:r>
      <w:r w:rsidR="00B92A94">
        <w:rPr>
          <w:rFonts w:ascii="Arial" w:eastAsia="Calibri" w:hAnsi="Arial" w:cs="Arial"/>
          <w:sz w:val="24"/>
          <w:szCs w:val="24"/>
        </w:rPr>
        <w:t>details of where the appellants allegedly secured the funds, the details of the legal practitioner and the ‘South African senior counsel</w:t>
      </w:r>
      <w:r w:rsidR="009F4DC3">
        <w:rPr>
          <w:rFonts w:ascii="Arial" w:eastAsia="Calibri" w:hAnsi="Arial" w:cs="Arial"/>
          <w:sz w:val="24"/>
          <w:szCs w:val="24"/>
        </w:rPr>
        <w:t xml:space="preserve">’ they want to represent them. </w:t>
      </w:r>
      <w:r w:rsidR="00B92A94">
        <w:rPr>
          <w:rFonts w:ascii="Arial" w:eastAsia="Calibri" w:hAnsi="Arial" w:cs="Arial"/>
          <w:sz w:val="24"/>
          <w:szCs w:val="24"/>
        </w:rPr>
        <w:t>The explanation is thus wholly unsatisfactory.</w:t>
      </w:r>
    </w:p>
    <w:p w14:paraId="1931DBB1" w14:textId="77777777" w:rsidR="00B92A94" w:rsidRPr="009F4DC3" w:rsidRDefault="00B92A94" w:rsidP="009F4DC3">
      <w:pPr>
        <w:spacing w:after="0" w:line="480" w:lineRule="auto"/>
        <w:rPr>
          <w:rFonts w:ascii="Arial" w:eastAsia="Calibri" w:hAnsi="Arial" w:cs="Arial"/>
          <w:sz w:val="24"/>
          <w:szCs w:val="24"/>
        </w:rPr>
      </w:pPr>
    </w:p>
    <w:p w14:paraId="28C5D597" w14:textId="75CD3C6D" w:rsidR="00AD5974" w:rsidRPr="009F4DC3" w:rsidRDefault="00952799" w:rsidP="00952799">
      <w:pPr>
        <w:pStyle w:val="NoSpacing"/>
        <w:tabs>
          <w:tab w:val="left" w:pos="709"/>
        </w:tabs>
        <w:spacing w:line="480" w:lineRule="auto"/>
        <w:jc w:val="both"/>
        <w:rPr>
          <w:rFonts w:ascii="Arial" w:eastAsia="Calibri" w:hAnsi="Arial" w:cs="Arial"/>
          <w:sz w:val="24"/>
          <w:szCs w:val="24"/>
          <w:lang w:val="en-US"/>
        </w:rPr>
      </w:pPr>
      <w:r w:rsidRPr="009F4DC3">
        <w:rPr>
          <w:rFonts w:ascii="Arial" w:eastAsia="Calibri" w:hAnsi="Arial" w:cs="Arial"/>
          <w:sz w:val="24"/>
          <w:szCs w:val="24"/>
          <w:lang w:val="en-US"/>
        </w:rPr>
        <w:t>[17]</w:t>
      </w:r>
      <w:r w:rsidRPr="009F4DC3">
        <w:rPr>
          <w:rFonts w:ascii="Arial" w:eastAsia="Calibri" w:hAnsi="Arial" w:cs="Arial"/>
          <w:sz w:val="24"/>
          <w:szCs w:val="24"/>
          <w:lang w:val="en-US"/>
        </w:rPr>
        <w:tab/>
      </w:r>
      <w:r w:rsidR="00B92A94">
        <w:rPr>
          <w:rFonts w:ascii="Arial" w:eastAsia="Calibri" w:hAnsi="Arial" w:cs="Arial"/>
          <w:sz w:val="24"/>
          <w:szCs w:val="24"/>
        </w:rPr>
        <w:t xml:space="preserve">On the other </w:t>
      </w:r>
      <w:r w:rsidR="006941D1">
        <w:rPr>
          <w:rFonts w:ascii="Arial" w:eastAsia="Calibri" w:hAnsi="Arial" w:cs="Arial"/>
          <w:sz w:val="24"/>
          <w:szCs w:val="24"/>
        </w:rPr>
        <w:t>hand, Mr</w:t>
      </w:r>
      <w:r w:rsidR="00B92A94">
        <w:rPr>
          <w:rFonts w:ascii="Arial" w:eastAsia="Calibri" w:hAnsi="Arial" w:cs="Arial"/>
          <w:sz w:val="24"/>
          <w:szCs w:val="24"/>
        </w:rPr>
        <w:t xml:space="preserve"> Dicks who appeared for the respondent vehemently objected to a postponement. He argued that this matter is a </w:t>
      </w:r>
      <w:r w:rsidR="00565980">
        <w:rPr>
          <w:rFonts w:ascii="Arial" w:eastAsia="Calibri" w:hAnsi="Arial" w:cs="Arial"/>
          <w:sz w:val="24"/>
          <w:szCs w:val="24"/>
        </w:rPr>
        <w:t>classic</w:t>
      </w:r>
      <w:r w:rsidR="00B92A94">
        <w:rPr>
          <w:rFonts w:ascii="Arial" w:eastAsia="Calibri" w:hAnsi="Arial" w:cs="Arial"/>
          <w:sz w:val="24"/>
          <w:szCs w:val="24"/>
        </w:rPr>
        <w:t xml:space="preserve"> example of </w:t>
      </w:r>
      <w:r w:rsidR="00565980" w:rsidRPr="00565980">
        <w:rPr>
          <w:rFonts w:ascii="Arial" w:eastAsia="Calibri" w:hAnsi="Arial" w:cs="Arial"/>
          <w:sz w:val="24"/>
          <w:szCs w:val="24"/>
        </w:rPr>
        <w:t>a tactical m</w:t>
      </w:r>
      <w:r w:rsidR="00AD5974">
        <w:rPr>
          <w:rFonts w:ascii="Arial" w:eastAsia="Calibri" w:hAnsi="Arial" w:cs="Arial"/>
          <w:sz w:val="24"/>
          <w:szCs w:val="24"/>
        </w:rPr>
        <w:t xml:space="preserve">anoeuvre for </w:t>
      </w:r>
      <w:r w:rsidR="00565980" w:rsidRPr="00565980">
        <w:rPr>
          <w:rFonts w:ascii="Arial" w:eastAsia="Calibri" w:hAnsi="Arial" w:cs="Arial"/>
          <w:sz w:val="24"/>
          <w:szCs w:val="24"/>
        </w:rPr>
        <w:t xml:space="preserve">purposes of obtaining an </w:t>
      </w:r>
      <w:r w:rsidR="00AD5974">
        <w:rPr>
          <w:rFonts w:ascii="Arial" w:eastAsia="Calibri" w:hAnsi="Arial" w:cs="Arial"/>
          <w:sz w:val="24"/>
          <w:szCs w:val="24"/>
        </w:rPr>
        <w:t>advantage to which the appellants</w:t>
      </w:r>
      <w:r w:rsidR="00DD295B">
        <w:rPr>
          <w:rFonts w:ascii="Arial" w:eastAsia="Calibri" w:hAnsi="Arial" w:cs="Arial"/>
          <w:sz w:val="24"/>
          <w:szCs w:val="24"/>
        </w:rPr>
        <w:t xml:space="preserve"> are</w:t>
      </w:r>
      <w:r w:rsidR="00565980" w:rsidRPr="00565980">
        <w:rPr>
          <w:rFonts w:ascii="Arial" w:eastAsia="Calibri" w:hAnsi="Arial" w:cs="Arial"/>
          <w:sz w:val="24"/>
          <w:szCs w:val="24"/>
        </w:rPr>
        <w:t xml:space="preserve"> not legitimately entitled</w:t>
      </w:r>
      <w:r w:rsidR="00AD5974">
        <w:rPr>
          <w:rFonts w:ascii="Arial" w:eastAsia="Calibri" w:hAnsi="Arial" w:cs="Arial"/>
          <w:sz w:val="24"/>
          <w:szCs w:val="24"/>
        </w:rPr>
        <w:t xml:space="preserve"> to</w:t>
      </w:r>
      <w:r w:rsidR="00565980">
        <w:rPr>
          <w:rFonts w:ascii="Arial" w:eastAsia="Calibri" w:hAnsi="Arial" w:cs="Arial"/>
          <w:sz w:val="24"/>
          <w:szCs w:val="24"/>
        </w:rPr>
        <w:t>, namely</w:t>
      </w:r>
      <w:r w:rsidR="00690B07">
        <w:rPr>
          <w:rFonts w:ascii="Arial" w:eastAsia="Calibri" w:hAnsi="Arial" w:cs="Arial"/>
          <w:sz w:val="24"/>
          <w:szCs w:val="24"/>
        </w:rPr>
        <w:t xml:space="preserve"> delaying </w:t>
      </w:r>
      <w:r w:rsidR="00565980">
        <w:rPr>
          <w:rFonts w:ascii="Arial" w:eastAsia="Calibri" w:hAnsi="Arial" w:cs="Arial"/>
          <w:sz w:val="24"/>
          <w:szCs w:val="24"/>
        </w:rPr>
        <w:t>the</w:t>
      </w:r>
      <w:r w:rsidR="00690B07">
        <w:rPr>
          <w:rFonts w:ascii="Arial" w:eastAsia="Calibri" w:hAnsi="Arial" w:cs="Arial"/>
          <w:sz w:val="24"/>
          <w:szCs w:val="24"/>
        </w:rPr>
        <w:t>ir</w:t>
      </w:r>
      <w:r w:rsidR="00565980">
        <w:rPr>
          <w:rFonts w:ascii="Arial" w:eastAsia="Calibri" w:hAnsi="Arial" w:cs="Arial"/>
          <w:sz w:val="24"/>
          <w:szCs w:val="24"/>
        </w:rPr>
        <w:t xml:space="preserve"> eviction from the property</w:t>
      </w:r>
      <w:r w:rsidR="00583FAE">
        <w:rPr>
          <w:rFonts w:ascii="Arial" w:eastAsia="Calibri" w:hAnsi="Arial" w:cs="Arial"/>
          <w:sz w:val="24"/>
          <w:szCs w:val="24"/>
        </w:rPr>
        <w:t>.</w:t>
      </w:r>
    </w:p>
    <w:p w14:paraId="489FD5DA" w14:textId="3922596B" w:rsidR="00967711" w:rsidRPr="00967711" w:rsidRDefault="00952799" w:rsidP="00952799">
      <w:pPr>
        <w:pStyle w:val="NoSpacing"/>
        <w:tabs>
          <w:tab w:val="left" w:pos="709"/>
        </w:tabs>
        <w:spacing w:line="480" w:lineRule="auto"/>
        <w:jc w:val="both"/>
        <w:rPr>
          <w:rFonts w:ascii="Arial" w:hAnsi="Arial" w:cs="Arial"/>
          <w:sz w:val="24"/>
          <w:szCs w:val="24"/>
          <w:u w:val="single"/>
        </w:rPr>
      </w:pPr>
      <w:r w:rsidRPr="00967711">
        <w:rPr>
          <w:rFonts w:ascii="Arial" w:hAnsi="Arial" w:cs="Arial"/>
          <w:sz w:val="24"/>
          <w:szCs w:val="24"/>
        </w:rPr>
        <w:lastRenderedPageBreak/>
        <w:t>[18]</w:t>
      </w:r>
      <w:r w:rsidRPr="00967711">
        <w:rPr>
          <w:rFonts w:ascii="Arial" w:hAnsi="Arial" w:cs="Arial"/>
          <w:sz w:val="24"/>
          <w:szCs w:val="24"/>
        </w:rPr>
        <w:tab/>
      </w:r>
      <w:r w:rsidR="00565980">
        <w:rPr>
          <w:rFonts w:ascii="Arial" w:eastAsia="Calibri" w:hAnsi="Arial" w:cs="Arial"/>
          <w:sz w:val="24"/>
          <w:szCs w:val="24"/>
        </w:rPr>
        <w:t xml:space="preserve">Having considered the time within which the application for postponement was made, </w:t>
      </w:r>
      <w:r w:rsidR="00565980" w:rsidRPr="009B7EBE">
        <w:rPr>
          <w:rFonts w:ascii="Arial" w:eastAsia="Calibri" w:hAnsi="Arial" w:cs="Arial"/>
          <w:sz w:val="24"/>
          <w:szCs w:val="24"/>
        </w:rPr>
        <w:t xml:space="preserve">the explanation </w:t>
      </w:r>
      <w:r w:rsidR="00565980">
        <w:rPr>
          <w:rFonts w:ascii="Arial" w:eastAsia="Calibri" w:hAnsi="Arial" w:cs="Arial"/>
          <w:sz w:val="24"/>
          <w:szCs w:val="24"/>
        </w:rPr>
        <w:t xml:space="preserve">proffered for </w:t>
      </w:r>
      <w:r w:rsidR="00565980" w:rsidRPr="009B7EBE">
        <w:rPr>
          <w:rFonts w:ascii="Arial" w:eastAsia="Calibri" w:hAnsi="Arial" w:cs="Arial"/>
          <w:sz w:val="24"/>
          <w:szCs w:val="24"/>
        </w:rPr>
        <w:t>the postponement,</w:t>
      </w:r>
      <w:r w:rsidR="00565980">
        <w:rPr>
          <w:rFonts w:ascii="Arial" w:eastAsia="Calibri" w:hAnsi="Arial" w:cs="Arial"/>
          <w:sz w:val="24"/>
          <w:szCs w:val="24"/>
        </w:rPr>
        <w:t xml:space="preserve"> the prejudice that will be </w:t>
      </w:r>
      <w:r w:rsidR="00565980" w:rsidRPr="00070971">
        <w:rPr>
          <w:rFonts w:ascii="Arial" w:eastAsia="Calibri" w:hAnsi="Arial" w:cs="Arial"/>
          <w:sz w:val="24"/>
          <w:szCs w:val="24"/>
        </w:rPr>
        <w:t>occasioned to the ap</w:t>
      </w:r>
      <w:r w:rsidR="005745B3" w:rsidRPr="00070971">
        <w:rPr>
          <w:rFonts w:ascii="Arial" w:eastAsia="Calibri" w:hAnsi="Arial" w:cs="Arial"/>
          <w:sz w:val="24"/>
          <w:szCs w:val="24"/>
        </w:rPr>
        <w:t xml:space="preserve">pellants and the respondent, </w:t>
      </w:r>
      <w:r w:rsidR="00565980" w:rsidRPr="00070971">
        <w:rPr>
          <w:rFonts w:ascii="Arial" w:eastAsia="Calibri" w:hAnsi="Arial" w:cs="Arial"/>
          <w:sz w:val="24"/>
          <w:szCs w:val="24"/>
        </w:rPr>
        <w:t>the</w:t>
      </w:r>
      <w:r w:rsidR="00565980">
        <w:rPr>
          <w:rFonts w:ascii="Arial" w:eastAsia="Calibri" w:hAnsi="Arial" w:cs="Arial"/>
          <w:sz w:val="24"/>
          <w:szCs w:val="24"/>
        </w:rPr>
        <w:t xml:space="preserve"> fact that the application is opposed</w:t>
      </w:r>
      <w:r w:rsidR="00442BA2">
        <w:rPr>
          <w:rFonts w:ascii="Arial" w:eastAsia="Calibri" w:hAnsi="Arial" w:cs="Arial"/>
          <w:sz w:val="24"/>
          <w:szCs w:val="24"/>
        </w:rPr>
        <w:t>,</w:t>
      </w:r>
      <w:r w:rsidR="005745B3">
        <w:rPr>
          <w:rFonts w:ascii="Arial" w:eastAsia="Calibri" w:hAnsi="Arial" w:cs="Arial"/>
          <w:sz w:val="24"/>
          <w:szCs w:val="24"/>
        </w:rPr>
        <w:t xml:space="preserve"> and the interest of the respondent in having the matter finalised,</w:t>
      </w:r>
      <w:r w:rsidR="00565980">
        <w:rPr>
          <w:rFonts w:ascii="Arial" w:eastAsia="Calibri" w:hAnsi="Arial" w:cs="Arial"/>
          <w:sz w:val="24"/>
          <w:szCs w:val="24"/>
        </w:rPr>
        <w:t xml:space="preserve"> I </w:t>
      </w:r>
      <w:r w:rsidR="009B7EBE" w:rsidRPr="009B7EBE">
        <w:rPr>
          <w:rFonts w:ascii="Arial" w:eastAsia="Calibri" w:hAnsi="Arial" w:cs="Arial"/>
          <w:sz w:val="24"/>
          <w:szCs w:val="24"/>
        </w:rPr>
        <w:t xml:space="preserve">cannot find that it is in the </w:t>
      </w:r>
      <w:r w:rsidR="005745B3">
        <w:rPr>
          <w:rFonts w:ascii="Arial" w:eastAsia="Calibri" w:hAnsi="Arial" w:cs="Arial"/>
          <w:sz w:val="24"/>
          <w:szCs w:val="24"/>
        </w:rPr>
        <w:t xml:space="preserve">best </w:t>
      </w:r>
      <w:r w:rsidR="009B7EBE" w:rsidRPr="009B7EBE">
        <w:rPr>
          <w:rFonts w:ascii="Arial" w:eastAsia="Calibri" w:hAnsi="Arial" w:cs="Arial"/>
          <w:sz w:val="24"/>
          <w:szCs w:val="24"/>
        </w:rPr>
        <w:t>interest</w:t>
      </w:r>
      <w:r w:rsidR="005745B3">
        <w:rPr>
          <w:rFonts w:ascii="Arial" w:eastAsia="Calibri" w:hAnsi="Arial" w:cs="Arial"/>
          <w:sz w:val="24"/>
          <w:szCs w:val="24"/>
        </w:rPr>
        <w:t>s</w:t>
      </w:r>
      <w:r w:rsidR="009B7EBE" w:rsidRPr="009B7EBE">
        <w:rPr>
          <w:rFonts w:ascii="Arial" w:eastAsia="Calibri" w:hAnsi="Arial" w:cs="Arial"/>
          <w:sz w:val="24"/>
          <w:szCs w:val="24"/>
        </w:rPr>
        <w:t xml:space="preserve"> of justice </w:t>
      </w:r>
      <w:r w:rsidR="00565980">
        <w:rPr>
          <w:rFonts w:ascii="Arial" w:eastAsia="Calibri" w:hAnsi="Arial" w:cs="Arial"/>
          <w:sz w:val="24"/>
          <w:szCs w:val="24"/>
        </w:rPr>
        <w:t xml:space="preserve">or in the interest of the broader public </w:t>
      </w:r>
      <w:r w:rsidR="009B7EBE" w:rsidRPr="009B7EBE">
        <w:rPr>
          <w:rFonts w:ascii="Arial" w:eastAsia="Calibri" w:hAnsi="Arial" w:cs="Arial"/>
          <w:sz w:val="24"/>
          <w:szCs w:val="24"/>
        </w:rPr>
        <w:t>that this matter be further postponed. To the contrary, I find that it is in the interest</w:t>
      </w:r>
      <w:r w:rsidR="005745B3">
        <w:rPr>
          <w:rFonts w:ascii="Arial" w:eastAsia="Calibri" w:hAnsi="Arial" w:cs="Arial"/>
          <w:sz w:val="24"/>
          <w:szCs w:val="24"/>
        </w:rPr>
        <w:t>s</w:t>
      </w:r>
      <w:r w:rsidR="009B7EBE" w:rsidRPr="009B7EBE">
        <w:rPr>
          <w:rFonts w:ascii="Arial" w:eastAsia="Calibri" w:hAnsi="Arial" w:cs="Arial"/>
          <w:sz w:val="24"/>
          <w:szCs w:val="24"/>
        </w:rPr>
        <w:t xml:space="preserve"> of justice</w:t>
      </w:r>
      <w:r w:rsidR="00442BA2">
        <w:rPr>
          <w:rFonts w:ascii="Arial" w:eastAsia="Calibri" w:hAnsi="Arial" w:cs="Arial"/>
          <w:sz w:val="24"/>
          <w:szCs w:val="24"/>
        </w:rPr>
        <w:t xml:space="preserve"> that</w:t>
      </w:r>
      <w:r w:rsidR="009B7EBE" w:rsidRPr="009B7EBE">
        <w:rPr>
          <w:rFonts w:ascii="Arial" w:eastAsia="Calibri" w:hAnsi="Arial" w:cs="Arial"/>
          <w:sz w:val="24"/>
          <w:szCs w:val="24"/>
        </w:rPr>
        <w:t xml:space="preserve"> this matter be finalise</w:t>
      </w:r>
      <w:r w:rsidR="00442BA2">
        <w:rPr>
          <w:rFonts w:ascii="Arial" w:eastAsia="Calibri" w:hAnsi="Arial" w:cs="Arial"/>
          <w:sz w:val="24"/>
          <w:szCs w:val="24"/>
        </w:rPr>
        <w:t>d. B</w:t>
      </w:r>
      <w:r w:rsidR="009B7EBE" w:rsidRPr="009B7EBE">
        <w:rPr>
          <w:rFonts w:ascii="Arial" w:eastAsia="Calibri" w:hAnsi="Arial" w:cs="Arial"/>
          <w:sz w:val="24"/>
          <w:szCs w:val="24"/>
        </w:rPr>
        <w:t xml:space="preserve">roader interests of the public require that the matter proceeds as it was properly enrolled in accordance with the </w:t>
      </w:r>
      <w:r w:rsidR="00565980">
        <w:rPr>
          <w:rFonts w:ascii="Arial" w:eastAsia="Calibri" w:hAnsi="Arial" w:cs="Arial"/>
          <w:sz w:val="24"/>
          <w:szCs w:val="24"/>
        </w:rPr>
        <w:t>rules of this</w:t>
      </w:r>
      <w:r w:rsidR="005745B3">
        <w:rPr>
          <w:rFonts w:ascii="Arial" w:eastAsia="Calibri" w:hAnsi="Arial" w:cs="Arial"/>
          <w:sz w:val="24"/>
          <w:szCs w:val="24"/>
        </w:rPr>
        <w:t xml:space="preserve"> C</w:t>
      </w:r>
      <w:r w:rsidR="009B7EBE" w:rsidRPr="009B7EBE">
        <w:rPr>
          <w:rFonts w:ascii="Arial" w:eastAsia="Calibri" w:hAnsi="Arial" w:cs="Arial"/>
          <w:sz w:val="24"/>
          <w:szCs w:val="24"/>
        </w:rPr>
        <w:t>ourt.</w:t>
      </w:r>
    </w:p>
    <w:p w14:paraId="36DBD76D" w14:textId="77777777" w:rsidR="00967711" w:rsidRPr="009F4DC3" w:rsidRDefault="00967711" w:rsidP="009F4DC3">
      <w:pPr>
        <w:spacing w:after="0" w:line="480" w:lineRule="auto"/>
        <w:rPr>
          <w:rFonts w:ascii="Arial" w:hAnsi="Arial" w:cs="Arial"/>
          <w:sz w:val="24"/>
          <w:szCs w:val="24"/>
          <w:u w:val="single"/>
        </w:rPr>
      </w:pPr>
    </w:p>
    <w:p w14:paraId="2AE43229" w14:textId="77777777" w:rsidR="0061368D" w:rsidRPr="00236857" w:rsidRDefault="00236857" w:rsidP="007542F8">
      <w:pPr>
        <w:pStyle w:val="NoSpacing"/>
        <w:tabs>
          <w:tab w:val="left" w:pos="709"/>
        </w:tabs>
        <w:spacing w:line="480" w:lineRule="auto"/>
        <w:jc w:val="both"/>
        <w:rPr>
          <w:rFonts w:ascii="Arial" w:hAnsi="Arial" w:cs="Arial"/>
          <w:sz w:val="24"/>
          <w:szCs w:val="24"/>
          <w:u w:val="single"/>
        </w:rPr>
      </w:pPr>
      <w:r>
        <w:rPr>
          <w:rFonts w:ascii="Arial" w:hAnsi="Arial" w:cs="Arial"/>
          <w:sz w:val="24"/>
          <w:szCs w:val="24"/>
          <w:u w:val="single"/>
        </w:rPr>
        <w:t>Conclusion</w:t>
      </w:r>
    </w:p>
    <w:p w14:paraId="0F652644" w14:textId="16F7BD35" w:rsidR="00421D4B" w:rsidRDefault="00952799" w:rsidP="00952799">
      <w:pPr>
        <w:pStyle w:val="NoSpacing"/>
        <w:spacing w:line="48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61368D" w:rsidRPr="00421D4B">
        <w:rPr>
          <w:rFonts w:ascii="Arial" w:hAnsi="Arial" w:cs="Arial"/>
          <w:sz w:val="24"/>
          <w:szCs w:val="24"/>
        </w:rPr>
        <w:t>The appellant</w:t>
      </w:r>
      <w:r w:rsidR="00442BA2">
        <w:rPr>
          <w:rFonts w:ascii="Arial" w:hAnsi="Arial" w:cs="Arial"/>
          <w:sz w:val="24"/>
          <w:szCs w:val="24"/>
        </w:rPr>
        <w:t xml:space="preserve">s’ application for condonation </w:t>
      </w:r>
      <w:r w:rsidR="0061368D" w:rsidRPr="00421D4B">
        <w:rPr>
          <w:rFonts w:ascii="Arial" w:hAnsi="Arial" w:cs="Arial"/>
          <w:sz w:val="24"/>
          <w:szCs w:val="24"/>
        </w:rPr>
        <w:t>f</w:t>
      </w:r>
      <w:r w:rsidR="00442BA2">
        <w:rPr>
          <w:rFonts w:ascii="Arial" w:hAnsi="Arial" w:cs="Arial"/>
          <w:sz w:val="24"/>
          <w:szCs w:val="24"/>
        </w:rPr>
        <w:t>or</w:t>
      </w:r>
      <w:r w:rsidR="006941D1">
        <w:rPr>
          <w:rFonts w:ascii="Arial" w:hAnsi="Arial" w:cs="Arial"/>
          <w:sz w:val="24"/>
          <w:szCs w:val="24"/>
        </w:rPr>
        <w:t xml:space="preserve"> their non-</w:t>
      </w:r>
      <w:r w:rsidR="005A050D" w:rsidRPr="00421D4B">
        <w:rPr>
          <w:rFonts w:ascii="Arial" w:hAnsi="Arial" w:cs="Arial"/>
          <w:sz w:val="24"/>
          <w:szCs w:val="24"/>
        </w:rPr>
        <w:t xml:space="preserve">compliance with </w:t>
      </w:r>
      <w:r w:rsidR="006941D1">
        <w:rPr>
          <w:rFonts w:ascii="Arial" w:hAnsi="Arial" w:cs="Arial"/>
          <w:sz w:val="24"/>
          <w:szCs w:val="24"/>
        </w:rPr>
        <w:t xml:space="preserve">the </w:t>
      </w:r>
      <w:r w:rsidR="00C2641D">
        <w:rPr>
          <w:rFonts w:ascii="Arial" w:hAnsi="Arial" w:cs="Arial"/>
          <w:sz w:val="24"/>
          <w:szCs w:val="24"/>
        </w:rPr>
        <w:t>rules of this C</w:t>
      </w:r>
      <w:r w:rsidR="005A050D" w:rsidRPr="00421D4B">
        <w:rPr>
          <w:rFonts w:ascii="Arial" w:hAnsi="Arial" w:cs="Arial"/>
          <w:sz w:val="24"/>
          <w:szCs w:val="24"/>
        </w:rPr>
        <w:t>ourt was</w:t>
      </w:r>
      <w:r w:rsidR="0061368D" w:rsidRPr="00421D4B">
        <w:rPr>
          <w:rFonts w:ascii="Arial" w:hAnsi="Arial" w:cs="Arial"/>
          <w:sz w:val="24"/>
          <w:szCs w:val="24"/>
        </w:rPr>
        <w:t xml:space="preserve"> to be considered as the first order of business on the set down date of </w:t>
      </w:r>
      <w:r w:rsidR="005A050D" w:rsidRPr="00421D4B">
        <w:rPr>
          <w:rFonts w:ascii="Arial" w:hAnsi="Arial" w:cs="Arial"/>
          <w:sz w:val="24"/>
          <w:szCs w:val="24"/>
        </w:rPr>
        <w:t>6 April 2023. The matter was, however, postponed to 6 June 2023 to enable the applicants to secure the services of interpreters</w:t>
      </w:r>
      <w:r w:rsidR="0061368D" w:rsidRPr="00421D4B">
        <w:rPr>
          <w:rFonts w:ascii="Arial" w:hAnsi="Arial" w:cs="Arial"/>
          <w:sz w:val="24"/>
          <w:szCs w:val="24"/>
        </w:rPr>
        <w:t xml:space="preserve">. </w:t>
      </w:r>
      <w:r w:rsidR="005A050D" w:rsidRPr="00421D4B">
        <w:rPr>
          <w:rFonts w:ascii="Arial" w:hAnsi="Arial" w:cs="Arial"/>
          <w:sz w:val="24"/>
          <w:szCs w:val="24"/>
        </w:rPr>
        <w:t>On 6 June 2023</w:t>
      </w:r>
      <w:r w:rsidR="00C2641D">
        <w:rPr>
          <w:rFonts w:ascii="Arial" w:hAnsi="Arial" w:cs="Arial"/>
          <w:sz w:val="24"/>
          <w:szCs w:val="24"/>
        </w:rPr>
        <w:t>,</w:t>
      </w:r>
      <w:r w:rsidR="005A050D" w:rsidRPr="00421D4B">
        <w:rPr>
          <w:rFonts w:ascii="Arial" w:hAnsi="Arial" w:cs="Arial"/>
          <w:sz w:val="24"/>
          <w:szCs w:val="24"/>
        </w:rPr>
        <w:t xml:space="preserve"> it became apparent that the appellants still</w:t>
      </w:r>
      <w:r w:rsidR="006941D1">
        <w:rPr>
          <w:rFonts w:ascii="Arial" w:hAnsi="Arial" w:cs="Arial"/>
          <w:sz w:val="24"/>
          <w:szCs w:val="24"/>
        </w:rPr>
        <w:t xml:space="preserve"> have</w:t>
      </w:r>
      <w:r w:rsidR="005A050D" w:rsidRPr="00421D4B">
        <w:rPr>
          <w:rFonts w:ascii="Arial" w:hAnsi="Arial" w:cs="Arial"/>
          <w:sz w:val="24"/>
          <w:szCs w:val="24"/>
        </w:rPr>
        <w:t xml:space="preserve"> not filed their</w:t>
      </w:r>
      <w:r w:rsidR="006941D1">
        <w:rPr>
          <w:rFonts w:ascii="Arial" w:hAnsi="Arial" w:cs="Arial"/>
          <w:sz w:val="24"/>
          <w:szCs w:val="24"/>
        </w:rPr>
        <w:t xml:space="preserve"> heads of arguments, provided </w:t>
      </w:r>
      <w:r w:rsidR="005A050D" w:rsidRPr="00421D4B">
        <w:rPr>
          <w:rFonts w:ascii="Arial" w:hAnsi="Arial" w:cs="Arial"/>
          <w:sz w:val="24"/>
          <w:szCs w:val="24"/>
        </w:rPr>
        <w:t>security as contemplated in rule 14 or filed a rule 8 compliant record</w:t>
      </w:r>
      <w:r w:rsidR="00421D4B">
        <w:rPr>
          <w:rFonts w:ascii="Arial" w:hAnsi="Arial" w:cs="Arial"/>
          <w:sz w:val="24"/>
          <w:szCs w:val="24"/>
        </w:rPr>
        <w:t>.</w:t>
      </w:r>
    </w:p>
    <w:p w14:paraId="3679AA3D" w14:textId="77777777" w:rsidR="00421D4B" w:rsidRDefault="00421D4B" w:rsidP="007542F8">
      <w:pPr>
        <w:pStyle w:val="NoSpacing"/>
        <w:spacing w:line="480" w:lineRule="auto"/>
        <w:jc w:val="both"/>
        <w:rPr>
          <w:rFonts w:ascii="Arial" w:hAnsi="Arial" w:cs="Arial"/>
          <w:sz w:val="24"/>
          <w:szCs w:val="24"/>
        </w:rPr>
      </w:pPr>
    </w:p>
    <w:p w14:paraId="7484AE17" w14:textId="79E66684" w:rsidR="00312AAE" w:rsidRPr="008E1EA5" w:rsidRDefault="00952799" w:rsidP="00952799">
      <w:pPr>
        <w:pStyle w:val="NoSpacing"/>
        <w:spacing w:line="480" w:lineRule="auto"/>
        <w:jc w:val="both"/>
        <w:rPr>
          <w:rFonts w:ascii="Arial" w:hAnsi="Arial" w:cs="Arial"/>
          <w:sz w:val="24"/>
          <w:szCs w:val="24"/>
        </w:rPr>
      </w:pPr>
      <w:r w:rsidRPr="008E1EA5">
        <w:rPr>
          <w:rFonts w:ascii="Arial" w:hAnsi="Arial" w:cs="Arial"/>
          <w:sz w:val="24"/>
          <w:szCs w:val="24"/>
        </w:rPr>
        <w:t>[20]</w:t>
      </w:r>
      <w:r w:rsidRPr="008E1EA5">
        <w:rPr>
          <w:rFonts w:ascii="Arial" w:hAnsi="Arial" w:cs="Arial"/>
          <w:sz w:val="24"/>
          <w:szCs w:val="24"/>
        </w:rPr>
        <w:tab/>
      </w:r>
      <w:r w:rsidR="00421D4B">
        <w:rPr>
          <w:rFonts w:ascii="Arial" w:hAnsi="Arial" w:cs="Arial"/>
          <w:sz w:val="24"/>
          <w:szCs w:val="24"/>
        </w:rPr>
        <w:t xml:space="preserve"> Both on 6 April 2023 and on 6 June 2023</w:t>
      </w:r>
      <w:r w:rsidR="006941D1">
        <w:rPr>
          <w:rFonts w:ascii="Arial" w:hAnsi="Arial" w:cs="Arial"/>
          <w:sz w:val="24"/>
          <w:szCs w:val="24"/>
        </w:rPr>
        <w:t>,</w:t>
      </w:r>
      <w:r w:rsidR="00421D4B">
        <w:rPr>
          <w:rFonts w:ascii="Arial" w:hAnsi="Arial" w:cs="Arial"/>
          <w:sz w:val="24"/>
          <w:szCs w:val="24"/>
        </w:rPr>
        <w:t xml:space="preserve"> the condonation application was not considered. </w:t>
      </w:r>
      <w:r w:rsidR="0061368D" w:rsidRPr="00421D4B">
        <w:rPr>
          <w:rFonts w:ascii="Arial" w:hAnsi="Arial" w:cs="Arial"/>
          <w:sz w:val="24"/>
          <w:szCs w:val="24"/>
        </w:rPr>
        <w:t xml:space="preserve">A condonation application is a condition precedent to revive a lapsed </w:t>
      </w:r>
      <w:r w:rsidR="00421D4B">
        <w:rPr>
          <w:rFonts w:ascii="Arial" w:hAnsi="Arial" w:cs="Arial"/>
          <w:sz w:val="24"/>
          <w:szCs w:val="24"/>
        </w:rPr>
        <w:t xml:space="preserve">or withdrawn </w:t>
      </w:r>
      <w:r w:rsidR="0061368D" w:rsidRPr="00421D4B">
        <w:rPr>
          <w:rFonts w:ascii="Arial" w:hAnsi="Arial" w:cs="Arial"/>
          <w:sz w:val="24"/>
          <w:szCs w:val="24"/>
        </w:rPr>
        <w:t>appeal. It means that until condonation is granted there is no a</w:t>
      </w:r>
      <w:r w:rsidR="001671F3">
        <w:rPr>
          <w:rFonts w:ascii="Arial" w:hAnsi="Arial" w:cs="Arial"/>
          <w:sz w:val="24"/>
          <w:szCs w:val="24"/>
        </w:rPr>
        <w:t>ppeal</w:t>
      </w:r>
      <w:r w:rsidR="00016B09">
        <w:rPr>
          <w:rFonts w:ascii="Arial" w:hAnsi="Arial" w:cs="Arial"/>
          <w:sz w:val="24"/>
          <w:szCs w:val="24"/>
        </w:rPr>
        <w:t xml:space="preserve"> before this C</w:t>
      </w:r>
      <w:r w:rsidR="0061368D" w:rsidRPr="00421D4B">
        <w:rPr>
          <w:rFonts w:ascii="Arial" w:hAnsi="Arial" w:cs="Arial"/>
          <w:sz w:val="24"/>
          <w:szCs w:val="24"/>
        </w:rPr>
        <w:t>ourt</w:t>
      </w:r>
      <w:r w:rsidR="006941D1">
        <w:rPr>
          <w:rFonts w:ascii="Arial" w:hAnsi="Arial" w:cs="Arial"/>
          <w:sz w:val="24"/>
          <w:szCs w:val="24"/>
        </w:rPr>
        <w:t>.</w:t>
      </w:r>
      <w:r w:rsidR="00421D4B">
        <w:rPr>
          <w:rStyle w:val="FootnoteReference"/>
          <w:rFonts w:ascii="Arial" w:hAnsi="Arial" w:cs="Arial"/>
          <w:sz w:val="24"/>
          <w:szCs w:val="24"/>
        </w:rPr>
        <w:footnoteReference w:id="4"/>
      </w:r>
      <w:r w:rsidR="0061368D" w:rsidRPr="00421D4B">
        <w:rPr>
          <w:rFonts w:ascii="Arial" w:hAnsi="Arial" w:cs="Arial"/>
          <w:sz w:val="24"/>
          <w:szCs w:val="24"/>
        </w:rPr>
        <w:t xml:space="preserve"> </w:t>
      </w:r>
    </w:p>
    <w:p w14:paraId="21179095" w14:textId="77777777" w:rsidR="00312AAE" w:rsidRDefault="00312AAE" w:rsidP="007542F8">
      <w:pPr>
        <w:pStyle w:val="ListParagraph"/>
        <w:spacing w:after="0" w:line="480" w:lineRule="auto"/>
        <w:ind w:left="0"/>
        <w:rPr>
          <w:rFonts w:ascii="Arial" w:hAnsi="Arial" w:cs="Arial"/>
          <w:sz w:val="24"/>
          <w:szCs w:val="24"/>
          <w:u w:val="single"/>
        </w:rPr>
      </w:pPr>
    </w:p>
    <w:p w14:paraId="20127115" w14:textId="77777777" w:rsidR="009F4DC3" w:rsidRDefault="009F4DC3" w:rsidP="007542F8">
      <w:pPr>
        <w:pStyle w:val="ListParagraph"/>
        <w:spacing w:after="0" w:line="480" w:lineRule="auto"/>
        <w:ind w:left="0"/>
        <w:rPr>
          <w:rFonts w:ascii="Arial" w:hAnsi="Arial" w:cs="Arial"/>
          <w:sz w:val="24"/>
          <w:szCs w:val="24"/>
          <w:u w:val="single"/>
        </w:rPr>
      </w:pPr>
    </w:p>
    <w:p w14:paraId="7E88FB02" w14:textId="77777777" w:rsidR="009F4DC3" w:rsidRDefault="009F4DC3" w:rsidP="007542F8">
      <w:pPr>
        <w:pStyle w:val="ListParagraph"/>
        <w:spacing w:after="0" w:line="480" w:lineRule="auto"/>
        <w:ind w:left="0"/>
        <w:rPr>
          <w:rFonts w:ascii="Arial" w:hAnsi="Arial" w:cs="Arial"/>
          <w:sz w:val="24"/>
          <w:szCs w:val="24"/>
          <w:u w:val="single"/>
        </w:rPr>
      </w:pPr>
    </w:p>
    <w:p w14:paraId="68126765" w14:textId="77777777" w:rsidR="00421D4B" w:rsidRPr="00421D4B" w:rsidRDefault="00421D4B" w:rsidP="007542F8">
      <w:pPr>
        <w:pStyle w:val="ListParagraph"/>
        <w:spacing w:after="0" w:line="480" w:lineRule="auto"/>
        <w:ind w:left="0"/>
        <w:rPr>
          <w:rFonts w:ascii="Arial" w:hAnsi="Arial" w:cs="Arial"/>
          <w:sz w:val="24"/>
          <w:szCs w:val="24"/>
          <w:u w:val="single"/>
        </w:rPr>
      </w:pPr>
      <w:r w:rsidRPr="00421D4B">
        <w:rPr>
          <w:rFonts w:ascii="Arial" w:hAnsi="Arial" w:cs="Arial"/>
          <w:sz w:val="24"/>
          <w:szCs w:val="24"/>
          <w:u w:val="single"/>
        </w:rPr>
        <w:lastRenderedPageBreak/>
        <w:t xml:space="preserve">Costs </w:t>
      </w:r>
    </w:p>
    <w:p w14:paraId="25158EA5" w14:textId="6381E98A" w:rsidR="007F2E4D" w:rsidRDefault="00952799" w:rsidP="00952799">
      <w:pPr>
        <w:pStyle w:val="NoSpacing"/>
        <w:spacing w:line="48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016B09">
        <w:rPr>
          <w:rFonts w:ascii="Arial" w:hAnsi="Arial" w:cs="Arial"/>
          <w:sz w:val="24"/>
          <w:szCs w:val="24"/>
        </w:rPr>
        <w:t>The general</w:t>
      </w:r>
      <w:r w:rsidR="007F2E4D">
        <w:rPr>
          <w:rFonts w:ascii="Arial" w:hAnsi="Arial" w:cs="Arial"/>
          <w:sz w:val="24"/>
          <w:szCs w:val="24"/>
        </w:rPr>
        <w:t xml:space="preserve"> rul</w:t>
      </w:r>
      <w:r w:rsidR="00BF189D">
        <w:rPr>
          <w:rFonts w:ascii="Arial" w:hAnsi="Arial" w:cs="Arial"/>
          <w:sz w:val="24"/>
          <w:szCs w:val="24"/>
        </w:rPr>
        <w:t>e is that costs follow the cause</w:t>
      </w:r>
      <w:r w:rsidR="007F2E4D">
        <w:rPr>
          <w:rFonts w:ascii="Arial" w:hAnsi="Arial" w:cs="Arial"/>
          <w:sz w:val="24"/>
          <w:szCs w:val="24"/>
        </w:rPr>
        <w:t>.</w:t>
      </w:r>
      <w:r w:rsidR="00016B09">
        <w:rPr>
          <w:rFonts w:ascii="Arial" w:hAnsi="Arial" w:cs="Arial"/>
          <w:sz w:val="24"/>
          <w:szCs w:val="24"/>
        </w:rPr>
        <w:t xml:space="preserve"> </w:t>
      </w:r>
      <w:r w:rsidR="00016B09" w:rsidRPr="00070971">
        <w:rPr>
          <w:rFonts w:ascii="Arial" w:hAnsi="Arial" w:cs="Arial"/>
          <w:sz w:val="24"/>
          <w:szCs w:val="24"/>
        </w:rPr>
        <w:t>A</w:t>
      </w:r>
      <w:r w:rsidR="00DD62D4" w:rsidRPr="00070971">
        <w:rPr>
          <w:rFonts w:ascii="Arial" w:hAnsi="Arial" w:cs="Arial"/>
          <w:sz w:val="24"/>
          <w:szCs w:val="24"/>
        </w:rPr>
        <w:t xml:space="preserve"> secondary</w:t>
      </w:r>
      <w:r w:rsidR="00DD62D4">
        <w:rPr>
          <w:rFonts w:ascii="Arial" w:hAnsi="Arial" w:cs="Arial"/>
          <w:sz w:val="24"/>
          <w:szCs w:val="24"/>
        </w:rPr>
        <w:t xml:space="preserve"> general rule is that costs </w:t>
      </w:r>
      <w:r w:rsidR="00DD295B">
        <w:rPr>
          <w:rFonts w:ascii="Arial" w:hAnsi="Arial" w:cs="Arial"/>
          <w:sz w:val="24"/>
          <w:szCs w:val="24"/>
        </w:rPr>
        <w:t>are</w:t>
      </w:r>
      <w:r w:rsidR="00DD62D4">
        <w:rPr>
          <w:rFonts w:ascii="Arial" w:hAnsi="Arial" w:cs="Arial"/>
          <w:sz w:val="24"/>
          <w:szCs w:val="24"/>
        </w:rPr>
        <w:t xml:space="preserve"> in the discretion of the court.</w:t>
      </w:r>
      <w:r w:rsidR="007F2E4D">
        <w:rPr>
          <w:rFonts w:ascii="Arial" w:hAnsi="Arial" w:cs="Arial"/>
          <w:sz w:val="24"/>
          <w:szCs w:val="24"/>
        </w:rPr>
        <w:t xml:space="preserve"> Taking into consideration the conditions under which the appellants live on the property, </w:t>
      </w:r>
      <w:proofErr w:type="gramStart"/>
      <w:r w:rsidR="007F2E4D">
        <w:rPr>
          <w:rFonts w:ascii="Arial" w:hAnsi="Arial" w:cs="Arial"/>
          <w:sz w:val="24"/>
          <w:szCs w:val="24"/>
        </w:rPr>
        <w:t>and also</w:t>
      </w:r>
      <w:proofErr w:type="gramEnd"/>
      <w:r w:rsidR="007F2E4D">
        <w:rPr>
          <w:rFonts w:ascii="Arial" w:hAnsi="Arial" w:cs="Arial"/>
          <w:sz w:val="24"/>
          <w:szCs w:val="24"/>
        </w:rPr>
        <w:t xml:space="preserve"> how they have spent their </w:t>
      </w:r>
      <w:r w:rsidR="00091132">
        <w:rPr>
          <w:rFonts w:ascii="Arial" w:hAnsi="Arial" w:cs="Arial"/>
          <w:sz w:val="24"/>
          <w:szCs w:val="24"/>
        </w:rPr>
        <w:t>meagre resources on this matter,</w:t>
      </w:r>
      <w:r w:rsidR="007F2E4D">
        <w:rPr>
          <w:rFonts w:ascii="Arial" w:hAnsi="Arial" w:cs="Arial"/>
          <w:sz w:val="24"/>
          <w:szCs w:val="24"/>
        </w:rPr>
        <w:t xml:space="preserve"> I am of the </w:t>
      </w:r>
      <w:r w:rsidR="00DD62D4">
        <w:rPr>
          <w:rFonts w:ascii="Arial" w:hAnsi="Arial" w:cs="Arial"/>
          <w:sz w:val="24"/>
          <w:szCs w:val="24"/>
        </w:rPr>
        <w:t xml:space="preserve">view that it </w:t>
      </w:r>
      <w:r w:rsidR="007F2E4D">
        <w:rPr>
          <w:rFonts w:ascii="Arial" w:hAnsi="Arial" w:cs="Arial"/>
          <w:sz w:val="24"/>
          <w:szCs w:val="24"/>
        </w:rPr>
        <w:t xml:space="preserve">will not be just and fair to burden them with costs in this </w:t>
      </w:r>
      <w:r w:rsidR="00091132">
        <w:rPr>
          <w:rFonts w:ascii="Arial" w:hAnsi="Arial" w:cs="Arial"/>
          <w:sz w:val="24"/>
          <w:szCs w:val="24"/>
        </w:rPr>
        <w:t>matter</w:t>
      </w:r>
      <w:r w:rsidR="00DD62D4" w:rsidRPr="00DD62D4">
        <w:rPr>
          <w:rFonts w:ascii="Arial" w:hAnsi="Arial" w:cs="Arial"/>
          <w:sz w:val="24"/>
          <w:szCs w:val="24"/>
        </w:rPr>
        <w:t xml:space="preserve"> in such circumstances</w:t>
      </w:r>
      <w:r w:rsidR="00DD62D4">
        <w:rPr>
          <w:rFonts w:ascii="Arial" w:hAnsi="Arial" w:cs="Arial"/>
          <w:sz w:val="24"/>
          <w:szCs w:val="24"/>
        </w:rPr>
        <w:t>.</w:t>
      </w:r>
    </w:p>
    <w:p w14:paraId="470E1A92" w14:textId="77777777" w:rsidR="004112A2" w:rsidRDefault="004112A2" w:rsidP="007542F8">
      <w:pPr>
        <w:pStyle w:val="NoSpacing"/>
        <w:spacing w:line="480" w:lineRule="auto"/>
        <w:jc w:val="both"/>
        <w:rPr>
          <w:rFonts w:ascii="Arial" w:hAnsi="Arial" w:cs="Arial"/>
          <w:sz w:val="24"/>
          <w:szCs w:val="24"/>
        </w:rPr>
      </w:pPr>
    </w:p>
    <w:p w14:paraId="031E2996" w14:textId="77777777" w:rsidR="007F2E4D" w:rsidRPr="004112A2" w:rsidRDefault="004112A2" w:rsidP="007542F8">
      <w:pPr>
        <w:pStyle w:val="NoSpacing"/>
        <w:spacing w:line="480" w:lineRule="auto"/>
        <w:jc w:val="both"/>
        <w:rPr>
          <w:rFonts w:ascii="Arial" w:hAnsi="Arial" w:cs="Arial"/>
          <w:sz w:val="24"/>
          <w:szCs w:val="24"/>
          <w:u w:val="single"/>
        </w:rPr>
      </w:pPr>
      <w:r w:rsidRPr="004112A2">
        <w:rPr>
          <w:rFonts w:ascii="Arial" w:hAnsi="Arial" w:cs="Arial"/>
          <w:sz w:val="24"/>
          <w:szCs w:val="24"/>
          <w:u w:val="single"/>
        </w:rPr>
        <w:t>Order</w:t>
      </w:r>
    </w:p>
    <w:p w14:paraId="372E0B1A" w14:textId="77777777" w:rsidR="007F2E4D" w:rsidRDefault="007F2E4D" w:rsidP="007542F8">
      <w:pPr>
        <w:pStyle w:val="NoSpacing"/>
        <w:spacing w:line="48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t>For the reasons set out in this judgment</w:t>
      </w:r>
      <w:r w:rsidR="00091132">
        <w:rPr>
          <w:rFonts w:ascii="Arial" w:hAnsi="Arial" w:cs="Arial"/>
          <w:sz w:val="24"/>
          <w:szCs w:val="24"/>
        </w:rPr>
        <w:t>,</w:t>
      </w:r>
      <w:r>
        <w:rPr>
          <w:rFonts w:ascii="Arial" w:hAnsi="Arial" w:cs="Arial"/>
          <w:sz w:val="24"/>
          <w:szCs w:val="24"/>
        </w:rPr>
        <w:t xml:space="preserve"> I make the following order.</w:t>
      </w:r>
    </w:p>
    <w:p w14:paraId="7C6CB358" w14:textId="77777777" w:rsidR="00590FCD" w:rsidRDefault="00590FCD" w:rsidP="007542F8">
      <w:pPr>
        <w:pStyle w:val="NoSpacing"/>
        <w:spacing w:line="480" w:lineRule="auto"/>
        <w:jc w:val="both"/>
        <w:rPr>
          <w:rFonts w:ascii="Arial" w:hAnsi="Arial" w:cs="Arial"/>
          <w:sz w:val="24"/>
          <w:szCs w:val="24"/>
        </w:rPr>
      </w:pPr>
    </w:p>
    <w:p w14:paraId="71293213" w14:textId="0CE5B5F3" w:rsidR="00760C1A" w:rsidRDefault="00952799" w:rsidP="00952799">
      <w:pPr>
        <w:pStyle w:val="NoSpacing"/>
        <w:spacing w:line="480" w:lineRule="auto"/>
        <w:ind w:left="107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7F2E4D" w:rsidRPr="007F2E4D">
        <w:rPr>
          <w:rFonts w:ascii="Arial" w:hAnsi="Arial" w:cs="Arial"/>
          <w:sz w:val="24"/>
          <w:szCs w:val="24"/>
        </w:rPr>
        <w:t xml:space="preserve">The application for postponement of the application for </w:t>
      </w:r>
      <w:r w:rsidR="00590FCD">
        <w:rPr>
          <w:rFonts w:ascii="Arial" w:hAnsi="Arial" w:cs="Arial"/>
          <w:sz w:val="24"/>
          <w:szCs w:val="24"/>
        </w:rPr>
        <w:t xml:space="preserve">the </w:t>
      </w:r>
      <w:r w:rsidR="007F2E4D" w:rsidRPr="007F2E4D">
        <w:rPr>
          <w:rFonts w:ascii="Arial" w:hAnsi="Arial" w:cs="Arial"/>
          <w:sz w:val="24"/>
          <w:szCs w:val="24"/>
        </w:rPr>
        <w:t xml:space="preserve">condonation </w:t>
      </w:r>
      <w:r w:rsidR="00590FCD">
        <w:rPr>
          <w:rFonts w:ascii="Arial" w:hAnsi="Arial" w:cs="Arial"/>
          <w:sz w:val="24"/>
          <w:szCs w:val="24"/>
        </w:rPr>
        <w:t>of the appellants’ non</w:t>
      </w:r>
      <w:r w:rsidR="00012AD3">
        <w:rPr>
          <w:rFonts w:ascii="Arial" w:hAnsi="Arial" w:cs="Arial"/>
          <w:sz w:val="24"/>
          <w:szCs w:val="24"/>
        </w:rPr>
        <w:t>-</w:t>
      </w:r>
      <w:r w:rsidR="00590FCD">
        <w:rPr>
          <w:rFonts w:ascii="Arial" w:hAnsi="Arial" w:cs="Arial"/>
          <w:sz w:val="24"/>
          <w:szCs w:val="24"/>
        </w:rPr>
        <w:t xml:space="preserve">compliance with the </w:t>
      </w:r>
      <w:r w:rsidR="00760C1A">
        <w:rPr>
          <w:rFonts w:ascii="Arial" w:hAnsi="Arial" w:cs="Arial"/>
          <w:sz w:val="24"/>
          <w:szCs w:val="24"/>
        </w:rPr>
        <w:t>rules of this court is refused.</w:t>
      </w:r>
    </w:p>
    <w:p w14:paraId="5472ED86" w14:textId="7C922015" w:rsidR="00760C1A" w:rsidRDefault="00952799" w:rsidP="00952799">
      <w:pPr>
        <w:pStyle w:val="NoSpacing"/>
        <w:spacing w:line="480" w:lineRule="auto"/>
        <w:ind w:left="107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7F2E4D" w:rsidRPr="00760C1A">
        <w:rPr>
          <w:rFonts w:ascii="Arial" w:hAnsi="Arial" w:cs="Arial"/>
          <w:sz w:val="24"/>
          <w:szCs w:val="24"/>
        </w:rPr>
        <w:t>The application</w:t>
      </w:r>
      <w:r w:rsidR="00DD295B" w:rsidRPr="00760C1A">
        <w:rPr>
          <w:rFonts w:ascii="Arial" w:hAnsi="Arial" w:cs="Arial"/>
          <w:sz w:val="24"/>
          <w:szCs w:val="24"/>
        </w:rPr>
        <w:t xml:space="preserve"> for</w:t>
      </w:r>
      <w:r w:rsidR="00590FCD" w:rsidRPr="00760C1A">
        <w:rPr>
          <w:rFonts w:ascii="Arial" w:hAnsi="Arial" w:cs="Arial"/>
          <w:sz w:val="24"/>
          <w:szCs w:val="24"/>
        </w:rPr>
        <w:t xml:space="preserve"> condonation of the appellants’ non</w:t>
      </w:r>
      <w:r w:rsidR="00012AD3" w:rsidRPr="00760C1A">
        <w:rPr>
          <w:rFonts w:ascii="Arial" w:hAnsi="Arial" w:cs="Arial"/>
          <w:sz w:val="24"/>
          <w:szCs w:val="24"/>
        </w:rPr>
        <w:t>-</w:t>
      </w:r>
      <w:r w:rsidR="00590FCD" w:rsidRPr="00760C1A">
        <w:rPr>
          <w:rFonts w:ascii="Arial" w:hAnsi="Arial" w:cs="Arial"/>
          <w:sz w:val="24"/>
          <w:szCs w:val="24"/>
        </w:rPr>
        <w:t>com</w:t>
      </w:r>
      <w:r w:rsidR="00760C1A">
        <w:rPr>
          <w:rFonts w:ascii="Arial" w:hAnsi="Arial" w:cs="Arial"/>
          <w:sz w:val="24"/>
          <w:szCs w:val="24"/>
        </w:rPr>
        <w:t>pliance with the rules of this C</w:t>
      </w:r>
      <w:r w:rsidR="00590FCD" w:rsidRPr="00760C1A">
        <w:rPr>
          <w:rFonts w:ascii="Arial" w:hAnsi="Arial" w:cs="Arial"/>
          <w:sz w:val="24"/>
          <w:szCs w:val="24"/>
        </w:rPr>
        <w:t>ourt is</w:t>
      </w:r>
      <w:r w:rsidR="00016B09" w:rsidRPr="00760C1A">
        <w:rPr>
          <w:rFonts w:ascii="Arial" w:hAnsi="Arial" w:cs="Arial"/>
          <w:sz w:val="24"/>
          <w:szCs w:val="24"/>
        </w:rPr>
        <w:t xml:space="preserve"> struck from</w:t>
      </w:r>
      <w:r w:rsidR="007F2E4D" w:rsidRPr="00760C1A">
        <w:rPr>
          <w:rFonts w:ascii="Arial" w:hAnsi="Arial" w:cs="Arial"/>
          <w:sz w:val="24"/>
          <w:szCs w:val="24"/>
        </w:rPr>
        <w:t xml:space="preserve"> the roll.</w:t>
      </w:r>
    </w:p>
    <w:p w14:paraId="580F19CD" w14:textId="66AFAD24" w:rsidR="00590FCD" w:rsidRPr="00760C1A" w:rsidRDefault="00952799" w:rsidP="00952799">
      <w:pPr>
        <w:pStyle w:val="NoSpacing"/>
        <w:spacing w:line="480" w:lineRule="auto"/>
        <w:ind w:left="1070" w:hanging="360"/>
        <w:jc w:val="both"/>
        <w:rPr>
          <w:rFonts w:ascii="Arial" w:hAnsi="Arial" w:cs="Arial"/>
          <w:sz w:val="24"/>
          <w:szCs w:val="24"/>
        </w:rPr>
      </w:pPr>
      <w:r w:rsidRPr="00760C1A">
        <w:rPr>
          <w:rFonts w:ascii="Arial" w:hAnsi="Arial" w:cs="Arial"/>
          <w:sz w:val="24"/>
          <w:szCs w:val="24"/>
        </w:rPr>
        <w:t>3.</w:t>
      </w:r>
      <w:r w:rsidRPr="00760C1A">
        <w:rPr>
          <w:rFonts w:ascii="Arial" w:hAnsi="Arial" w:cs="Arial"/>
          <w:sz w:val="24"/>
          <w:szCs w:val="24"/>
        </w:rPr>
        <w:tab/>
      </w:r>
      <w:r w:rsidR="00590FCD" w:rsidRPr="00760C1A">
        <w:rPr>
          <w:rFonts w:ascii="Arial" w:hAnsi="Arial" w:cs="Arial"/>
          <w:sz w:val="24"/>
          <w:szCs w:val="24"/>
        </w:rPr>
        <w:t>No order as to costs.</w:t>
      </w:r>
      <w:r w:rsidR="00590FCD" w:rsidRPr="00760C1A">
        <w:rPr>
          <w:rFonts w:ascii="Arial" w:hAnsi="Arial" w:cs="Arial"/>
          <w:b/>
          <w:sz w:val="24"/>
          <w:szCs w:val="24"/>
        </w:rPr>
        <w:t xml:space="preserve"> </w:t>
      </w:r>
    </w:p>
    <w:p w14:paraId="565DAB6F" w14:textId="77777777" w:rsidR="00590FCD" w:rsidRDefault="00590FCD" w:rsidP="00B64C43">
      <w:pPr>
        <w:pStyle w:val="NoSpacing"/>
        <w:spacing w:line="480" w:lineRule="auto"/>
        <w:jc w:val="both"/>
        <w:rPr>
          <w:rFonts w:ascii="Arial" w:hAnsi="Arial" w:cs="Arial"/>
          <w:b/>
          <w:sz w:val="24"/>
          <w:szCs w:val="24"/>
        </w:rPr>
      </w:pPr>
    </w:p>
    <w:p w14:paraId="6286929F" w14:textId="77777777" w:rsidR="008F23E8" w:rsidRDefault="008F23E8" w:rsidP="00B64C43">
      <w:pPr>
        <w:pStyle w:val="NoSpacing"/>
        <w:spacing w:line="480" w:lineRule="auto"/>
        <w:jc w:val="both"/>
        <w:rPr>
          <w:rFonts w:ascii="Arial" w:hAnsi="Arial" w:cs="Arial"/>
          <w:b/>
          <w:sz w:val="24"/>
          <w:szCs w:val="24"/>
        </w:rPr>
      </w:pPr>
    </w:p>
    <w:p w14:paraId="5FB3BAAC" w14:textId="77777777" w:rsidR="00760C1A" w:rsidRDefault="00760C1A" w:rsidP="00B64C43">
      <w:pPr>
        <w:pStyle w:val="NoSpacing"/>
        <w:spacing w:line="480" w:lineRule="auto"/>
        <w:jc w:val="both"/>
        <w:rPr>
          <w:rFonts w:ascii="Arial" w:hAnsi="Arial" w:cs="Arial"/>
          <w:b/>
          <w:sz w:val="24"/>
          <w:szCs w:val="24"/>
        </w:rPr>
      </w:pPr>
    </w:p>
    <w:p w14:paraId="0D0D3B51" w14:textId="77777777" w:rsidR="0013791F" w:rsidRDefault="0013791F" w:rsidP="007542F8">
      <w:pPr>
        <w:pStyle w:val="NoSpacing"/>
        <w:spacing w:line="360" w:lineRule="auto"/>
        <w:jc w:val="both"/>
        <w:rPr>
          <w:rFonts w:ascii="Arial" w:hAnsi="Arial" w:cs="Arial"/>
          <w:b/>
          <w:sz w:val="24"/>
          <w:szCs w:val="24"/>
        </w:rPr>
      </w:pPr>
      <w:r>
        <w:rPr>
          <w:rFonts w:ascii="Arial" w:hAnsi="Arial" w:cs="Arial"/>
          <w:b/>
          <w:sz w:val="24"/>
          <w:szCs w:val="24"/>
        </w:rPr>
        <w:t>_________________</w:t>
      </w:r>
    </w:p>
    <w:p w14:paraId="4FA95C4E" w14:textId="77777777" w:rsidR="0013791F" w:rsidRDefault="00590FCD" w:rsidP="007542F8">
      <w:pPr>
        <w:spacing w:after="0" w:line="360" w:lineRule="auto"/>
        <w:jc w:val="both"/>
        <w:rPr>
          <w:rFonts w:ascii="Arial" w:hAnsi="Arial" w:cs="Arial"/>
          <w:b/>
          <w:sz w:val="24"/>
          <w:szCs w:val="24"/>
        </w:rPr>
      </w:pPr>
      <w:r>
        <w:rPr>
          <w:rFonts w:ascii="Arial" w:hAnsi="Arial" w:cs="Arial"/>
          <w:b/>
          <w:sz w:val="24"/>
          <w:szCs w:val="24"/>
        </w:rPr>
        <w:t>UEITELE AJA</w:t>
      </w:r>
    </w:p>
    <w:p w14:paraId="2F46F9EC" w14:textId="77777777" w:rsidR="0013791F" w:rsidRDefault="0013791F" w:rsidP="007542F8">
      <w:pPr>
        <w:spacing w:after="0" w:line="360" w:lineRule="auto"/>
        <w:jc w:val="both"/>
        <w:rPr>
          <w:rFonts w:ascii="Arial" w:hAnsi="Arial" w:cs="Arial"/>
          <w:b/>
          <w:sz w:val="24"/>
          <w:szCs w:val="24"/>
        </w:rPr>
      </w:pPr>
    </w:p>
    <w:p w14:paraId="50EEA78D" w14:textId="77777777" w:rsidR="008F23E8" w:rsidRPr="00B144F6" w:rsidRDefault="008F23E8" w:rsidP="007542F8">
      <w:pPr>
        <w:spacing w:after="0" w:line="360" w:lineRule="auto"/>
        <w:jc w:val="both"/>
        <w:rPr>
          <w:rFonts w:ascii="Arial" w:hAnsi="Arial" w:cs="Arial"/>
          <w:b/>
          <w:sz w:val="24"/>
          <w:szCs w:val="24"/>
        </w:rPr>
      </w:pPr>
    </w:p>
    <w:p w14:paraId="6E9EBDBD" w14:textId="77777777" w:rsidR="008F23E8" w:rsidRDefault="008F23E8" w:rsidP="007542F8">
      <w:pPr>
        <w:pStyle w:val="NoSpacing"/>
        <w:spacing w:line="360" w:lineRule="auto"/>
        <w:jc w:val="both"/>
        <w:rPr>
          <w:rFonts w:ascii="Arial" w:hAnsi="Arial" w:cs="Arial"/>
          <w:sz w:val="24"/>
          <w:szCs w:val="24"/>
        </w:rPr>
      </w:pPr>
    </w:p>
    <w:p w14:paraId="5AE1DC9E" w14:textId="77777777" w:rsidR="008D7F88" w:rsidRPr="007978DA" w:rsidRDefault="008D7F88" w:rsidP="007542F8">
      <w:pPr>
        <w:tabs>
          <w:tab w:val="left" w:pos="1134"/>
        </w:tabs>
        <w:spacing w:after="0" w:line="360" w:lineRule="auto"/>
        <w:jc w:val="both"/>
        <w:rPr>
          <w:rFonts w:ascii="Arial" w:hAnsi="Arial" w:cs="Arial"/>
          <w:b/>
          <w:sz w:val="24"/>
          <w:szCs w:val="24"/>
        </w:rPr>
      </w:pPr>
      <w:r w:rsidRPr="007978DA">
        <w:rPr>
          <w:rFonts w:ascii="Arial" w:hAnsi="Arial" w:cs="Arial"/>
          <w:b/>
          <w:sz w:val="24"/>
          <w:szCs w:val="24"/>
        </w:rPr>
        <w:t>_________________</w:t>
      </w:r>
    </w:p>
    <w:p w14:paraId="25D9750A" w14:textId="77777777" w:rsidR="008D7F88" w:rsidRPr="007978DA" w:rsidRDefault="00590FCD" w:rsidP="007542F8">
      <w:pPr>
        <w:tabs>
          <w:tab w:val="left" w:pos="1134"/>
        </w:tabs>
        <w:spacing w:after="0" w:line="360" w:lineRule="auto"/>
        <w:jc w:val="both"/>
        <w:rPr>
          <w:rFonts w:ascii="Arial" w:hAnsi="Arial" w:cs="Arial"/>
          <w:color w:val="000000" w:themeColor="text1"/>
          <w:sz w:val="24"/>
          <w:szCs w:val="24"/>
        </w:rPr>
      </w:pPr>
      <w:r>
        <w:rPr>
          <w:rFonts w:ascii="Arial" w:hAnsi="Arial" w:cs="Arial"/>
          <w:b/>
          <w:sz w:val="24"/>
          <w:szCs w:val="24"/>
        </w:rPr>
        <w:t xml:space="preserve">DAMASEB DCJ </w:t>
      </w:r>
    </w:p>
    <w:p w14:paraId="226BB9BB" w14:textId="77777777" w:rsidR="008F23E8" w:rsidRDefault="008F23E8">
      <w:pPr>
        <w:rPr>
          <w:rFonts w:ascii="Arial" w:hAnsi="Arial" w:cs="Arial"/>
          <w:sz w:val="24"/>
          <w:szCs w:val="24"/>
        </w:rPr>
      </w:pPr>
      <w:r>
        <w:rPr>
          <w:rFonts w:ascii="Arial" w:hAnsi="Arial" w:cs="Arial"/>
          <w:sz w:val="24"/>
          <w:szCs w:val="24"/>
        </w:rPr>
        <w:br w:type="page"/>
      </w:r>
    </w:p>
    <w:p w14:paraId="19C0FE26" w14:textId="77777777" w:rsidR="008D7F88" w:rsidRDefault="008D7F88" w:rsidP="007542F8">
      <w:pPr>
        <w:pStyle w:val="NoSpacing"/>
        <w:spacing w:line="360" w:lineRule="auto"/>
        <w:jc w:val="both"/>
        <w:rPr>
          <w:rFonts w:ascii="Arial" w:hAnsi="Arial" w:cs="Arial"/>
          <w:sz w:val="24"/>
          <w:szCs w:val="24"/>
        </w:rPr>
      </w:pPr>
    </w:p>
    <w:p w14:paraId="1BE2A8A9" w14:textId="77777777" w:rsidR="008F23E8" w:rsidRDefault="008F23E8" w:rsidP="007542F8">
      <w:pPr>
        <w:pStyle w:val="NoSpacing"/>
        <w:spacing w:line="360" w:lineRule="auto"/>
        <w:jc w:val="both"/>
        <w:rPr>
          <w:rFonts w:ascii="Arial" w:hAnsi="Arial" w:cs="Arial"/>
          <w:sz w:val="24"/>
          <w:szCs w:val="24"/>
        </w:rPr>
      </w:pPr>
    </w:p>
    <w:p w14:paraId="616D1F5A" w14:textId="77777777" w:rsidR="00E71B71" w:rsidRDefault="00E71B71" w:rsidP="007542F8">
      <w:pPr>
        <w:pStyle w:val="NoSpacing"/>
        <w:spacing w:line="360" w:lineRule="auto"/>
        <w:jc w:val="both"/>
        <w:rPr>
          <w:rFonts w:ascii="Arial" w:hAnsi="Arial" w:cs="Arial"/>
          <w:sz w:val="24"/>
          <w:szCs w:val="24"/>
        </w:rPr>
      </w:pPr>
    </w:p>
    <w:p w14:paraId="3258B63C" w14:textId="77777777" w:rsidR="00951B04" w:rsidRDefault="00E71B71" w:rsidP="007542F8">
      <w:pPr>
        <w:pStyle w:val="NoSpacing"/>
        <w:spacing w:line="360" w:lineRule="auto"/>
        <w:jc w:val="both"/>
        <w:rPr>
          <w:rFonts w:ascii="Arial" w:hAnsi="Arial" w:cs="Arial"/>
          <w:sz w:val="24"/>
          <w:szCs w:val="24"/>
        </w:rPr>
      </w:pPr>
      <w:r>
        <w:rPr>
          <w:noProof/>
          <w:lang w:eastAsia="en-ZA"/>
        </w:rPr>
        <w:t>______________________</w:t>
      </w:r>
    </w:p>
    <w:p w14:paraId="1053DCEA" w14:textId="77777777" w:rsidR="000606D3" w:rsidRDefault="00590FCD" w:rsidP="007542F8">
      <w:pPr>
        <w:pStyle w:val="NoSpacing"/>
        <w:spacing w:line="360" w:lineRule="auto"/>
        <w:rPr>
          <w:rFonts w:ascii="Arial" w:hAnsi="Arial" w:cs="Arial"/>
          <w:sz w:val="24"/>
          <w:szCs w:val="24"/>
        </w:rPr>
      </w:pPr>
      <w:r>
        <w:rPr>
          <w:rFonts w:ascii="Arial" w:hAnsi="Arial" w:cs="Arial"/>
          <w:b/>
          <w:sz w:val="24"/>
          <w:szCs w:val="24"/>
        </w:rPr>
        <w:t>MAINGA</w:t>
      </w:r>
      <w:r w:rsidRPr="007978DA">
        <w:rPr>
          <w:rFonts w:ascii="Arial" w:hAnsi="Arial" w:cs="Arial"/>
          <w:b/>
          <w:sz w:val="24"/>
          <w:szCs w:val="24"/>
        </w:rPr>
        <w:t xml:space="preserve"> JA</w:t>
      </w:r>
      <w:r w:rsidR="00234FDD">
        <w:rPr>
          <w:rFonts w:ascii="Arial" w:hAnsi="Arial" w:cs="Arial"/>
          <w:b/>
          <w:color w:val="000000" w:themeColor="text1"/>
          <w:sz w:val="24"/>
          <w:szCs w:val="24"/>
        </w:rPr>
        <w:tab/>
      </w:r>
      <w:r w:rsidR="00234FDD">
        <w:rPr>
          <w:rFonts w:ascii="Arial" w:hAnsi="Arial" w:cs="Arial"/>
          <w:b/>
          <w:color w:val="000000" w:themeColor="text1"/>
          <w:sz w:val="24"/>
          <w:szCs w:val="24"/>
        </w:rPr>
        <w:tab/>
      </w:r>
      <w:r w:rsidR="00234FDD">
        <w:rPr>
          <w:rFonts w:ascii="Arial" w:hAnsi="Arial" w:cs="Arial"/>
          <w:b/>
          <w:color w:val="000000" w:themeColor="text1"/>
          <w:sz w:val="24"/>
          <w:szCs w:val="24"/>
        </w:rPr>
        <w:tab/>
      </w:r>
      <w:r w:rsidR="000606D3">
        <w:rPr>
          <w:rFonts w:ascii="Arial" w:hAnsi="Arial" w:cs="Arial"/>
          <w:sz w:val="24"/>
          <w:szCs w:val="24"/>
        </w:rPr>
        <w:br w:type="page"/>
      </w:r>
    </w:p>
    <w:p w14:paraId="7C4EAA90" w14:textId="77777777" w:rsidR="00F16314" w:rsidRDefault="00F16314" w:rsidP="00B64C43">
      <w:pPr>
        <w:pStyle w:val="BodyText"/>
        <w:autoSpaceDE w:val="0"/>
        <w:autoSpaceDN w:val="0"/>
        <w:adjustRightInd w:val="0"/>
        <w:spacing w:line="480" w:lineRule="auto"/>
        <w:jc w:val="both"/>
        <w:rPr>
          <w:rFonts w:ascii="Arial" w:hAnsi="Arial" w:cs="Arial"/>
        </w:rPr>
      </w:pPr>
      <w:r w:rsidRPr="00F4471E">
        <w:rPr>
          <w:rFonts w:ascii="Arial" w:hAnsi="Arial" w:cs="Arial"/>
        </w:rPr>
        <w:lastRenderedPageBreak/>
        <w:t>APPEARANCES</w:t>
      </w:r>
    </w:p>
    <w:p w14:paraId="70F240EF" w14:textId="77777777" w:rsidR="0092116C" w:rsidRDefault="0092116C" w:rsidP="00B64C43">
      <w:pPr>
        <w:pStyle w:val="BodyText"/>
        <w:autoSpaceDE w:val="0"/>
        <w:autoSpaceDN w:val="0"/>
        <w:adjustRightInd w:val="0"/>
        <w:spacing w:line="480" w:lineRule="auto"/>
        <w:jc w:val="both"/>
        <w:rPr>
          <w:rFonts w:ascii="Arial" w:hAnsi="Arial" w:cs="Arial"/>
        </w:rPr>
      </w:pPr>
    </w:p>
    <w:p w14:paraId="18B1FCF3" w14:textId="77777777" w:rsidR="00816613" w:rsidRDefault="0092116C" w:rsidP="00816613">
      <w:pPr>
        <w:pStyle w:val="BodyText"/>
        <w:autoSpaceDE w:val="0"/>
        <w:autoSpaceDN w:val="0"/>
        <w:adjustRightInd w:val="0"/>
        <w:spacing w:line="480" w:lineRule="auto"/>
        <w:ind w:left="3600" w:hanging="3600"/>
        <w:jc w:val="both"/>
        <w:rPr>
          <w:rFonts w:ascii="Arial" w:hAnsi="Arial" w:cs="Arial"/>
        </w:rPr>
      </w:pPr>
      <w:r>
        <w:rPr>
          <w:rFonts w:ascii="Arial" w:hAnsi="Arial" w:cs="Arial"/>
        </w:rPr>
        <w:t>APPELLANT</w:t>
      </w:r>
      <w:r w:rsidR="00816613">
        <w:rPr>
          <w:rFonts w:ascii="Arial" w:hAnsi="Arial" w:cs="Arial"/>
        </w:rPr>
        <w:t>S:</w:t>
      </w:r>
      <w:r w:rsidR="00816613">
        <w:rPr>
          <w:rFonts w:ascii="Arial" w:hAnsi="Arial" w:cs="Arial"/>
        </w:rPr>
        <w:tab/>
      </w:r>
      <w:r w:rsidR="00816613" w:rsidRPr="00816613">
        <w:rPr>
          <w:rFonts w:ascii="Arial" w:hAnsi="Arial" w:cs="Arial"/>
          <w:lang w:val="en-ZA"/>
        </w:rPr>
        <w:t xml:space="preserve">B </w:t>
      </w:r>
      <w:proofErr w:type="spellStart"/>
      <w:r w:rsidR="00816613" w:rsidRPr="00816613">
        <w:rPr>
          <w:rFonts w:ascii="Arial" w:hAnsi="Arial" w:cs="Arial"/>
          <w:lang w:val="en-ZA"/>
        </w:rPr>
        <w:t>Kaguwo</w:t>
      </w:r>
      <w:proofErr w:type="spellEnd"/>
      <w:r w:rsidR="00816613" w:rsidRPr="00816613">
        <w:rPr>
          <w:rFonts w:ascii="Arial" w:hAnsi="Arial" w:cs="Arial"/>
          <w:lang w:val="en-ZA"/>
        </w:rPr>
        <w:t xml:space="preserve"> </w:t>
      </w:r>
      <w:r w:rsidR="00816613">
        <w:rPr>
          <w:rFonts w:ascii="Arial" w:hAnsi="Arial" w:cs="Arial"/>
        </w:rPr>
        <w:t xml:space="preserve">(with </w:t>
      </w:r>
      <w:proofErr w:type="gramStart"/>
      <w:r w:rsidR="00816613">
        <w:rPr>
          <w:rFonts w:ascii="Arial" w:hAnsi="Arial" w:cs="Arial"/>
        </w:rPr>
        <w:t>him  A</w:t>
      </w:r>
      <w:proofErr w:type="gramEnd"/>
      <w:r w:rsidR="00816613">
        <w:rPr>
          <w:rFonts w:ascii="Arial" w:hAnsi="Arial" w:cs="Arial"/>
        </w:rPr>
        <w:t xml:space="preserve"> </w:t>
      </w:r>
      <w:proofErr w:type="spellStart"/>
      <w:r w:rsidR="00816613">
        <w:rPr>
          <w:rFonts w:ascii="Arial" w:hAnsi="Arial" w:cs="Arial"/>
        </w:rPr>
        <w:t>Thimbunga</w:t>
      </w:r>
      <w:proofErr w:type="spellEnd"/>
      <w:r w:rsidR="00816613">
        <w:rPr>
          <w:rFonts w:ascii="Arial" w:hAnsi="Arial" w:cs="Arial"/>
        </w:rPr>
        <w:t>, F Louis and M Martino)</w:t>
      </w:r>
    </w:p>
    <w:p w14:paraId="7F41ADF2" w14:textId="77777777" w:rsidR="00816613" w:rsidRDefault="00816613" w:rsidP="00B64C43">
      <w:pPr>
        <w:pStyle w:val="BodyText"/>
        <w:autoSpaceDE w:val="0"/>
        <w:autoSpaceDN w:val="0"/>
        <w:adjustRightInd w:val="0"/>
        <w:spacing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In person</w:t>
      </w:r>
    </w:p>
    <w:p w14:paraId="15BB1B8C" w14:textId="77777777" w:rsidR="0092116C" w:rsidRDefault="0092116C" w:rsidP="00B64C43">
      <w:pPr>
        <w:pStyle w:val="BodyText"/>
        <w:autoSpaceDE w:val="0"/>
        <w:autoSpaceDN w:val="0"/>
        <w:adjustRightInd w:val="0"/>
        <w:spacing w:line="480" w:lineRule="auto"/>
        <w:jc w:val="both"/>
        <w:rPr>
          <w:rFonts w:ascii="Arial" w:hAnsi="Arial" w:cs="Arial"/>
        </w:rPr>
      </w:pPr>
    </w:p>
    <w:p w14:paraId="461C7C70" w14:textId="77777777" w:rsidR="0092116C" w:rsidRDefault="0092116C" w:rsidP="00B64C43">
      <w:pPr>
        <w:pStyle w:val="BodyText"/>
        <w:autoSpaceDE w:val="0"/>
        <w:autoSpaceDN w:val="0"/>
        <w:adjustRightInd w:val="0"/>
        <w:spacing w:line="480" w:lineRule="auto"/>
        <w:jc w:val="both"/>
        <w:rPr>
          <w:rFonts w:ascii="Arial" w:hAnsi="Arial" w:cs="Arial"/>
        </w:rPr>
      </w:pPr>
      <w:r>
        <w:rPr>
          <w:rFonts w:ascii="Arial" w:hAnsi="Arial" w:cs="Arial"/>
        </w:rPr>
        <w:t>RESPONDENT:</w:t>
      </w:r>
      <w:r>
        <w:rPr>
          <w:rFonts w:ascii="Arial" w:hAnsi="Arial" w:cs="Arial"/>
        </w:rPr>
        <w:tab/>
      </w:r>
      <w:r>
        <w:rPr>
          <w:rFonts w:ascii="Arial" w:hAnsi="Arial" w:cs="Arial"/>
        </w:rPr>
        <w:tab/>
      </w:r>
      <w:r>
        <w:rPr>
          <w:rFonts w:ascii="Arial" w:hAnsi="Arial" w:cs="Arial"/>
        </w:rPr>
        <w:tab/>
        <w:t xml:space="preserve">G Dicks </w:t>
      </w:r>
    </w:p>
    <w:p w14:paraId="4DDE9F77" w14:textId="77777777" w:rsidR="005301EF" w:rsidRPr="0092116C" w:rsidRDefault="0092116C" w:rsidP="00B64C43">
      <w:pPr>
        <w:pStyle w:val="BodyText"/>
        <w:autoSpaceDE w:val="0"/>
        <w:autoSpaceDN w:val="0"/>
        <w:adjustRightInd w:val="0"/>
        <w:spacing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Instructed by Francois Erasmus &amp; Partners</w:t>
      </w:r>
      <w:r w:rsidR="00910C42">
        <w:rPr>
          <w:rFonts w:ascii="Arial" w:hAnsi="Arial" w:cs="Arial"/>
        </w:rPr>
        <w:t>.</w:t>
      </w:r>
      <w:r>
        <w:rPr>
          <w:rFonts w:ascii="Arial" w:hAnsi="Arial" w:cs="Arial"/>
        </w:rPr>
        <w:t xml:space="preserve"> </w:t>
      </w:r>
    </w:p>
    <w:sectPr w:rsidR="005301EF" w:rsidRPr="0092116C" w:rsidSect="00785D64">
      <w:headerReference w:type="default" r:id="rId12"/>
      <w:pgSz w:w="11906" w:h="16838"/>
      <w:pgMar w:top="851"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DD5EF" w14:textId="77777777" w:rsidR="00BE17C9" w:rsidRDefault="00BE17C9" w:rsidP="00F16314">
      <w:pPr>
        <w:spacing w:after="0" w:line="240" w:lineRule="auto"/>
      </w:pPr>
      <w:r>
        <w:separator/>
      </w:r>
    </w:p>
  </w:endnote>
  <w:endnote w:type="continuationSeparator" w:id="0">
    <w:p w14:paraId="103E89A8" w14:textId="77777777" w:rsidR="00BE17C9" w:rsidRDefault="00BE17C9" w:rsidP="00F1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A805A" w14:textId="77777777" w:rsidR="00BE17C9" w:rsidRDefault="00BE17C9" w:rsidP="00F16314">
      <w:pPr>
        <w:spacing w:after="0" w:line="240" w:lineRule="auto"/>
      </w:pPr>
      <w:r>
        <w:separator/>
      </w:r>
    </w:p>
  </w:footnote>
  <w:footnote w:type="continuationSeparator" w:id="0">
    <w:p w14:paraId="2E8F5373" w14:textId="77777777" w:rsidR="00BE17C9" w:rsidRDefault="00BE17C9" w:rsidP="00F16314">
      <w:pPr>
        <w:spacing w:after="0" w:line="240" w:lineRule="auto"/>
      </w:pPr>
      <w:r>
        <w:continuationSeparator/>
      </w:r>
    </w:p>
  </w:footnote>
  <w:footnote w:id="1">
    <w:p w14:paraId="070CBC5D" w14:textId="77777777" w:rsidR="00DC749C" w:rsidRPr="00037735" w:rsidRDefault="00DC749C" w:rsidP="004878A7">
      <w:pPr>
        <w:pStyle w:val="FootnoteText"/>
        <w:ind w:left="142" w:hanging="142"/>
        <w:jc w:val="both"/>
        <w:rPr>
          <w:rFonts w:ascii="Arial" w:hAnsi="Arial" w:cs="Arial"/>
          <w:lang w:val="en-US"/>
        </w:rPr>
      </w:pPr>
      <w:r w:rsidRPr="00037735">
        <w:rPr>
          <w:rStyle w:val="FootnoteReference"/>
          <w:rFonts w:ascii="Arial" w:hAnsi="Arial" w:cs="Arial"/>
        </w:rPr>
        <w:footnoteRef/>
      </w:r>
      <w:r w:rsidR="004878A7">
        <w:rPr>
          <w:rFonts w:ascii="Arial" w:hAnsi="Arial" w:cs="Arial"/>
        </w:rPr>
        <w:t xml:space="preserve"> </w:t>
      </w:r>
      <w:r>
        <w:rPr>
          <w:rFonts w:ascii="Arial" w:hAnsi="Arial" w:cs="Arial"/>
        </w:rPr>
        <w:t xml:space="preserve">The record was filed approximately five months out of time. </w:t>
      </w:r>
      <w:r w:rsidRPr="00037735">
        <w:rPr>
          <w:rFonts w:ascii="Arial" w:hAnsi="Arial" w:cs="Arial"/>
        </w:rPr>
        <w:t xml:space="preserve">Rule </w:t>
      </w:r>
      <w:r>
        <w:rPr>
          <w:rFonts w:ascii="Arial" w:hAnsi="Arial" w:cs="Arial"/>
        </w:rPr>
        <w:t xml:space="preserve">8 (2)(b) requires the record to be filed </w:t>
      </w:r>
      <w:r w:rsidRPr="00037735">
        <w:rPr>
          <w:rFonts w:ascii="Arial" w:hAnsi="Arial" w:cs="Arial"/>
        </w:rPr>
        <w:t>within three months of the date of the judgment or order appealed against or, in cases where leave to appeal is required, within three months after an orde</w:t>
      </w:r>
      <w:r>
        <w:rPr>
          <w:rFonts w:ascii="Arial" w:hAnsi="Arial" w:cs="Arial"/>
        </w:rPr>
        <w:t>r granting the leave to appeal.</w:t>
      </w:r>
      <w:r>
        <w:t xml:space="preserve"> </w:t>
      </w:r>
      <w:r>
        <w:rPr>
          <w:rFonts w:ascii="Arial" w:hAnsi="Arial" w:cs="Arial"/>
        </w:rPr>
        <w:t xml:space="preserve"> </w:t>
      </w:r>
    </w:p>
  </w:footnote>
  <w:footnote w:id="2">
    <w:p w14:paraId="0EA2F974" w14:textId="77777777" w:rsidR="00B44D06" w:rsidRPr="00B44D06" w:rsidRDefault="00B44D06" w:rsidP="004878A7">
      <w:pPr>
        <w:pStyle w:val="FootnoteText"/>
        <w:ind w:left="142" w:hanging="142"/>
        <w:rPr>
          <w:rFonts w:ascii="Arial" w:hAnsi="Arial" w:cs="Arial"/>
          <w:lang w:val="en-US"/>
        </w:rPr>
      </w:pPr>
      <w:r w:rsidRPr="00B44D06">
        <w:rPr>
          <w:rStyle w:val="FootnoteReference"/>
          <w:rFonts w:ascii="Arial" w:hAnsi="Arial" w:cs="Arial"/>
        </w:rPr>
        <w:footnoteRef/>
      </w:r>
      <w:r w:rsidRPr="00B44D06">
        <w:rPr>
          <w:rFonts w:ascii="Arial" w:hAnsi="Arial" w:cs="Arial"/>
        </w:rPr>
        <w:t xml:space="preserve"> </w:t>
      </w:r>
      <w:r w:rsidRPr="00B44D06">
        <w:rPr>
          <w:rFonts w:ascii="Arial" w:hAnsi="Arial" w:cs="Arial"/>
          <w:lang w:val="en-US"/>
        </w:rPr>
        <w:tab/>
      </w:r>
      <w:proofErr w:type="spellStart"/>
      <w:r w:rsidRPr="00B44D06">
        <w:rPr>
          <w:rFonts w:ascii="Arial" w:hAnsi="Arial" w:cs="Arial"/>
          <w:i/>
          <w:lang w:val="en-US"/>
        </w:rPr>
        <w:t>Myburgh</w:t>
      </w:r>
      <w:proofErr w:type="spellEnd"/>
      <w:r w:rsidRPr="00B44D06">
        <w:rPr>
          <w:rFonts w:ascii="Arial" w:hAnsi="Arial" w:cs="Arial"/>
          <w:i/>
          <w:lang w:val="en-US"/>
        </w:rPr>
        <w:t xml:space="preserve"> Transport v Botha t/a SA Truck Bodies</w:t>
      </w:r>
      <w:r w:rsidRPr="00B44D06">
        <w:rPr>
          <w:rFonts w:ascii="Arial" w:hAnsi="Arial" w:cs="Arial"/>
          <w:lang w:val="en-US"/>
        </w:rPr>
        <w:t xml:space="preserve"> 1991 NR 170 (SC)</w:t>
      </w:r>
      <w:r w:rsidR="00416413">
        <w:rPr>
          <w:rFonts w:ascii="Arial" w:hAnsi="Arial" w:cs="Arial"/>
          <w:lang w:val="en-US"/>
        </w:rPr>
        <w:t xml:space="preserve"> at </w:t>
      </w:r>
      <w:r>
        <w:rPr>
          <w:rFonts w:ascii="Arial" w:hAnsi="Arial" w:cs="Arial"/>
          <w:lang w:val="en-US"/>
        </w:rPr>
        <w:t>174</w:t>
      </w:r>
      <w:r w:rsidRPr="00B44D06">
        <w:rPr>
          <w:rFonts w:ascii="Arial" w:hAnsi="Arial" w:cs="Arial"/>
          <w:lang w:val="en-US"/>
        </w:rPr>
        <w:t>.</w:t>
      </w:r>
    </w:p>
  </w:footnote>
  <w:footnote w:id="3">
    <w:p w14:paraId="1D489D6D" w14:textId="77777777" w:rsidR="002C2138" w:rsidRPr="00B92A94" w:rsidRDefault="002C2138" w:rsidP="004878A7">
      <w:pPr>
        <w:pStyle w:val="FootnoteText"/>
        <w:ind w:left="142" w:hanging="142"/>
        <w:jc w:val="both"/>
        <w:rPr>
          <w:rFonts w:ascii="Arial" w:hAnsi="Arial" w:cs="Arial"/>
          <w:lang w:val="en-US"/>
        </w:rPr>
      </w:pPr>
      <w:r w:rsidRPr="00B92A94">
        <w:rPr>
          <w:rStyle w:val="FootnoteReference"/>
          <w:rFonts w:ascii="Arial" w:hAnsi="Arial" w:cs="Arial"/>
        </w:rPr>
        <w:footnoteRef/>
      </w:r>
      <w:r w:rsidRPr="00B92A94">
        <w:rPr>
          <w:rFonts w:ascii="Arial" w:hAnsi="Arial" w:cs="Arial"/>
        </w:rPr>
        <w:t xml:space="preserve"> </w:t>
      </w:r>
      <w:r w:rsidR="00B92A94" w:rsidRPr="00B92A94">
        <w:rPr>
          <w:rFonts w:ascii="Arial" w:hAnsi="Arial" w:cs="Arial"/>
        </w:rPr>
        <w:tab/>
      </w:r>
      <w:r w:rsidR="00B92A94" w:rsidRPr="00B92A94">
        <w:rPr>
          <w:rFonts w:ascii="Arial" w:hAnsi="Arial" w:cs="Arial"/>
          <w:i/>
        </w:rPr>
        <w:t>National Police Service Union v Minister of Safety and Security</w:t>
      </w:r>
      <w:r w:rsidR="00B92A94" w:rsidRPr="00B92A94">
        <w:rPr>
          <w:rFonts w:ascii="Arial" w:hAnsi="Arial" w:cs="Arial"/>
        </w:rPr>
        <w:t xml:space="preserve"> 2000 (4) SA 1110 </w:t>
      </w:r>
      <w:r w:rsidR="009A2291">
        <w:rPr>
          <w:rFonts w:ascii="Arial" w:hAnsi="Arial" w:cs="Arial"/>
        </w:rPr>
        <w:t xml:space="preserve">(CC); 2001 (8) BCLR 775 (CC) </w:t>
      </w:r>
      <w:r w:rsidR="00B92A94" w:rsidRPr="00B92A94">
        <w:rPr>
          <w:rFonts w:ascii="Arial" w:hAnsi="Arial" w:cs="Arial"/>
        </w:rPr>
        <w:t xml:space="preserve">para 4 and </w:t>
      </w:r>
      <w:proofErr w:type="spellStart"/>
      <w:r w:rsidR="00B92A94" w:rsidRPr="00B92A94">
        <w:rPr>
          <w:rFonts w:ascii="Arial" w:hAnsi="Arial" w:cs="Arial"/>
          <w:i/>
        </w:rPr>
        <w:t>Lekolwane</w:t>
      </w:r>
      <w:proofErr w:type="spellEnd"/>
      <w:r w:rsidR="00B92A94" w:rsidRPr="00B92A94">
        <w:rPr>
          <w:rFonts w:ascii="Arial" w:hAnsi="Arial" w:cs="Arial"/>
          <w:i/>
        </w:rPr>
        <w:t xml:space="preserve"> v Minister of Justice and Constitutional </w:t>
      </w:r>
      <w:r w:rsidR="00565980" w:rsidRPr="00B92A94">
        <w:rPr>
          <w:rFonts w:ascii="Arial" w:hAnsi="Arial" w:cs="Arial"/>
          <w:i/>
        </w:rPr>
        <w:t>Development</w:t>
      </w:r>
      <w:r w:rsidR="00565980" w:rsidRPr="00B92A94">
        <w:rPr>
          <w:rFonts w:ascii="Arial" w:hAnsi="Arial" w:cs="Arial"/>
        </w:rPr>
        <w:t xml:space="preserve"> 2007</w:t>
      </w:r>
      <w:r w:rsidR="009A2291">
        <w:rPr>
          <w:rFonts w:ascii="Arial" w:hAnsi="Arial" w:cs="Arial"/>
        </w:rPr>
        <w:t xml:space="preserve"> (3) BCLR 280 (CC) </w:t>
      </w:r>
      <w:r w:rsidR="00B92A94" w:rsidRPr="00B92A94">
        <w:rPr>
          <w:rFonts w:ascii="Arial" w:hAnsi="Arial" w:cs="Arial"/>
        </w:rPr>
        <w:t>para 17</w:t>
      </w:r>
      <w:r w:rsidR="00B92A94">
        <w:rPr>
          <w:rFonts w:ascii="Arial" w:hAnsi="Arial" w:cs="Arial"/>
        </w:rPr>
        <w:t>.</w:t>
      </w:r>
    </w:p>
  </w:footnote>
  <w:footnote w:id="4">
    <w:p w14:paraId="05CC209D" w14:textId="77777777" w:rsidR="00421D4B" w:rsidRPr="00421D4B" w:rsidRDefault="00421D4B" w:rsidP="004878A7">
      <w:pPr>
        <w:pStyle w:val="FootnoteText"/>
        <w:ind w:left="142" w:hanging="142"/>
        <w:rPr>
          <w:rFonts w:ascii="Arial" w:hAnsi="Arial" w:cs="Arial"/>
          <w:lang w:val="en-US"/>
        </w:rPr>
      </w:pPr>
      <w:r w:rsidRPr="00421D4B">
        <w:rPr>
          <w:rStyle w:val="FootnoteReference"/>
          <w:rFonts w:ascii="Arial" w:hAnsi="Arial" w:cs="Arial"/>
        </w:rPr>
        <w:footnoteRef/>
      </w:r>
      <w:r w:rsidRPr="00421D4B">
        <w:rPr>
          <w:rFonts w:ascii="Arial" w:hAnsi="Arial" w:cs="Arial"/>
        </w:rPr>
        <w:t xml:space="preserve"> </w:t>
      </w:r>
      <w:r w:rsidRPr="00421D4B">
        <w:rPr>
          <w:rFonts w:ascii="Arial" w:hAnsi="Arial" w:cs="Arial"/>
          <w:lang w:val="en-US"/>
        </w:rPr>
        <w:tab/>
      </w:r>
      <w:r w:rsidRPr="00421D4B">
        <w:rPr>
          <w:rFonts w:ascii="Arial" w:hAnsi="Arial" w:cs="Arial"/>
          <w:i/>
          <w:lang w:val="en-US"/>
        </w:rPr>
        <w:t>Alexia Properties CC v De Sousa</w:t>
      </w:r>
      <w:r w:rsidRPr="00421D4B">
        <w:rPr>
          <w:rFonts w:ascii="Arial" w:hAnsi="Arial" w:cs="Arial"/>
          <w:lang w:val="en-US"/>
        </w:rPr>
        <w:t xml:space="preserve"> 2021 (3) NR 686 (SC).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716349"/>
      <w:docPartObj>
        <w:docPartGallery w:val="Page Numbers (Top of Page)"/>
        <w:docPartUnique/>
      </w:docPartObj>
    </w:sdtPr>
    <w:sdtEndPr>
      <w:rPr>
        <w:noProof/>
      </w:rPr>
    </w:sdtEndPr>
    <w:sdtContent>
      <w:p w14:paraId="169C8918" w14:textId="77777777" w:rsidR="00DC749C" w:rsidRDefault="00DC749C">
        <w:pPr>
          <w:pStyle w:val="Header"/>
          <w:jc w:val="right"/>
        </w:pPr>
        <w:r w:rsidRPr="006D2634">
          <w:rPr>
            <w:rFonts w:ascii="Arial" w:hAnsi="Arial" w:cs="Arial"/>
            <w:sz w:val="24"/>
            <w:szCs w:val="24"/>
          </w:rPr>
          <w:fldChar w:fldCharType="begin"/>
        </w:r>
        <w:r w:rsidRPr="006D2634">
          <w:rPr>
            <w:rFonts w:ascii="Arial" w:hAnsi="Arial" w:cs="Arial"/>
            <w:sz w:val="24"/>
            <w:szCs w:val="24"/>
          </w:rPr>
          <w:instrText xml:space="preserve"> PAGE   \* MERGEFORMAT </w:instrText>
        </w:r>
        <w:r w:rsidRPr="006D2634">
          <w:rPr>
            <w:rFonts w:ascii="Arial" w:hAnsi="Arial" w:cs="Arial"/>
            <w:sz w:val="24"/>
            <w:szCs w:val="24"/>
          </w:rPr>
          <w:fldChar w:fldCharType="separate"/>
        </w:r>
        <w:r w:rsidR="00F152AD">
          <w:rPr>
            <w:rFonts w:ascii="Arial" w:hAnsi="Arial" w:cs="Arial"/>
            <w:noProof/>
            <w:sz w:val="24"/>
            <w:szCs w:val="24"/>
          </w:rPr>
          <w:t>14</w:t>
        </w:r>
        <w:r w:rsidRPr="006D2634">
          <w:rPr>
            <w:rFonts w:ascii="Arial" w:hAnsi="Arial" w:cs="Arial"/>
            <w:noProof/>
            <w:sz w:val="24"/>
            <w:szCs w:val="24"/>
          </w:rPr>
          <w:fldChar w:fldCharType="end"/>
        </w:r>
      </w:p>
    </w:sdtContent>
  </w:sdt>
  <w:p w14:paraId="0E442102" w14:textId="77777777" w:rsidR="00DC749C" w:rsidRDefault="00DC7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E41AC"/>
    <w:multiLevelType w:val="hybridMultilevel"/>
    <w:tmpl w:val="D60293F4"/>
    <w:lvl w:ilvl="0" w:tplc="16BA2F8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2B32498F"/>
    <w:multiLevelType w:val="hybridMultilevel"/>
    <w:tmpl w:val="4AB472C4"/>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32581D3E"/>
    <w:multiLevelType w:val="hybridMultilevel"/>
    <w:tmpl w:val="0F50E9A6"/>
    <w:lvl w:ilvl="0" w:tplc="C43241E6">
      <w:start w:val="1"/>
      <w:numFmt w:val="decimal"/>
      <w:lvlText w:val="[%1]"/>
      <w:lvlJc w:val="left"/>
      <w:pPr>
        <w:ind w:left="36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6FB7500"/>
    <w:multiLevelType w:val="hybridMultilevel"/>
    <w:tmpl w:val="949493B6"/>
    <w:lvl w:ilvl="0" w:tplc="AFDC20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3A4120C1"/>
    <w:multiLevelType w:val="hybridMultilevel"/>
    <w:tmpl w:val="933AB7D6"/>
    <w:lvl w:ilvl="0" w:tplc="99FE1BD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B1725B5"/>
    <w:multiLevelType w:val="hybridMultilevel"/>
    <w:tmpl w:val="BB46ED0C"/>
    <w:lvl w:ilvl="0" w:tplc="1C090015">
      <w:start w:val="1"/>
      <w:numFmt w:val="upperLetter"/>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D4A050B"/>
    <w:multiLevelType w:val="hybridMultilevel"/>
    <w:tmpl w:val="31561CD8"/>
    <w:lvl w:ilvl="0" w:tplc="2FE4A0D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4E37AA6"/>
    <w:multiLevelType w:val="hybridMultilevel"/>
    <w:tmpl w:val="829E7E82"/>
    <w:lvl w:ilvl="0" w:tplc="90C41D40">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470559FF"/>
    <w:multiLevelType w:val="hybridMultilevel"/>
    <w:tmpl w:val="FE20B506"/>
    <w:lvl w:ilvl="0" w:tplc="4EBC05C0">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4BA07D91"/>
    <w:multiLevelType w:val="hybridMultilevel"/>
    <w:tmpl w:val="41D87D6E"/>
    <w:lvl w:ilvl="0" w:tplc="7FDA2EF4">
      <w:start w:val="1"/>
      <w:numFmt w:val="decimal"/>
      <w:lvlText w:val="%1."/>
      <w:lvlJc w:val="left"/>
      <w:pPr>
        <w:ind w:left="3960" w:hanging="720"/>
      </w:pPr>
      <w:rPr>
        <w:rFonts w:hint="default"/>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5665208E"/>
    <w:multiLevelType w:val="multilevel"/>
    <w:tmpl w:val="65887C62"/>
    <w:lvl w:ilvl="0">
      <w:start w:val="1"/>
      <w:numFmt w:val="decimal"/>
      <w:lvlText w:val="%1."/>
      <w:lvlJc w:val="left"/>
      <w:pPr>
        <w:ind w:left="1080" w:hanging="360"/>
      </w:pPr>
      <w:rPr>
        <w:rFonts w:hint="default"/>
      </w:rPr>
    </w:lvl>
    <w:lvl w:ilvl="1">
      <w:start w:val="1"/>
      <w:numFmt w:val="decimal"/>
      <w:isLgl/>
      <w:lvlText w:val="%1.%2"/>
      <w:lvlJc w:val="left"/>
      <w:pPr>
        <w:ind w:left="2160" w:hanging="108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571B757E"/>
    <w:multiLevelType w:val="multilevel"/>
    <w:tmpl w:val="6D0E336A"/>
    <w:lvl w:ilvl="0">
      <w:start w:val="1"/>
      <w:numFmt w:val="decimal"/>
      <w:lvlText w:val="%1."/>
      <w:lvlJc w:val="left"/>
      <w:pPr>
        <w:tabs>
          <w:tab w:val="decimal" w:pos="720"/>
        </w:tabs>
        <w:ind w:left="720"/>
      </w:pPr>
      <w:rPr>
        <w:rFonts w:ascii="Arial" w:hAnsi="Arial"/>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99781E"/>
    <w:multiLevelType w:val="hybridMultilevel"/>
    <w:tmpl w:val="6D20FB4C"/>
    <w:lvl w:ilvl="0" w:tplc="73B4627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5E180B17"/>
    <w:multiLevelType w:val="hybridMultilevel"/>
    <w:tmpl w:val="99E6B280"/>
    <w:lvl w:ilvl="0" w:tplc="9856A0EA">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66C4285B"/>
    <w:multiLevelType w:val="hybridMultilevel"/>
    <w:tmpl w:val="E4948FC0"/>
    <w:lvl w:ilvl="0" w:tplc="1C09000F">
      <w:start w:val="1"/>
      <w:numFmt w:val="decimal"/>
      <w:lvlText w:val="%1."/>
      <w:lvlJc w:val="left"/>
      <w:pPr>
        <w:ind w:left="1070" w:hanging="360"/>
      </w:p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num w:numId="1" w16cid:durableId="647979800">
    <w:abstractNumId w:val="2"/>
  </w:num>
  <w:num w:numId="2" w16cid:durableId="845093610">
    <w:abstractNumId w:val="5"/>
  </w:num>
  <w:num w:numId="3" w16cid:durableId="483814801">
    <w:abstractNumId w:val="6"/>
  </w:num>
  <w:num w:numId="4" w16cid:durableId="576325778">
    <w:abstractNumId w:val="1"/>
  </w:num>
  <w:num w:numId="5" w16cid:durableId="1972636768">
    <w:abstractNumId w:val="12"/>
  </w:num>
  <w:num w:numId="6" w16cid:durableId="165824283">
    <w:abstractNumId w:val="4"/>
  </w:num>
  <w:num w:numId="7" w16cid:durableId="96565362">
    <w:abstractNumId w:val="7"/>
  </w:num>
  <w:num w:numId="8" w16cid:durableId="1622565029">
    <w:abstractNumId w:val="10"/>
  </w:num>
  <w:num w:numId="9" w16cid:durableId="796215829">
    <w:abstractNumId w:val="8"/>
  </w:num>
  <w:num w:numId="10" w16cid:durableId="1786577087">
    <w:abstractNumId w:val="3"/>
  </w:num>
  <w:num w:numId="11" w16cid:durableId="1234582153">
    <w:abstractNumId w:val="13"/>
  </w:num>
  <w:num w:numId="12" w16cid:durableId="1268778243">
    <w:abstractNumId w:val="0"/>
  </w:num>
  <w:num w:numId="13" w16cid:durableId="519125694">
    <w:abstractNumId w:val="11"/>
  </w:num>
  <w:num w:numId="14" w16cid:durableId="1868979892">
    <w:abstractNumId w:val="9"/>
  </w:num>
  <w:num w:numId="15" w16cid:durableId="21064169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314"/>
    <w:rsid w:val="000008BA"/>
    <w:rsid w:val="000023B8"/>
    <w:rsid w:val="0000298E"/>
    <w:rsid w:val="000045A7"/>
    <w:rsid w:val="00006E76"/>
    <w:rsid w:val="00006FC7"/>
    <w:rsid w:val="00007686"/>
    <w:rsid w:val="00007E3D"/>
    <w:rsid w:val="00012AD3"/>
    <w:rsid w:val="000132E6"/>
    <w:rsid w:val="00014C5E"/>
    <w:rsid w:val="000150A4"/>
    <w:rsid w:val="00015344"/>
    <w:rsid w:val="00016B09"/>
    <w:rsid w:val="000171B8"/>
    <w:rsid w:val="00017B34"/>
    <w:rsid w:val="00022011"/>
    <w:rsid w:val="00022A90"/>
    <w:rsid w:val="00023B67"/>
    <w:rsid w:val="00023EA8"/>
    <w:rsid w:val="00024906"/>
    <w:rsid w:val="00024B1A"/>
    <w:rsid w:val="00024C9F"/>
    <w:rsid w:val="00025293"/>
    <w:rsid w:val="00025463"/>
    <w:rsid w:val="00025B25"/>
    <w:rsid w:val="00026351"/>
    <w:rsid w:val="00027F60"/>
    <w:rsid w:val="000306A3"/>
    <w:rsid w:val="00030D30"/>
    <w:rsid w:val="00030F51"/>
    <w:rsid w:val="00030F88"/>
    <w:rsid w:val="000311F1"/>
    <w:rsid w:val="000324E0"/>
    <w:rsid w:val="000332B4"/>
    <w:rsid w:val="00033360"/>
    <w:rsid w:val="0003519A"/>
    <w:rsid w:val="00035583"/>
    <w:rsid w:val="00035654"/>
    <w:rsid w:val="000363B7"/>
    <w:rsid w:val="00036A9A"/>
    <w:rsid w:val="0003754F"/>
    <w:rsid w:val="00037735"/>
    <w:rsid w:val="000414D2"/>
    <w:rsid w:val="00042C0A"/>
    <w:rsid w:val="00043839"/>
    <w:rsid w:val="000450CA"/>
    <w:rsid w:val="000452C6"/>
    <w:rsid w:val="000453FF"/>
    <w:rsid w:val="00045E5F"/>
    <w:rsid w:val="000460AF"/>
    <w:rsid w:val="00046FD0"/>
    <w:rsid w:val="00047EAA"/>
    <w:rsid w:val="00050DAD"/>
    <w:rsid w:val="00051ACE"/>
    <w:rsid w:val="0005477E"/>
    <w:rsid w:val="000551EC"/>
    <w:rsid w:val="00055327"/>
    <w:rsid w:val="00055AAB"/>
    <w:rsid w:val="00055BAA"/>
    <w:rsid w:val="0005660B"/>
    <w:rsid w:val="000567E2"/>
    <w:rsid w:val="00056CF0"/>
    <w:rsid w:val="0005758D"/>
    <w:rsid w:val="00057B93"/>
    <w:rsid w:val="000606A9"/>
    <w:rsid w:val="000606D3"/>
    <w:rsid w:val="000616E0"/>
    <w:rsid w:val="0006202A"/>
    <w:rsid w:val="000630D4"/>
    <w:rsid w:val="00063128"/>
    <w:rsid w:val="00063333"/>
    <w:rsid w:val="00064A2C"/>
    <w:rsid w:val="0006534A"/>
    <w:rsid w:val="00065A6C"/>
    <w:rsid w:val="0006610E"/>
    <w:rsid w:val="00066853"/>
    <w:rsid w:val="00066EEB"/>
    <w:rsid w:val="0006711B"/>
    <w:rsid w:val="00070971"/>
    <w:rsid w:val="0007271D"/>
    <w:rsid w:val="00072EC0"/>
    <w:rsid w:val="0007379C"/>
    <w:rsid w:val="00073871"/>
    <w:rsid w:val="00073E39"/>
    <w:rsid w:val="00073EBA"/>
    <w:rsid w:val="00074147"/>
    <w:rsid w:val="000753CD"/>
    <w:rsid w:val="0007608D"/>
    <w:rsid w:val="0007614B"/>
    <w:rsid w:val="00076E9D"/>
    <w:rsid w:val="00077CBD"/>
    <w:rsid w:val="0008023A"/>
    <w:rsid w:val="00080C02"/>
    <w:rsid w:val="000810EA"/>
    <w:rsid w:val="000819D6"/>
    <w:rsid w:val="00083F4E"/>
    <w:rsid w:val="0008437C"/>
    <w:rsid w:val="00085D87"/>
    <w:rsid w:val="00086394"/>
    <w:rsid w:val="0008789D"/>
    <w:rsid w:val="00091132"/>
    <w:rsid w:val="000914C8"/>
    <w:rsid w:val="00091C2B"/>
    <w:rsid w:val="00093601"/>
    <w:rsid w:val="00095220"/>
    <w:rsid w:val="00095275"/>
    <w:rsid w:val="00096A59"/>
    <w:rsid w:val="00096FBD"/>
    <w:rsid w:val="00097BD7"/>
    <w:rsid w:val="00097C0F"/>
    <w:rsid w:val="00097F2F"/>
    <w:rsid w:val="000A00F5"/>
    <w:rsid w:val="000A29C1"/>
    <w:rsid w:val="000A306C"/>
    <w:rsid w:val="000A32A9"/>
    <w:rsid w:val="000A353D"/>
    <w:rsid w:val="000A36E2"/>
    <w:rsid w:val="000A3D49"/>
    <w:rsid w:val="000A3FD2"/>
    <w:rsid w:val="000A4758"/>
    <w:rsid w:val="000A4D27"/>
    <w:rsid w:val="000A610D"/>
    <w:rsid w:val="000A7818"/>
    <w:rsid w:val="000B012E"/>
    <w:rsid w:val="000B0E74"/>
    <w:rsid w:val="000B1782"/>
    <w:rsid w:val="000B17B8"/>
    <w:rsid w:val="000B2470"/>
    <w:rsid w:val="000B284A"/>
    <w:rsid w:val="000B31BC"/>
    <w:rsid w:val="000B3205"/>
    <w:rsid w:val="000B3F37"/>
    <w:rsid w:val="000B53B1"/>
    <w:rsid w:val="000B61B2"/>
    <w:rsid w:val="000B7B1C"/>
    <w:rsid w:val="000C0505"/>
    <w:rsid w:val="000C0563"/>
    <w:rsid w:val="000C0629"/>
    <w:rsid w:val="000C06AD"/>
    <w:rsid w:val="000D0484"/>
    <w:rsid w:val="000D1ACA"/>
    <w:rsid w:val="000D206B"/>
    <w:rsid w:val="000D21E7"/>
    <w:rsid w:val="000D4F3C"/>
    <w:rsid w:val="000D521A"/>
    <w:rsid w:val="000D5B5C"/>
    <w:rsid w:val="000D618E"/>
    <w:rsid w:val="000D6525"/>
    <w:rsid w:val="000D66F5"/>
    <w:rsid w:val="000D688A"/>
    <w:rsid w:val="000D6D67"/>
    <w:rsid w:val="000E0204"/>
    <w:rsid w:val="000E0781"/>
    <w:rsid w:val="000E444F"/>
    <w:rsid w:val="000E5574"/>
    <w:rsid w:val="000E5B84"/>
    <w:rsid w:val="000E5FA0"/>
    <w:rsid w:val="000E6035"/>
    <w:rsid w:val="000E6967"/>
    <w:rsid w:val="000E7CFF"/>
    <w:rsid w:val="000F05CB"/>
    <w:rsid w:val="000F2294"/>
    <w:rsid w:val="000F26BA"/>
    <w:rsid w:val="000F2927"/>
    <w:rsid w:val="000F2FEE"/>
    <w:rsid w:val="000F3925"/>
    <w:rsid w:val="000F5220"/>
    <w:rsid w:val="000F5E7B"/>
    <w:rsid w:val="000F6639"/>
    <w:rsid w:val="000F6A17"/>
    <w:rsid w:val="000F6ACA"/>
    <w:rsid w:val="000F7252"/>
    <w:rsid w:val="000F77AD"/>
    <w:rsid w:val="00100035"/>
    <w:rsid w:val="00100372"/>
    <w:rsid w:val="001007F2"/>
    <w:rsid w:val="00102035"/>
    <w:rsid w:val="00102C30"/>
    <w:rsid w:val="001039A3"/>
    <w:rsid w:val="0010662D"/>
    <w:rsid w:val="001074FF"/>
    <w:rsid w:val="001103F0"/>
    <w:rsid w:val="00110B43"/>
    <w:rsid w:val="00110C08"/>
    <w:rsid w:val="0011373C"/>
    <w:rsid w:val="00113E3C"/>
    <w:rsid w:val="00116200"/>
    <w:rsid w:val="00116B9C"/>
    <w:rsid w:val="00117248"/>
    <w:rsid w:val="00117B05"/>
    <w:rsid w:val="00120790"/>
    <w:rsid w:val="00121D36"/>
    <w:rsid w:val="00123663"/>
    <w:rsid w:val="00124372"/>
    <w:rsid w:val="00124614"/>
    <w:rsid w:val="00125566"/>
    <w:rsid w:val="001256B7"/>
    <w:rsid w:val="00125C56"/>
    <w:rsid w:val="00125EC2"/>
    <w:rsid w:val="00127257"/>
    <w:rsid w:val="00127650"/>
    <w:rsid w:val="00130193"/>
    <w:rsid w:val="00130428"/>
    <w:rsid w:val="00131CDB"/>
    <w:rsid w:val="00132A30"/>
    <w:rsid w:val="00135039"/>
    <w:rsid w:val="0013580D"/>
    <w:rsid w:val="00136CA9"/>
    <w:rsid w:val="0013791F"/>
    <w:rsid w:val="00137B51"/>
    <w:rsid w:val="001405CB"/>
    <w:rsid w:val="00141489"/>
    <w:rsid w:val="00141733"/>
    <w:rsid w:val="001422BC"/>
    <w:rsid w:val="00142C5D"/>
    <w:rsid w:val="00142EF5"/>
    <w:rsid w:val="001442B3"/>
    <w:rsid w:val="001443F9"/>
    <w:rsid w:val="0014451A"/>
    <w:rsid w:val="00145270"/>
    <w:rsid w:val="001456FB"/>
    <w:rsid w:val="001457FD"/>
    <w:rsid w:val="001472E5"/>
    <w:rsid w:val="00147B66"/>
    <w:rsid w:val="00150513"/>
    <w:rsid w:val="00150EC1"/>
    <w:rsid w:val="00150FB8"/>
    <w:rsid w:val="001519A3"/>
    <w:rsid w:val="001519C4"/>
    <w:rsid w:val="00151A72"/>
    <w:rsid w:val="00151D86"/>
    <w:rsid w:val="001521B4"/>
    <w:rsid w:val="00154AF2"/>
    <w:rsid w:val="00154CE1"/>
    <w:rsid w:val="001563B0"/>
    <w:rsid w:val="00156EA7"/>
    <w:rsid w:val="001572D5"/>
    <w:rsid w:val="00157523"/>
    <w:rsid w:val="00157E5E"/>
    <w:rsid w:val="001609BB"/>
    <w:rsid w:val="00160B20"/>
    <w:rsid w:val="00160DB0"/>
    <w:rsid w:val="0016244B"/>
    <w:rsid w:val="00165D0A"/>
    <w:rsid w:val="00165EDD"/>
    <w:rsid w:val="00166AC9"/>
    <w:rsid w:val="00166DA1"/>
    <w:rsid w:val="001671F3"/>
    <w:rsid w:val="00167E25"/>
    <w:rsid w:val="0017031F"/>
    <w:rsid w:val="00170BE1"/>
    <w:rsid w:val="00174085"/>
    <w:rsid w:val="00174E65"/>
    <w:rsid w:val="001759CD"/>
    <w:rsid w:val="001769E2"/>
    <w:rsid w:val="00177E8F"/>
    <w:rsid w:val="00181085"/>
    <w:rsid w:val="0018166A"/>
    <w:rsid w:val="00181D04"/>
    <w:rsid w:val="00183D8E"/>
    <w:rsid w:val="00183F8D"/>
    <w:rsid w:val="00184B27"/>
    <w:rsid w:val="001851EA"/>
    <w:rsid w:val="00185DDC"/>
    <w:rsid w:val="00186834"/>
    <w:rsid w:val="00186B63"/>
    <w:rsid w:val="00187644"/>
    <w:rsid w:val="00187757"/>
    <w:rsid w:val="00187CE4"/>
    <w:rsid w:val="0019014D"/>
    <w:rsid w:val="001902DB"/>
    <w:rsid w:val="00190768"/>
    <w:rsid w:val="00191268"/>
    <w:rsid w:val="00192124"/>
    <w:rsid w:val="0019331E"/>
    <w:rsid w:val="00193B83"/>
    <w:rsid w:val="00193BD8"/>
    <w:rsid w:val="00194A5B"/>
    <w:rsid w:val="00194D1B"/>
    <w:rsid w:val="0019708F"/>
    <w:rsid w:val="001974BF"/>
    <w:rsid w:val="001A0778"/>
    <w:rsid w:val="001A1BF2"/>
    <w:rsid w:val="001A1DD7"/>
    <w:rsid w:val="001A20AC"/>
    <w:rsid w:val="001A5377"/>
    <w:rsid w:val="001A6FC0"/>
    <w:rsid w:val="001A7F12"/>
    <w:rsid w:val="001A7F41"/>
    <w:rsid w:val="001B03EC"/>
    <w:rsid w:val="001B054D"/>
    <w:rsid w:val="001B06B0"/>
    <w:rsid w:val="001B0854"/>
    <w:rsid w:val="001B0C2E"/>
    <w:rsid w:val="001B1F92"/>
    <w:rsid w:val="001B2313"/>
    <w:rsid w:val="001B3694"/>
    <w:rsid w:val="001B3AAF"/>
    <w:rsid w:val="001B3B1C"/>
    <w:rsid w:val="001B499D"/>
    <w:rsid w:val="001B4CD6"/>
    <w:rsid w:val="001B5331"/>
    <w:rsid w:val="001B53E5"/>
    <w:rsid w:val="001B5D1A"/>
    <w:rsid w:val="001B6A9A"/>
    <w:rsid w:val="001B6B5A"/>
    <w:rsid w:val="001B746D"/>
    <w:rsid w:val="001C00ED"/>
    <w:rsid w:val="001C17FB"/>
    <w:rsid w:val="001C1D42"/>
    <w:rsid w:val="001C25F4"/>
    <w:rsid w:val="001C32E4"/>
    <w:rsid w:val="001C57DA"/>
    <w:rsid w:val="001C7B9E"/>
    <w:rsid w:val="001D09EC"/>
    <w:rsid w:val="001D0DAC"/>
    <w:rsid w:val="001D1F26"/>
    <w:rsid w:val="001D3696"/>
    <w:rsid w:val="001D44E8"/>
    <w:rsid w:val="001D4B89"/>
    <w:rsid w:val="001D58C2"/>
    <w:rsid w:val="001D595F"/>
    <w:rsid w:val="001D6E68"/>
    <w:rsid w:val="001D70DB"/>
    <w:rsid w:val="001D77A0"/>
    <w:rsid w:val="001D7ADD"/>
    <w:rsid w:val="001D7F84"/>
    <w:rsid w:val="001E0ABB"/>
    <w:rsid w:val="001E1872"/>
    <w:rsid w:val="001E1F34"/>
    <w:rsid w:val="001E20C0"/>
    <w:rsid w:val="001E3320"/>
    <w:rsid w:val="001E4DA2"/>
    <w:rsid w:val="001E4DD8"/>
    <w:rsid w:val="001E6B28"/>
    <w:rsid w:val="001E6F2E"/>
    <w:rsid w:val="001E6FE1"/>
    <w:rsid w:val="001E7943"/>
    <w:rsid w:val="001F0371"/>
    <w:rsid w:val="001F0558"/>
    <w:rsid w:val="001F2325"/>
    <w:rsid w:val="001F28B2"/>
    <w:rsid w:val="001F29C4"/>
    <w:rsid w:val="001F2D00"/>
    <w:rsid w:val="001F389E"/>
    <w:rsid w:val="001F397F"/>
    <w:rsid w:val="001F558C"/>
    <w:rsid w:val="001F612B"/>
    <w:rsid w:val="001F614B"/>
    <w:rsid w:val="001F6370"/>
    <w:rsid w:val="001F6477"/>
    <w:rsid w:val="001F6553"/>
    <w:rsid w:val="001F6DF7"/>
    <w:rsid w:val="001F6EAB"/>
    <w:rsid w:val="001F748F"/>
    <w:rsid w:val="00200481"/>
    <w:rsid w:val="00200646"/>
    <w:rsid w:val="00202300"/>
    <w:rsid w:val="002029E2"/>
    <w:rsid w:val="002037F1"/>
    <w:rsid w:val="00205A50"/>
    <w:rsid w:val="00206124"/>
    <w:rsid w:val="0020615C"/>
    <w:rsid w:val="00206D74"/>
    <w:rsid w:val="002114DF"/>
    <w:rsid w:val="00211508"/>
    <w:rsid w:val="00213565"/>
    <w:rsid w:val="00213DC4"/>
    <w:rsid w:val="0021415E"/>
    <w:rsid w:val="00214382"/>
    <w:rsid w:val="00214B70"/>
    <w:rsid w:val="00214EC2"/>
    <w:rsid w:val="002161C7"/>
    <w:rsid w:val="0021667F"/>
    <w:rsid w:val="00216BAB"/>
    <w:rsid w:val="0021760C"/>
    <w:rsid w:val="0021766B"/>
    <w:rsid w:val="00217E5E"/>
    <w:rsid w:val="00220E4D"/>
    <w:rsid w:val="00221C0D"/>
    <w:rsid w:val="00222B76"/>
    <w:rsid w:val="00222D5D"/>
    <w:rsid w:val="00223128"/>
    <w:rsid w:val="0022387E"/>
    <w:rsid w:val="00223A6E"/>
    <w:rsid w:val="00223AC0"/>
    <w:rsid w:val="00223B93"/>
    <w:rsid w:val="00223F87"/>
    <w:rsid w:val="00223FE1"/>
    <w:rsid w:val="002252C9"/>
    <w:rsid w:val="00226091"/>
    <w:rsid w:val="00226210"/>
    <w:rsid w:val="00230AD1"/>
    <w:rsid w:val="002310A2"/>
    <w:rsid w:val="00231FA7"/>
    <w:rsid w:val="00232AAD"/>
    <w:rsid w:val="002342AF"/>
    <w:rsid w:val="00234FDD"/>
    <w:rsid w:val="002353F3"/>
    <w:rsid w:val="0023540B"/>
    <w:rsid w:val="00235498"/>
    <w:rsid w:val="00236857"/>
    <w:rsid w:val="00236D15"/>
    <w:rsid w:val="00236F54"/>
    <w:rsid w:val="002400CC"/>
    <w:rsid w:val="00240C9E"/>
    <w:rsid w:val="00240F5F"/>
    <w:rsid w:val="002411A3"/>
    <w:rsid w:val="00241310"/>
    <w:rsid w:val="00241A3F"/>
    <w:rsid w:val="002420B5"/>
    <w:rsid w:val="00244026"/>
    <w:rsid w:val="0024408F"/>
    <w:rsid w:val="002465E4"/>
    <w:rsid w:val="00247DD5"/>
    <w:rsid w:val="00250D1F"/>
    <w:rsid w:val="002512C5"/>
    <w:rsid w:val="00251886"/>
    <w:rsid w:val="00252438"/>
    <w:rsid w:val="00252C79"/>
    <w:rsid w:val="0025336B"/>
    <w:rsid w:val="0025602B"/>
    <w:rsid w:val="002569C7"/>
    <w:rsid w:val="002570AD"/>
    <w:rsid w:val="0025723B"/>
    <w:rsid w:val="002624CE"/>
    <w:rsid w:val="00263057"/>
    <w:rsid w:val="00263C0C"/>
    <w:rsid w:val="00263C9D"/>
    <w:rsid w:val="00264A78"/>
    <w:rsid w:val="00266780"/>
    <w:rsid w:val="0026720B"/>
    <w:rsid w:val="002676D4"/>
    <w:rsid w:val="00270297"/>
    <w:rsid w:val="00270748"/>
    <w:rsid w:val="00270AC1"/>
    <w:rsid w:val="002715FC"/>
    <w:rsid w:val="00272599"/>
    <w:rsid w:val="00272E52"/>
    <w:rsid w:val="00274C80"/>
    <w:rsid w:val="00274E6C"/>
    <w:rsid w:val="00275D0A"/>
    <w:rsid w:val="0027751E"/>
    <w:rsid w:val="00277B57"/>
    <w:rsid w:val="00277E2D"/>
    <w:rsid w:val="002808E8"/>
    <w:rsid w:val="00280C4D"/>
    <w:rsid w:val="00281A39"/>
    <w:rsid w:val="00281A8E"/>
    <w:rsid w:val="00281BB8"/>
    <w:rsid w:val="002822E2"/>
    <w:rsid w:val="0028268C"/>
    <w:rsid w:val="0028319B"/>
    <w:rsid w:val="00283420"/>
    <w:rsid w:val="00283C9B"/>
    <w:rsid w:val="00284142"/>
    <w:rsid w:val="00284C26"/>
    <w:rsid w:val="00284DBC"/>
    <w:rsid w:val="002854AA"/>
    <w:rsid w:val="002854ED"/>
    <w:rsid w:val="00285D1C"/>
    <w:rsid w:val="00286662"/>
    <w:rsid w:val="002866A0"/>
    <w:rsid w:val="00287B3F"/>
    <w:rsid w:val="00290B0F"/>
    <w:rsid w:val="00290BD1"/>
    <w:rsid w:val="00294945"/>
    <w:rsid w:val="0029522F"/>
    <w:rsid w:val="00295874"/>
    <w:rsid w:val="00296579"/>
    <w:rsid w:val="00296580"/>
    <w:rsid w:val="00296FAF"/>
    <w:rsid w:val="002975FE"/>
    <w:rsid w:val="002A022C"/>
    <w:rsid w:val="002A0256"/>
    <w:rsid w:val="002A1A57"/>
    <w:rsid w:val="002A1F5A"/>
    <w:rsid w:val="002A4B24"/>
    <w:rsid w:val="002A6162"/>
    <w:rsid w:val="002A7F2F"/>
    <w:rsid w:val="002B017E"/>
    <w:rsid w:val="002B01EB"/>
    <w:rsid w:val="002B020D"/>
    <w:rsid w:val="002B07D1"/>
    <w:rsid w:val="002B17BC"/>
    <w:rsid w:val="002B29C5"/>
    <w:rsid w:val="002B2B3F"/>
    <w:rsid w:val="002B3FA1"/>
    <w:rsid w:val="002B4D1F"/>
    <w:rsid w:val="002B4FB6"/>
    <w:rsid w:val="002B57EC"/>
    <w:rsid w:val="002B6B49"/>
    <w:rsid w:val="002B7313"/>
    <w:rsid w:val="002C04E9"/>
    <w:rsid w:val="002C10ED"/>
    <w:rsid w:val="002C2138"/>
    <w:rsid w:val="002C23C2"/>
    <w:rsid w:val="002C2F3D"/>
    <w:rsid w:val="002C33D7"/>
    <w:rsid w:val="002C365C"/>
    <w:rsid w:val="002C3717"/>
    <w:rsid w:val="002C415C"/>
    <w:rsid w:val="002C4606"/>
    <w:rsid w:val="002C4D0E"/>
    <w:rsid w:val="002C50EC"/>
    <w:rsid w:val="002D008F"/>
    <w:rsid w:val="002D0251"/>
    <w:rsid w:val="002D0A51"/>
    <w:rsid w:val="002D18D6"/>
    <w:rsid w:val="002D1C78"/>
    <w:rsid w:val="002D1F91"/>
    <w:rsid w:val="002D24A5"/>
    <w:rsid w:val="002D45C9"/>
    <w:rsid w:val="002D5BF7"/>
    <w:rsid w:val="002D5F4F"/>
    <w:rsid w:val="002D6FAA"/>
    <w:rsid w:val="002D73B5"/>
    <w:rsid w:val="002E0035"/>
    <w:rsid w:val="002E0278"/>
    <w:rsid w:val="002E37A4"/>
    <w:rsid w:val="002E405C"/>
    <w:rsid w:val="002E4434"/>
    <w:rsid w:val="002E5B12"/>
    <w:rsid w:val="002E6149"/>
    <w:rsid w:val="002E7CCA"/>
    <w:rsid w:val="002F0B01"/>
    <w:rsid w:val="002F0DB6"/>
    <w:rsid w:val="002F108C"/>
    <w:rsid w:val="002F2115"/>
    <w:rsid w:val="002F2ABA"/>
    <w:rsid w:val="002F3206"/>
    <w:rsid w:val="002F3530"/>
    <w:rsid w:val="002F4B30"/>
    <w:rsid w:val="002F4CC4"/>
    <w:rsid w:val="002F66E3"/>
    <w:rsid w:val="002F6B36"/>
    <w:rsid w:val="002F6DEF"/>
    <w:rsid w:val="002F704E"/>
    <w:rsid w:val="002F7141"/>
    <w:rsid w:val="002F7B2F"/>
    <w:rsid w:val="002F7BD0"/>
    <w:rsid w:val="0030003A"/>
    <w:rsid w:val="003011D0"/>
    <w:rsid w:val="00301A8C"/>
    <w:rsid w:val="00301FF0"/>
    <w:rsid w:val="0030203B"/>
    <w:rsid w:val="00303CD8"/>
    <w:rsid w:val="00304B20"/>
    <w:rsid w:val="00305002"/>
    <w:rsid w:val="00305CA5"/>
    <w:rsid w:val="00305E98"/>
    <w:rsid w:val="00307A6E"/>
    <w:rsid w:val="00307DBB"/>
    <w:rsid w:val="00307E45"/>
    <w:rsid w:val="003104FB"/>
    <w:rsid w:val="00310C9B"/>
    <w:rsid w:val="003113A4"/>
    <w:rsid w:val="003118F5"/>
    <w:rsid w:val="003125C6"/>
    <w:rsid w:val="00312AAE"/>
    <w:rsid w:val="00312B9D"/>
    <w:rsid w:val="00314A2C"/>
    <w:rsid w:val="00314AE3"/>
    <w:rsid w:val="00315175"/>
    <w:rsid w:val="00315980"/>
    <w:rsid w:val="00315BA3"/>
    <w:rsid w:val="00315BEF"/>
    <w:rsid w:val="0031687F"/>
    <w:rsid w:val="00317260"/>
    <w:rsid w:val="00317621"/>
    <w:rsid w:val="00320E55"/>
    <w:rsid w:val="00321013"/>
    <w:rsid w:val="00321B44"/>
    <w:rsid w:val="003226B1"/>
    <w:rsid w:val="003228A3"/>
    <w:rsid w:val="003235C7"/>
    <w:rsid w:val="0032373B"/>
    <w:rsid w:val="003237E5"/>
    <w:rsid w:val="003239E9"/>
    <w:rsid w:val="0032633F"/>
    <w:rsid w:val="00327016"/>
    <w:rsid w:val="00330188"/>
    <w:rsid w:val="003301D6"/>
    <w:rsid w:val="003318A7"/>
    <w:rsid w:val="0033235D"/>
    <w:rsid w:val="003328D4"/>
    <w:rsid w:val="00332EB7"/>
    <w:rsid w:val="003334D2"/>
    <w:rsid w:val="00335B76"/>
    <w:rsid w:val="00336079"/>
    <w:rsid w:val="00336B25"/>
    <w:rsid w:val="003375B1"/>
    <w:rsid w:val="00337830"/>
    <w:rsid w:val="0034070D"/>
    <w:rsid w:val="00341104"/>
    <w:rsid w:val="00341151"/>
    <w:rsid w:val="003413A2"/>
    <w:rsid w:val="00341902"/>
    <w:rsid w:val="00342BD9"/>
    <w:rsid w:val="003434BF"/>
    <w:rsid w:val="00343738"/>
    <w:rsid w:val="00343BAA"/>
    <w:rsid w:val="00344F5E"/>
    <w:rsid w:val="0034504C"/>
    <w:rsid w:val="0034526E"/>
    <w:rsid w:val="003457AC"/>
    <w:rsid w:val="00346264"/>
    <w:rsid w:val="00346F00"/>
    <w:rsid w:val="0034787E"/>
    <w:rsid w:val="00351A44"/>
    <w:rsid w:val="00351F8D"/>
    <w:rsid w:val="00352171"/>
    <w:rsid w:val="00352185"/>
    <w:rsid w:val="0035248B"/>
    <w:rsid w:val="003539F4"/>
    <w:rsid w:val="00353D00"/>
    <w:rsid w:val="00355039"/>
    <w:rsid w:val="00357100"/>
    <w:rsid w:val="003600AB"/>
    <w:rsid w:val="0036053A"/>
    <w:rsid w:val="003607F4"/>
    <w:rsid w:val="00363644"/>
    <w:rsid w:val="003639FC"/>
    <w:rsid w:val="00363D8D"/>
    <w:rsid w:val="003641B7"/>
    <w:rsid w:val="0036425A"/>
    <w:rsid w:val="0036634A"/>
    <w:rsid w:val="0036731B"/>
    <w:rsid w:val="0036742F"/>
    <w:rsid w:val="0036754C"/>
    <w:rsid w:val="003701FA"/>
    <w:rsid w:val="0037211B"/>
    <w:rsid w:val="00372B31"/>
    <w:rsid w:val="0037307E"/>
    <w:rsid w:val="00373305"/>
    <w:rsid w:val="003735D4"/>
    <w:rsid w:val="00373604"/>
    <w:rsid w:val="0037387E"/>
    <w:rsid w:val="00374046"/>
    <w:rsid w:val="003755C3"/>
    <w:rsid w:val="00375EF3"/>
    <w:rsid w:val="00376969"/>
    <w:rsid w:val="00380F91"/>
    <w:rsid w:val="003814B1"/>
    <w:rsid w:val="003842EA"/>
    <w:rsid w:val="0038515F"/>
    <w:rsid w:val="00386145"/>
    <w:rsid w:val="003907A0"/>
    <w:rsid w:val="00390F42"/>
    <w:rsid w:val="00390F4A"/>
    <w:rsid w:val="0039137C"/>
    <w:rsid w:val="00391804"/>
    <w:rsid w:val="00392F78"/>
    <w:rsid w:val="003930BD"/>
    <w:rsid w:val="00393ADA"/>
    <w:rsid w:val="00394B20"/>
    <w:rsid w:val="00395CEE"/>
    <w:rsid w:val="003961FE"/>
    <w:rsid w:val="00396271"/>
    <w:rsid w:val="00396AF3"/>
    <w:rsid w:val="003A019F"/>
    <w:rsid w:val="003A0478"/>
    <w:rsid w:val="003A0B8B"/>
    <w:rsid w:val="003A1FAA"/>
    <w:rsid w:val="003A2723"/>
    <w:rsid w:val="003A4BE2"/>
    <w:rsid w:val="003A566B"/>
    <w:rsid w:val="003A71FC"/>
    <w:rsid w:val="003A77D8"/>
    <w:rsid w:val="003B0970"/>
    <w:rsid w:val="003B28DE"/>
    <w:rsid w:val="003B2BE7"/>
    <w:rsid w:val="003B32A9"/>
    <w:rsid w:val="003B3978"/>
    <w:rsid w:val="003B3BEA"/>
    <w:rsid w:val="003B4252"/>
    <w:rsid w:val="003B4D8F"/>
    <w:rsid w:val="003B6978"/>
    <w:rsid w:val="003B744D"/>
    <w:rsid w:val="003C00D4"/>
    <w:rsid w:val="003C03F3"/>
    <w:rsid w:val="003C1CDF"/>
    <w:rsid w:val="003C265D"/>
    <w:rsid w:val="003C2DB3"/>
    <w:rsid w:val="003C31E8"/>
    <w:rsid w:val="003C3530"/>
    <w:rsid w:val="003C357B"/>
    <w:rsid w:val="003C35FC"/>
    <w:rsid w:val="003C3C3C"/>
    <w:rsid w:val="003C40C3"/>
    <w:rsid w:val="003C497D"/>
    <w:rsid w:val="003C51AC"/>
    <w:rsid w:val="003C5716"/>
    <w:rsid w:val="003C5C42"/>
    <w:rsid w:val="003C6C48"/>
    <w:rsid w:val="003D0569"/>
    <w:rsid w:val="003D0ADA"/>
    <w:rsid w:val="003D1D8F"/>
    <w:rsid w:val="003D1E2B"/>
    <w:rsid w:val="003D3135"/>
    <w:rsid w:val="003D35DF"/>
    <w:rsid w:val="003D36CB"/>
    <w:rsid w:val="003D415E"/>
    <w:rsid w:val="003D4972"/>
    <w:rsid w:val="003D4B8F"/>
    <w:rsid w:val="003D5EEB"/>
    <w:rsid w:val="003D61E5"/>
    <w:rsid w:val="003D74B7"/>
    <w:rsid w:val="003D7627"/>
    <w:rsid w:val="003D7DD8"/>
    <w:rsid w:val="003D7E39"/>
    <w:rsid w:val="003E0661"/>
    <w:rsid w:val="003E0DD3"/>
    <w:rsid w:val="003E1677"/>
    <w:rsid w:val="003E2016"/>
    <w:rsid w:val="003E36D0"/>
    <w:rsid w:val="003E467D"/>
    <w:rsid w:val="003E4B44"/>
    <w:rsid w:val="003E4E11"/>
    <w:rsid w:val="003E5106"/>
    <w:rsid w:val="003E5CCD"/>
    <w:rsid w:val="003E6A76"/>
    <w:rsid w:val="003E6A95"/>
    <w:rsid w:val="003E6AB9"/>
    <w:rsid w:val="003E7613"/>
    <w:rsid w:val="003F0668"/>
    <w:rsid w:val="003F0DE9"/>
    <w:rsid w:val="003F2182"/>
    <w:rsid w:val="003F2AF0"/>
    <w:rsid w:val="003F5A61"/>
    <w:rsid w:val="003F5E5B"/>
    <w:rsid w:val="003F6930"/>
    <w:rsid w:val="003F70F7"/>
    <w:rsid w:val="003F718A"/>
    <w:rsid w:val="003F7761"/>
    <w:rsid w:val="003F7D6A"/>
    <w:rsid w:val="003F7F32"/>
    <w:rsid w:val="00400D57"/>
    <w:rsid w:val="00400F4C"/>
    <w:rsid w:val="00401118"/>
    <w:rsid w:val="004018E2"/>
    <w:rsid w:val="00401D23"/>
    <w:rsid w:val="00402303"/>
    <w:rsid w:val="00402431"/>
    <w:rsid w:val="00404444"/>
    <w:rsid w:val="0040479F"/>
    <w:rsid w:val="00406060"/>
    <w:rsid w:val="00406BDD"/>
    <w:rsid w:val="0040797D"/>
    <w:rsid w:val="00407ADC"/>
    <w:rsid w:val="00410420"/>
    <w:rsid w:val="004112A2"/>
    <w:rsid w:val="00411A9A"/>
    <w:rsid w:val="00412EFB"/>
    <w:rsid w:val="00413ED5"/>
    <w:rsid w:val="004141B8"/>
    <w:rsid w:val="004144AF"/>
    <w:rsid w:val="004144C6"/>
    <w:rsid w:val="00414CC6"/>
    <w:rsid w:val="004158C2"/>
    <w:rsid w:val="00415CE6"/>
    <w:rsid w:val="00416413"/>
    <w:rsid w:val="00416747"/>
    <w:rsid w:val="00416BB9"/>
    <w:rsid w:val="00416DF3"/>
    <w:rsid w:val="00417103"/>
    <w:rsid w:val="004203B8"/>
    <w:rsid w:val="0042071A"/>
    <w:rsid w:val="0042095B"/>
    <w:rsid w:val="00421D4B"/>
    <w:rsid w:val="00421DE3"/>
    <w:rsid w:val="00423288"/>
    <w:rsid w:val="004232C5"/>
    <w:rsid w:val="00424540"/>
    <w:rsid w:val="00424A9C"/>
    <w:rsid w:val="004254F9"/>
    <w:rsid w:val="00425572"/>
    <w:rsid w:val="00426966"/>
    <w:rsid w:val="0042735C"/>
    <w:rsid w:val="00431A20"/>
    <w:rsid w:val="00431E10"/>
    <w:rsid w:val="00434E38"/>
    <w:rsid w:val="004351DB"/>
    <w:rsid w:val="00435C67"/>
    <w:rsid w:val="00436518"/>
    <w:rsid w:val="004379DA"/>
    <w:rsid w:val="00437CCB"/>
    <w:rsid w:val="004404F1"/>
    <w:rsid w:val="0044109A"/>
    <w:rsid w:val="004426E4"/>
    <w:rsid w:val="00442BA2"/>
    <w:rsid w:val="00444077"/>
    <w:rsid w:val="0044414E"/>
    <w:rsid w:val="004444A5"/>
    <w:rsid w:val="004455CA"/>
    <w:rsid w:val="00446541"/>
    <w:rsid w:val="00446931"/>
    <w:rsid w:val="004507D3"/>
    <w:rsid w:val="00450E88"/>
    <w:rsid w:val="00451302"/>
    <w:rsid w:val="0045292F"/>
    <w:rsid w:val="00453DFD"/>
    <w:rsid w:val="00454C63"/>
    <w:rsid w:val="00454E43"/>
    <w:rsid w:val="00455450"/>
    <w:rsid w:val="0045631C"/>
    <w:rsid w:val="004571A9"/>
    <w:rsid w:val="0046076B"/>
    <w:rsid w:val="00460911"/>
    <w:rsid w:val="00460B3F"/>
    <w:rsid w:val="00460E2E"/>
    <w:rsid w:val="00461BD9"/>
    <w:rsid w:val="004620EA"/>
    <w:rsid w:val="00463B4C"/>
    <w:rsid w:val="00464530"/>
    <w:rsid w:val="004659E3"/>
    <w:rsid w:val="00467321"/>
    <w:rsid w:val="00467339"/>
    <w:rsid w:val="004706B4"/>
    <w:rsid w:val="00470CB4"/>
    <w:rsid w:val="0047157C"/>
    <w:rsid w:val="00472448"/>
    <w:rsid w:val="004733D0"/>
    <w:rsid w:val="0047430D"/>
    <w:rsid w:val="00474705"/>
    <w:rsid w:val="0047523F"/>
    <w:rsid w:val="00476414"/>
    <w:rsid w:val="00476B85"/>
    <w:rsid w:val="00477440"/>
    <w:rsid w:val="004775C5"/>
    <w:rsid w:val="00481454"/>
    <w:rsid w:val="004814AF"/>
    <w:rsid w:val="004815A4"/>
    <w:rsid w:val="004820CE"/>
    <w:rsid w:val="004822C7"/>
    <w:rsid w:val="004838D9"/>
    <w:rsid w:val="00483A80"/>
    <w:rsid w:val="00484D6C"/>
    <w:rsid w:val="00485536"/>
    <w:rsid w:val="004862DB"/>
    <w:rsid w:val="00486930"/>
    <w:rsid w:val="00486ABB"/>
    <w:rsid w:val="00486F75"/>
    <w:rsid w:val="004878A7"/>
    <w:rsid w:val="00487C07"/>
    <w:rsid w:val="0049045F"/>
    <w:rsid w:val="00490602"/>
    <w:rsid w:val="00490D27"/>
    <w:rsid w:val="00490FE0"/>
    <w:rsid w:val="004910C7"/>
    <w:rsid w:val="00492F9F"/>
    <w:rsid w:val="00493499"/>
    <w:rsid w:val="004965BE"/>
    <w:rsid w:val="00496619"/>
    <w:rsid w:val="00496C1B"/>
    <w:rsid w:val="004A0129"/>
    <w:rsid w:val="004A1AFF"/>
    <w:rsid w:val="004A1F71"/>
    <w:rsid w:val="004A2006"/>
    <w:rsid w:val="004A308B"/>
    <w:rsid w:val="004A3589"/>
    <w:rsid w:val="004A3ABB"/>
    <w:rsid w:val="004A4B7B"/>
    <w:rsid w:val="004A4C8B"/>
    <w:rsid w:val="004A50DF"/>
    <w:rsid w:val="004A59BF"/>
    <w:rsid w:val="004A643D"/>
    <w:rsid w:val="004A6FE3"/>
    <w:rsid w:val="004A70A3"/>
    <w:rsid w:val="004B13E6"/>
    <w:rsid w:val="004B1684"/>
    <w:rsid w:val="004B16CF"/>
    <w:rsid w:val="004B254B"/>
    <w:rsid w:val="004B2B53"/>
    <w:rsid w:val="004B3624"/>
    <w:rsid w:val="004B441E"/>
    <w:rsid w:val="004B640F"/>
    <w:rsid w:val="004B6E1B"/>
    <w:rsid w:val="004C0C15"/>
    <w:rsid w:val="004C0FDD"/>
    <w:rsid w:val="004C2488"/>
    <w:rsid w:val="004C3C33"/>
    <w:rsid w:val="004C413C"/>
    <w:rsid w:val="004C45C8"/>
    <w:rsid w:val="004C5194"/>
    <w:rsid w:val="004C6212"/>
    <w:rsid w:val="004C7F2F"/>
    <w:rsid w:val="004D0705"/>
    <w:rsid w:val="004D0EE7"/>
    <w:rsid w:val="004D141A"/>
    <w:rsid w:val="004D1720"/>
    <w:rsid w:val="004D2917"/>
    <w:rsid w:val="004D304D"/>
    <w:rsid w:val="004D3F2C"/>
    <w:rsid w:val="004D3F5D"/>
    <w:rsid w:val="004D4473"/>
    <w:rsid w:val="004D46CB"/>
    <w:rsid w:val="004D4D5E"/>
    <w:rsid w:val="004D555D"/>
    <w:rsid w:val="004D5BB2"/>
    <w:rsid w:val="004D6BA4"/>
    <w:rsid w:val="004D7625"/>
    <w:rsid w:val="004D7B18"/>
    <w:rsid w:val="004D7EC2"/>
    <w:rsid w:val="004E0123"/>
    <w:rsid w:val="004E11D5"/>
    <w:rsid w:val="004E292B"/>
    <w:rsid w:val="004E381F"/>
    <w:rsid w:val="004E3ACA"/>
    <w:rsid w:val="004E4744"/>
    <w:rsid w:val="004E5ADA"/>
    <w:rsid w:val="004E5CB2"/>
    <w:rsid w:val="004E66BD"/>
    <w:rsid w:val="004E7F87"/>
    <w:rsid w:val="004F0086"/>
    <w:rsid w:val="004F0395"/>
    <w:rsid w:val="004F0DCB"/>
    <w:rsid w:val="004F1341"/>
    <w:rsid w:val="004F1680"/>
    <w:rsid w:val="004F1BF6"/>
    <w:rsid w:val="004F2FBC"/>
    <w:rsid w:val="004F3561"/>
    <w:rsid w:val="004F3CCC"/>
    <w:rsid w:val="004F63C4"/>
    <w:rsid w:val="004F71FC"/>
    <w:rsid w:val="004F7835"/>
    <w:rsid w:val="004F7A27"/>
    <w:rsid w:val="004F7A8A"/>
    <w:rsid w:val="0050063D"/>
    <w:rsid w:val="00501476"/>
    <w:rsid w:val="005020A9"/>
    <w:rsid w:val="005020CA"/>
    <w:rsid w:val="005025B3"/>
    <w:rsid w:val="0050527D"/>
    <w:rsid w:val="00507430"/>
    <w:rsid w:val="00510B2D"/>
    <w:rsid w:val="00512232"/>
    <w:rsid w:val="00512EB8"/>
    <w:rsid w:val="00513801"/>
    <w:rsid w:val="00514777"/>
    <w:rsid w:val="00514E8F"/>
    <w:rsid w:val="00515B3F"/>
    <w:rsid w:val="00515DBE"/>
    <w:rsid w:val="0051604B"/>
    <w:rsid w:val="005168BC"/>
    <w:rsid w:val="00516D20"/>
    <w:rsid w:val="005200EE"/>
    <w:rsid w:val="005201C8"/>
    <w:rsid w:val="00520EA8"/>
    <w:rsid w:val="005226BE"/>
    <w:rsid w:val="005236BF"/>
    <w:rsid w:val="00523A62"/>
    <w:rsid w:val="005247BA"/>
    <w:rsid w:val="005266D5"/>
    <w:rsid w:val="00530181"/>
    <w:rsid w:val="005301EF"/>
    <w:rsid w:val="0053030B"/>
    <w:rsid w:val="00530EAD"/>
    <w:rsid w:val="00531301"/>
    <w:rsid w:val="00531B58"/>
    <w:rsid w:val="00531EBF"/>
    <w:rsid w:val="005327B8"/>
    <w:rsid w:val="0053442B"/>
    <w:rsid w:val="00535689"/>
    <w:rsid w:val="005362B3"/>
    <w:rsid w:val="00536435"/>
    <w:rsid w:val="005370BF"/>
    <w:rsid w:val="00537957"/>
    <w:rsid w:val="005406FB"/>
    <w:rsid w:val="00540B91"/>
    <w:rsid w:val="005410DA"/>
    <w:rsid w:val="00541525"/>
    <w:rsid w:val="00541B26"/>
    <w:rsid w:val="005426AD"/>
    <w:rsid w:val="005426FC"/>
    <w:rsid w:val="0054296F"/>
    <w:rsid w:val="00542FD2"/>
    <w:rsid w:val="005434F6"/>
    <w:rsid w:val="00543FFA"/>
    <w:rsid w:val="005444F8"/>
    <w:rsid w:val="00544820"/>
    <w:rsid w:val="00545C53"/>
    <w:rsid w:val="00546002"/>
    <w:rsid w:val="00547457"/>
    <w:rsid w:val="005516A2"/>
    <w:rsid w:val="00551AEF"/>
    <w:rsid w:val="00553027"/>
    <w:rsid w:val="00553D64"/>
    <w:rsid w:val="00553EC0"/>
    <w:rsid w:val="00554069"/>
    <w:rsid w:val="00555FB3"/>
    <w:rsid w:val="005606D2"/>
    <w:rsid w:val="00560A17"/>
    <w:rsid w:val="00560D8D"/>
    <w:rsid w:val="00561334"/>
    <w:rsid w:val="0056169F"/>
    <w:rsid w:val="0056410B"/>
    <w:rsid w:val="00565980"/>
    <w:rsid w:val="00570874"/>
    <w:rsid w:val="005708C8"/>
    <w:rsid w:val="0057205B"/>
    <w:rsid w:val="00572647"/>
    <w:rsid w:val="0057382D"/>
    <w:rsid w:val="005745B3"/>
    <w:rsid w:val="00574C0D"/>
    <w:rsid w:val="0057535B"/>
    <w:rsid w:val="00575F10"/>
    <w:rsid w:val="00576893"/>
    <w:rsid w:val="0057783B"/>
    <w:rsid w:val="00577B0C"/>
    <w:rsid w:val="00580DE7"/>
    <w:rsid w:val="00582714"/>
    <w:rsid w:val="0058301C"/>
    <w:rsid w:val="00583341"/>
    <w:rsid w:val="00583625"/>
    <w:rsid w:val="00583FAE"/>
    <w:rsid w:val="0058406B"/>
    <w:rsid w:val="005843EA"/>
    <w:rsid w:val="00584858"/>
    <w:rsid w:val="00584BE9"/>
    <w:rsid w:val="0058510D"/>
    <w:rsid w:val="0058544F"/>
    <w:rsid w:val="0058586E"/>
    <w:rsid w:val="005859BA"/>
    <w:rsid w:val="00585A9A"/>
    <w:rsid w:val="0058621E"/>
    <w:rsid w:val="005862B8"/>
    <w:rsid w:val="005863ED"/>
    <w:rsid w:val="00587B01"/>
    <w:rsid w:val="00587D9A"/>
    <w:rsid w:val="00587E7D"/>
    <w:rsid w:val="00587FF4"/>
    <w:rsid w:val="00590F1A"/>
    <w:rsid w:val="00590FCD"/>
    <w:rsid w:val="005910BB"/>
    <w:rsid w:val="005941CB"/>
    <w:rsid w:val="00594D7C"/>
    <w:rsid w:val="00597800"/>
    <w:rsid w:val="00597C12"/>
    <w:rsid w:val="005A0332"/>
    <w:rsid w:val="005A050D"/>
    <w:rsid w:val="005A12C1"/>
    <w:rsid w:val="005A2F1C"/>
    <w:rsid w:val="005A4756"/>
    <w:rsid w:val="005A4EBF"/>
    <w:rsid w:val="005A5084"/>
    <w:rsid w:val="005A59AE"/>
    <w:rsid w:val="005A5FB9"/>
    <w:rsid w:val="005A6D2C"/>
    <w:rsid w:val="005A6EC4"/>
    <w:rsid w:val="005A7289"/>
    <w:rsid w:val="005B121A"/>
    <w:rsid w:val="005B270F"/>
    <w:rsid w:val="005B32A7"/>
    <w:rsid w:val="005B6C3E"/>
    <w:rsid w:val="005B72FD"/>
    <w:rsid w:val="005B7600"/>
    <w:rsid w:val="005B77F2"/>
    <w:rsid w:val="005B7DEC"/>
    <w:rsid w:val="005C0AC6"/>
    <w:rsid w:val="005C0AF7"/>
    <w:rsid w:val="005C0EBB"/>
    <w:rsid w:val="005C14E3"/>
    <w:rsid w:val="005C18C1"/>
    <w:rsid w:val="005C1F39"/>
    <w:rsid w:val="005C20E8"/>
    <w:rsid w:val="005C3B9F"/>
    <w:rsid w:val="005C560B"/>
    <w:rsid w:val="005C6006"/>
    <w:rsid w:val="005C65DD"/>
    <w:rsid w:val="005C71A2"/>
    <w:rsid w:val="005D11F3"/>
    <w:rsid w:val="005D1A94"/>
    <w:rsid w:val="005D2A29"/>
    <w:rsid w:val="005D37B3"/>
    <w:rsid w:val="005D3D40"/>
    <w:rsid w:val="005D4E85"/>
    <w:rsid w:val="005D4FE0"/>
    <w:rsid w:val="005D556D"/>
    <w:rsid w:val="005D580E"/>
    <w:rsid w:val="005D58BF"/>
    <w:rsid w:val="005D6A08"/>
    <w:rsid w:val="005D787B"/>
    <w:rsid w:val="005E03E3"/>
    <w:rsid w:val="005E46C7"/>
    <w:rsid w:val="005E4970"/>
    <w:rsid w:val="005E5BB8"/>
    <w:rsid w:val="005E781B"/>
    <w:rsid w:val="005F0022"/>
    <w:rsid w:val="005F1952"/>
    <w:rsid w:val="005F3374"/>
    <w:rsid w:val="005F367D"/>
    <w:rsid w:val="005F3F51"/>
    <w:rsid w:val="005F515C"/>
    <w:rsid w:val="005F56B6"/>
    <w:rsid w:val="005F57DD"/>
    <w:rsid w:val="005F6DB2"/>
    <w:rsid w:val="005F740A"/>
    <w:rsid w:val="005F7525"/>
    <w:rsid w:val="005F7B46"/>
    <w:rsid w:val="006008D9"/>
    <w:rsid w:val="00600BFC"/>
    <w:rsid w:val="00601681"/>
    <w:rsid w:val="00602637"/>
    <w:rsid w:val="00603FA9"/>
    <w:rsid w:val="0060510E"/>
    <w:rsid w:val="006066AA"/>
    <w:rsid w:val="006066DF"/>
    <w:rsid w:val="00607EBD"/>
    <w:rsid w:val="006100B1"/>
    <w:rsid w:val="00610AFB"/>
    <w:rsid w:val="00610D7A"/>
    <w:rsid w:val="00610F2F"/>
    <w:rsid w:val="0061127A"/>
    <w:rsid w:val="00611F46"/>
    <w:rsid w:val="00612508"/>
    <w:rsid w:val="006127C4"/>
    <w:rsid w:val="00612ADB"/>
    <w:rsid w:val="0061368D"/>
    <w:rsid w:val="00614D10"/>
    <w:rsid w:val="00616A01"/>
    <w:rsid w:val="006177C6"/>
    <w:rsid w:val="00624349"/>
    <w:rsid w:val="006243D3"/>
    <w:rsid w:val="006253CD"/>
    <w:rsid w:val="00625E04"/>
    <w:rsid w:val="00625F79"/>
    <w:rsid w:val="0062674B"/>
    <w:rsid w:val="0062686A"/>
    <w:rsid w:val="00627B2A"/>
    <w:rsid w:val="00627CD2"/>
    <w:rsid w:val="0063017F"/>
    <w:rsid w:val="00630626"/>
    <w:rsid w:val="00630E92"/>
    <w:rsid w:val="00631431"/>
    <w:rsid w:val="00631751"/>
    <w:rsid w:val="00631DC0"/>
    <w:rsid w:val="006338CF"/>
    <w:rsid w:val="00634CB9"/>
    <w:rsid w:val="00634E9E"/>
    <w:rsid w:val="00635DCB"/>
    <w:rsid w:val="0063647B"/>
    <w:rsid w:val="00640580"/>
    <w:rsid w:val="00641D4E"/>
    <w:rsid w:val="00642855"/>
    <w:rsid w:val="006440F7"/>
    <w:rsid w:val="0064419B"/>
    <w:rsid w:val="0064425F"/>
    <w:rsid w:val="00644A25"/>
    <w:rsid w:val="0064526A"/>
    <w:rsid w:val="006460D9"/>
    <w:rsid w:val="0064626B"/>
    <w:rsid w:val="0065066B"/>
    <w:rsid w:val="00650D85"/>
    <w:rsid w:val="006516CC"/>
    <w:rsid w:val="00652C2E"/>
    <w:rsid w:val="00653233"/>
    <w:rsid w:val="0065340C"/>
    <w:rsid w:val="00653663"/>
    <w:rsid w:val="00653BA7"/>
    <w:rsid w:val="00654449"/>
    <w:rsid w:val="00656238"/>
    <w:rsid w:val="00656B71"/>
    <w:rsid w:val="00657553"/>
    <w:rsid w:val="00660646"/>
    <w:rsid w:val="0066099B"/>
    <w:rsid w:val="00661DAF"/>
    <w:rsid w:val="00663D99"/>
    <w:rsid w:val="00663ED9"/>
    <w:rsid w:val="00665D69"/>
    <w:rsid w:val="006662D3"/>
    <w:rsid w:val="00666CFA"/>
    <w:rsid w:val="00666E51"/>
    <w:rsid w:val="00666E99"/>
    <w:rsid w:val="00667206"/>
    <w:rsid w:val="00670ECB"/>
    <w:rsid w:val="00671250"/>
    <w:rsid w:val="0067270C"/>
    <w:rsid w:val="0067272C"/>
    <w:rsid w:val="006727CC"/>
    <w:rsid w:val="006734DA"/>
    <w:rsid w:val="00673FCC"/>
    <w:rsid w:val="0067492F"/>
    <w:rsid w:val="0067497B"/>
    <w:rsid w:val="00674E67"/>
    <w:rsid w:val="0067539F"/>
    <w:rsid w:val="00675EA5"/>
    <w:rsid w:val="00675F90"/>
    <w:rsid w:val="00677AF1"/>
    <w:rsid w:val="00680088"/>
    <w:rsid w:val="0068171A"/>
    <w:rsid w:val="00684027"/>
    <w:rsid w:val="0068440D"/>
    <w:rsid w:val="00684662"/>
    <w:rsid w:val="00684C69"/>
    <w:rsid w:val="00685A46"/>
    <w:rsid w:val="00685E02"/>
    <w:rsid w:val="006865FF"/>
    <w:rsid w:val="00686CC5"/>
    <w:rsid w:val="00687450"/>
    <w:rsid w:val="006905EA"/>
    <w:rsid w:val="0069083B"/>
    <w:rsid w:val="0069093A"/>
    <w:rsid w:val="00690B07"/>
    <w:rsid w:val="00691408"/>
    <w:rsid w:val="00692358"/>
    <w:rsid w:val="006941D1"/>
    <w:rsid w:val="006941DE"/>
    <w:rsid w:val="00695890"/>
    <w:rsid w:val="0069617F"/>
    <w:rsid w:val="00697555"/>
    <w:rsid w:val="006A0C0A"/>
    <w:rsid w:val="006A2006"/>
    <w:rsid w:val="006A24C7"/>
    <w:rsid w:val="006A2E3A"/>
    <w:rsid w:val="006A2F42"/>
    <w:rsid w:val="006A38AE"/>
    <w:rsid w:val="006B0019"/>
    <w:rsid w:val="006B19FD"/>
    <w:rsid w:val="006B2476"/>
    <w:rsid w:val="006B2525"/>
    <w:rsid w:val="006B2550"/>
    <w:rsid w:val="006B4183"/>
    <w:rsid w:val="006B5C9E"/>
    <w:rsid w:val="006B6155"/>
    <w:rsid w:val="006B642F"/>
    <w:rsid w:val="006B7332"/>
    <w:rsid w:val="006C1043"/>
    <w:rsid w:val="006C1113"/>
    <w:rsid w:val="006C193E"/>
    <w:rsid w:val="006C1ABD"/>
    <w:rsid w:val="006C2F22"/>
    <w:rsid w:val="006C2FE8"/>
    <w:rsid w:val="006C4215"/>
    <w:rsid w:val="006C5654"/>
    <w:rsid w:val="006C5CF4"/>
    <w:rsid w:val="006C6F5D"/>
    <w:rsid w:val="006C7A61"/>
    <w:rsid w:val="006D0373"/>
    <w:rsid w:val="006D1D7C"/>
    <w:rsid w:val="006D239D"/>
    <w:rsid w:val="006D2634"/>
    <w:rsid w:val="006D2ECF"/>
    <w:rsid w:val="006D3184"/>
    <w:rsid w:val="006D4618"/>
    <w:rsid w:val="006D59A1"/>
    <w:rsid w:val="006E0293"/>
    <w:rsid w:val="006E0719"/>
    <w:rsid w:val="006E08BE"/>
    <w:rsid w:val="006E16BB"/>
    <w:rsid w:val="006E3E60"/>
    <w:rsid w:val="006E4533"/>
    <w:rsid w:val="006E458A"/>
    <w:rsid w:val="006E4E9D"/>
    <w:rsid w:val="006E50CD"/>
    <w:rsid w:val="006E5313"/>
    <w:rsid w:val="006E657C"/>
    <w:rsid w:val="006E689D"/>
    <w:rsid w:val="006E6ECB"/>
    <w:rsid w:val="006E7958"/>
    <w:rsid w:val="006E7D50"/>
    <w:rsid w:val="006F0598"/>
    <w:rsid w:val="006F0E13"/>
    <w:rsid w:val="006F18CD"/>
    <w:rsid w:val="006F2432"/>
    <w:rsid w:val="006F2B26"/>
    <w:rsid w:val="006F46C6"/>
    <w:rsid w:val="006F5825"/>
    <w:rsid w:val="006F59EA"/>
    <w:rsid w:val="006F78AE"/>
    <w:rsid w:val="006F7ACF"/>
    <w:rsid w:val="006F7DF8"/>
    <w:rsid w:val="0070116F"/>
    <w:rsid w:val="00701612"/>
    <w:rsid w:val="00702185"/>
    <w:rsid w:val="00702243"/>
    <w:rsid w:val="00702255"/>
    <w:rsid w:val="00702605"/>
    <w:rsid w:val="00702D1D"/>
    <w:rsid w:val="00702E39"/>
    <w:rsid w:val="00702EDF"/>
    <w:rsid w:val="00702F44"/>
    <w:rsid w:val="00703B64"/>
    <w:rsid w:val="00704B34"/>
    <w:rsid w:val="007056DC"/>
    <w:rsid w:val="007058CA"/>
    <w:rsid w:val="00705C69"/>
    <w:rsid w:val="0070613C"/>
    <w:rsid w:val="00706AE3"/>
    <w:rsid w:val="00707693"/>
    <w:rsid w:val="007076AB"/>
    <w:rsid w:val="00707D88"/>
    <w:rsid w:val="00710E6A"/>
    <w:rsid w:val="00713864"/>
    <w:rsid w:val="00714132"/>
    <w:rsid w:val="00714340"/>
    <w:rsid w:val="00714DAF"/>
    <w:rsid w:val="007150BB"/>
    <w:rsid w:val="00715302"/>
    <w:rsid w:val="0071540F"/>
    <w:rsid w:val="00717572"/>
    <w:rsid w:val="0071760F"/>
    <w:rsid w:val="00721EB7"/>
    <w:rsid w:val="00722136"/>
    <w:rsid w:val="007227E9"/>
    <w:rsid w:val="00723D47"/>
    <w:rsid w:val="0072407F"/>
    <w:rsid w:val="007265CA"/>
    <w:rsid w:val="00727120"/>
    <w:rsid w:val="00727337"/>
    <w:rsid w:val="007278D2"/>
    <w:rsid w:val="007317F9"/>
    <w:rsid w:val="00731D6A"/>
    <w:rsid w:val="00733CFA"/>
    <w:rsid w:val="00735647"/>
    <w:rsid w:val="007358DB"/>
    <w:rsid w:val="0073639F"/>
    <w:rsid w:val="00736A80"/>
    <w:rsid w:val="007412B5"/>
    <w:rsid w:val="007418E3"/>
    <w:rsid w:val="00741DFB"/>
    <w:rsid w:val="007422F1"/>
    <w:rsid w:val="00742A72"/>
    <w:rsid w:val="00742C89"/>
    <w:rsid w:val="00742F5C"/>
    <w:rsid w:val="00746D40"/>
    <w:rsid w:val="007506AA"/>
    <w:rsid w:val="007506F3"/>
    <w:rsid w:val="007515F6"/>
    <w:rsid w:val="0075252C"/>
    <w:rsid w:val="0075255B"/>
    <w:rsid w:val="00752EE4"/>
    <w:rsid w:val="007542F8"/>
    <w:rsid w:val="0075538E"/>
    <w:rsid w:val="00757200"/>
    <w:rsid w:val="007573F1"/>
    <w:rsid w:val="007577F0"/>
    <w:rsid w:val="00760C1A"/>
    <w:rsid w:val="00760D4C"/>
    <w:rsid w:val="00760E4D"/>
    <w:rsid w:val="00760F9A"/>
    <w:rsid w:val="00761359"/>
    <w:rsid w:val="00762262"/>
    <w:rsid w:val="0076367D"/>
    <w:rsid w:val="007639DF"/>
    <w:rsid w:val="0076673A"/>
    <w:rsid w:val="00766A8F"/>
    <w:rsid w:val="00767CCE"/>
    <w:rsid w:val="00770D43"/>
    <w:rsid w:val="0077110C"/>
    <w:rsid w:val="00771221"/>
    <w:rsid w:val="007712C2"/>
    <w:rsid w:val="00771597"/>
    <w:rsid w:val="00771899"/>
    <w:rsid w:val="00771A25"/>
    <w:rsid w:val="007722CD"/>
    <w:rsid w:val="0077357B"/>
    <w:rsid w:val="00774319"/>
    <w:rsid w:val="00774588"/>
    <w:rsid w:val="0077497A"/>
    <w:rsid w:val="00774B74"/>
    <w:rsid w:val="00775BF5"/>
    <w:rsid w:val="00776861"/>
    <w:rsid w:val="00777497"/>
    <w:rsid w:val="00780BE3"/>
    <w:rsid w:val="0078101D"/>
    <w:rsid w:val="0078121D"/>
    <w:rsid w:val="0078146F"/>
    <w:rsid w:val="00782B7D"/>
    <w:rsid w:val="0078352E"/>
    <w:rsid w:val="00784723"/>
    <w:rsid w:val="00785825"/>
    <w:rsid w:val="00785D64"/>
    <w:rsid w:val="0078685C"/>
    <w:rsid w:val="007876E4"/>
    <w:rsid w:val="0079080D"/>
    <w:rsid w:val="00790A1C"/>
    <w:rsid w:val="00791475"/>
    <w:rsid w:val="00791E21"/>
    <w:rsid w:val="00791F90"/>
    <w:rsid w:val="0079221D"/>
    <w:rsid w:val="00792C53"/>
    <w:rsid w:val="00792ED3"/>
    <w:rsid w:val="00793670"/>
    <w:rsid w:val="00793F69"/>
    <w:rsid w:val="00794412"/>
    <w:rsid w:val="00794ABD"/>
    <w:rsid w:val="00794CBE"/>
    <w:rsid w:val="00795419"/>
    <w:rsid w:val="00796AF9"/>
    <w:rsid w:val="00797309"/>
    <w:rsid w:val="007A1EEC"/>
    <w:rsid w:val="007A2C51"/>
    <w:rsid w:val="007A48F1"/>
    <w:rsid w:val="007A4D97"/>
    <w:rsid w:val="007A50D0"/>
    <w:rsid w:val="007A5364"/>
    <w:rsid w:val="007B1431"/>
    <w:rsid w:val="007B14E9"/>
    <w:rsid w:val="007B3368"/>
    <w:rsid w:val="007B38AD"/>
    <w:rsid w:val="007B39F5"/>
    <w:rsid w:val="007B6FAF"/>
    <w:rsid w:val="007B7812"/>
    <w:rsid w:val="007C0170"/>
    <w:rsid w:val="007C1F66"/>
    <w:rsid w:val="007C3387"/>
    <w:rsid w:val="007C5C93"/>
    <w:rsid w:val="007C647C"/>
    <w:rsid w:val="007C677F"/>
    <w:rsid w:val="007C78A2"/>
    <w:rsid w:val="007D168B"/>
    <w:rsid w:val="007D2C62"/>
    <w:rsid w:val="007D401A"/>
    <w:rsid w:val="007D41DF"/>
    <w:rsid w:val="007D4DD7"/>
    <w:rsid w:val="007D53E7"/>
    <w:rsid w:val="007D71C7"/>
    <w:rsid w:val="007D75C2"/>
    <w:rsid w:val="007E0C99"/>
    <w:rsid w:val="007E12E8"/>
    <w:rsid w:val="007E24AC"/>
    <w:rsid w:val="007E3E16"/>
    <w:rsid w:val="007E5FD5"/>
    <w:rsid w:val="007F1005"/>
    <w:rsid w:val="007F1927"/>
    <w:rsid w:val="007F1CCA"/>
    <w:rsid w:val="007F2E4D"/>
    <w:rsid w:val="007F2FAF"/>
    <w:rsid w:val="007F4412"/>
    <w:rsid w:val="007F4CAB"/>
    <w:rsid w:val="007F5B7D"/>
    <w:rsid w:val="007F665F"/>
    <w:rsid w:val="007F6A8D"/>
    <w:rsid w:val="008004BF"/>
    <w:rsid w:val="0080051E"/>
    <w:rsid w:val="00800867"/>
    <w:rsid w:val="00802445"/>
    <w:rsid w:val="0080245F"/>
    <w:rsid w:val="0080307F"/>
    <w:rsid w:val="00804533"/>
    <w:rsid w:val="008046C7"/>
    <w:rsid w:val="00806443"/>
    <w:rsid w:val="00806C4B"/>
    <w:rsid w:val="00806C6A"/>
    <w:rsid w:val="00807AA2"/>
    <w:rsid w:val="00811495"/>
    <w:rsid w:val="008120A1"/>
    <w:rsid w:val="00812D0A"/>
    <w:rsid w:val="0081307F"/>
    <w:rsid w:val="008133A7"/>
    <w:rsid w:val="00813604"/>
    <w:rsid w:val="00813C4E"/>
    <w:rsid w:val="0081448C"/>
    <w:rsid w:val="00814679"/>
    <w:rsid w:val="0081590C"/>
    <w:rsid w:val="00815C7A"/>
    <w:rsid w:val="00816613"/>
    <w:rsid w:val="00816A9D"/>
    <w:rsid w:val="00817296"/>
    <w:rsid w:val="008202DD"/>
    <w:rsid w:val="0082309D"/>
    <w:rsid w:val="00825DC0"/>
    <w:rsid w:val="008311AC"/>
    <w:rsid w:val="0083261D"/>
    <w:rsid w:val="0083375E"/>
    <w:rsid w:val="008352FE"/>
    <w:rsid w:val="00835514"/>
    <w:rsid w:val="008360CB"/>
    <w:rsid w:val="008360CD"/>
    <w:rsid w:val="00836539"/>
    <w:rsid w:val="00836FB7"/>
    <w:rsid w:val="00837598"/>
    <w:rsid w:val="008376BC"/>
    <w:rsid w:val="008408AA"/>
    <w:rsid w:val="00841D15"/>
    <w:rsid w:val="00841DAC"/>
    <w:rsid w:val="008423E9"/>
    <w:rsid w:val="008428A6"/>
    <w:rsid w:val="00843D2D"/>
    <w:rsid w:val="00843DB9"/>
    <w:rsid w:val="00847167"/>
    <w:rsid w:val="00847225"/>
    <w:rsid w:val="008475F8"/>
    <w:rsid w:val="00847C2A"/>
    <w:rsid w:val="00850680"/>
    <w:rsid w:val="00851DE6"/>
    <w:rsid w:val="00852C57"/>
    <w:rsid w:val="008537DA"/>
    <w:rsid w:val="008540D3"/>
    <w:rsid w:val="008547DE"/>
    <w:rsid w:val="00854E91"/>
    <w:rsid w:val="008558F6"/>
    <w:rsid w:val="00855C3C"/>
    <w:rsid w:val="00856C6B"/>
    <w:rsid w:val="0085728E"/>
    <w:rsid w:val="008579D0"/>
    <w:rsid w:val="00857C48"/>
    <w:rsid w:val="008608BB"/>
    <w:rsid w:val="0086212B"/>
    <w:rsid w:val="00864B73"/>
    <w:rsid w:val="00865490"/>
    <w:rsid w:val="00865AFC"/>
    <w:rsid w:val="00865B65"/>
    <w:rsid w:val="00867367"/>
    <w:rsid w:val="00870CBE"/>
    <w:rsid w:val="0087140B"/>
    <w:rsid w:val="00871E43"/>
    <w:rsid w:val="00871E70"/>
    <w:rsid w:val="008720E4"/>
    <w:rsid w:val="008722EB"/>
    <w:rsid w:val="00872E48"/>
    <w:rsid w:val="00873726"/>
    <w:rsid w:val="0087644F"/>
    <w:rsid w:val="00876530"/>
    <w:rsid w:val="00876A54"/>
    <w:rsid w:val="00877AB4"/>
    <w:rsid w:val="008821E2"/>
    <w:rsid w:val="0088318D"/>
    <w:rsid w:val="00885916"/>
    <w:rsid w:val="008863D9"/>
    <w:rsid w:val="0088714E"/>
    <w:rsid w:val="00887C94"/>
    <w:rsid w:val="00887CA1"/>
    <w:rsid w:val="00892391"/>
    <w:rsid w:val="008931B6"/>
    <w:rsid w:val="00893435"/>
    <w:rsid w:val="008935E5"/>
    <w:rsid w:val="00893F3C"/>
    <w:rsid w:val="008953B3"/>
    <w:rsid w:val="0089548F"/>
    <w:rsid w:val="00897496"/>
    <w:rsid w:val="008A054E"/>
    <w:rsid w:val="008A253A"/>
    <w:rsid w:val="008A2C36"/>
    <w:rsid w:val="008A343B"/>
    <w:rsid w:val="008A3FC7"/>
    <w:rsid w:val="008A42B7"/>
    <w:rsid w:val="008A65C9"/>
    <w:rsid w:val="008A680E"/>
    <w:rsid w:val="008A784D"/>
    <w:rsid w:val="008A7A3E"/>
    <w:rsid w:val="008A7B00"/>
    <w:rsid w:val="008A7BF3"/>
    <w:rsid w:val="008A7CB0"/>
    <w:rsid w:val="008A7DAB"/>
    <w:rsid w:val="008B055E"/>
    <w:rsid w:val="008B073F"/>
    <w:rsid w:val="008B0C55"/>
    <w:rsid w:val="008B15CE"/>
    <w:rsid w:val="008B1ACD"/>
    <w:rsid w:val="008B2196"/>
    <w:rsid w:val="008B2B1A"/>
    <w:rsid w:val="008B31C4"/>
    <w:rsid w:val="008B3655"/>
    <w:rsid w:val="008B4640"/>
    <w:rsid w:val="008B5CFD"/>
    <w:rsid w:val="008B76E8"/>
    <w:rsid w:val="008B7CF2"/>
    <w:rsid w:val="008C1E90"/>
    <w:rsid w:val="008C25C5"/>
    <w:rsid w:val="008C2DB7"/>
    <w:rsid w:val="008C3631"/>
    <w:rsid w:val="008C3D73"/>
    <w:rsid w:val="008C5AA0"/>
    <w:rsid w:val="008C7128"/>
    <w:rsid w:val="008C772E"/>
    <w:rsid w:val="008D068A"/>
    <w:rsid w:val="008D0B5B"/>
    <w:rsid w:val="008D0EB2"/>
    <w:rsid w:val="008D133F"/>
    <w:rsid w:val="008D1FA4"/>
    <w:rsid w:val="008D30A4"/>
    <w:rsid w:val="008D39C2"/>
    <w:rsid w:val="008D41B5"/>
    <w:rsid w:val="008D5EA1"/>
    <w:rsid w:val="008D72A8"/>
    <w:rsid w:val="008D74E3"/>
    <w:rsid w:val="008D7F75"/>
    <w:rsid w:val="008D7F88"/>
    <w:rsid w:val="008E0B8F"/>
    <w:rsid w:val="008E10E0"/>
    <w:rsid w:val="008E166B"/>
    <w:rsid w:val="008E1EA5"/>
    <w:rsid w:val="008E276A"/>
    <w:rsid w:val="008E2954"/>
    <w:rsid w:val="008E3799"/>
    <w:rsid w:val="008E4816"/>
    <w:rsid w:val="008E532D"/>
    <w:rsid w:val="008E591C"/>
    <w:rsid w:val="008E6453"/>
    <w:rsid w:val="008E671A"/>
    <w:rsid w:val="008E7B34"/>
    <w:rsid w:val="008E7C16"/>
    <w:rsid w:val="008F00CE"/>
    <w:rsid w:val="008F01CB"/>
    <w:rsid w:val="008F0C8A"/>
    <w:rsid w:val="008F0C94"/>
    <w:rsid w:val="008F23E8"/>
    <w:rsid w:val="008F2409"/>
    <w:rsid w:val="008F2E52"/>
    <w:rsid w:val="008F3898"/>
    <w:rsid w:val="008F3FD0"/>
    <w:rsid w:val="008F46B3"/>
    <w:rsid w:val="008F4AEF"/>
    <w:rsid w:val="008F51B2"/>
    <w:rsid w:val="008F591A"/>
    <w:rsid w:val="008F5DF7"/>
    <w:rsid w:val="008F5E2B"/>
    <w:rsid w:val="008F5E81"/>
    <w:rsid w:val="008F65BF"/>
    <w:rsid w:val="008F7557"/>
    <w:rsid w:val="00901558"/>
    <w:rsid w:val="0090228F"/>
    <w:rsid w:val="00902556"/>
    <w:rsid w:val="009043A7"/>
    <w:rsid w:val="00904BB8"/>
    <w:rsid w:val="009050C0"/>
    <w:rsid w:val="00905A86"/>
    <w:rsid w:val="009067C6"/>
    <w:rsid w:val="00907618"/>
    <w:rsid w:val="00910953"/>
    <w:rsid w:val="00910C42"/>
    <w:rsid w:val="00914F2E"/>
    <w:rsid w:val="00915C77"/>
    <w:rsid w:val="00916EFB"/>
    <w:rsid w:val="00920AE1"/>
    <w:rsid w:val="0092116C"/>
    <w:rsid w:val="00921356"/>
    <w:rsid w:val="00921498"/>
    <w:rsid w:val="0092226A"/>
    <w:rsid w:val="009231E3"/>
    <w:rsid w:val="0092447A"/>
    <w:rsid w:val="009246DB"/>
    <w:rsid w:val="00924CA2"/>
    <w:rsid w:val="00924E9E"/>
    <w:rsid w:val="0092586C"/>
    <w:rsid w:val="00925F02"/>
    <w:rsid w:val="009261C2"/>
    <w:rsid w:val="009269B9"/>
    <w:rsid w:val="00926BBE"/>
    <w:rsid w:val="00930D9D"/>
    <w:rsid w:val="009316C3"/>
    <w:rsid w:val="009320B2"/>
    <w:rsid w:val="009320BE"/>
    <w:rsid w:val="00933218"/>
    <w:rsid w:val="0093374A"/>
    <w:rsid w:val="00934175"/>
    <w:rsid w:val="0093418A"/>
    <w:rsid w:val="00934784"/>
    <w:rsid w:val="0093539A"/>
    <w:rsid w:val="00935BA3"/>
    <w:rsid w:val="00940258"/>
    <w:rsid w:val="009407F7"/>
    <w:rsid w:val="009409F6"/>
    <w:rsid w:val="00940ED9"/>
    <w:rsid w:val="00941B92"/>
    <w:rsid w:val="009422F5"/>
    <w:rsid w:val="00943980"/>
    <w:rsid w:val="009444F6"/>
    <w:rsid w:val="009467E2"/>
    <w:rsid w:val="009469AC"/>
    <w:rsid w:val="0094714B"/>
    <w:rsid w:val="009478B3"/>
    <w:rsid w:val="00951496"/>
    <w:rsid w:val="009518A9"/>
    <w:rsid w:val="00951A46"/>
    <w:rsid w:val="00951B04"/>
    <w:rsid w:val="00951B34"/>
    <w:rsid w:val="00952799"/>
    <w:rsid w:val="009532DA"/>
    <w:rsid w:val="009535FC"/>
    <w:rsid w:val="009548C0"/>
    <w:rsid w:val="009548C5"/>
    <w:rsid w:val="009553EB"/>
    <w:rsid w:val="00956F45"/>
    <w:rsid w:val="009601C6"/>
    <w:rsid w:val="00960D00"/>
    <w:rsid w:val="0096153F"/>
    <w:rsid w:val="009615BF"/>
    <w:rsid w:val="0096183E"/>
    <w:rsid w:val="009618CA"/>
    <w:rsid w:val="00962CF5"/>
    <w:rsid w:val="00962E3B"/>
    <w:rsid w:val="00963600"/>
    <w:rsid w:val="00963ACA"/>
    <w:rsid w:val="0096421B"/>
    <w:rsid w:val="0096479D"/>
    <w:rsid w:val="009647A1"/>
    <w:rsid w:val="00964D1C"/>
    <w:rsid w:val="0096569C"/>
    <w:rsid w:val="0096610D"/>
    <w:rsid w:val="009667FE"/>
    <w:rsid w:val="009669CD"/>
    <w:rsid w:val="00967300"/>
    <w:rsid w:val="00967711"/>
    <w:rsid w:val="00967AF7"/>
    <w:rsid w:val="0097171B"/>
    <w:rsid w:val="0097366D"/>
    <w:rsid w:val="00976694"/>
    <w:rsid w:val="00976715"/>
    <w:rsid w:val="00976B2F"/>
    <w:rsid w:val="009770F0"/>
    <w:rsid w:val="0097725C"/>
    <w:rsid w:val="0097779A"/>
    <w:rsid w:val="009807EF"/>
    <w:rsid w:val="009822CD"/>
    <w:rsid w:val="00984055"/>
    <w:rsid w:val="009848A7"/>
    <w:rsid w:val="009849DE"/>
    <w:rsid w:val="00984A2C"/>
    <w:rsid w:val="0098651B"/>
    <w:rsid w:val="00986F0F"/>
    <w:rsid w:val="0099141C"/>
    <w:rsid w:val="00991947"/>
    <w:rsid w:val="0099198F"/>
    <w:rsid w:val="00992203"/>
    <w:rsid w:val="009924D7"/>
    <w:rsid w:val="00993199"/>
    <w:rsid w:val="009937E5"/>
    <w:rsid w:val="00993F1B"/>
    <w:rsid w:val="0099455F"/>
    <w:rsid w:val="00994E56"/>
    <w:rsid w:val="009959A6"/>
    <w:rsid w:val="00995E92"/>
    <w:rsid w:val="00996058"/>
    <w:rsid w:val="009A09D8"/>
    <w:rsid w:val="009A0A6A"/>
    <w:rsid w:val="009A101A"/>
    <w:rsid w:val="009A1936"/>
    <w:rsid w:val="009A2291"/>
    <w:rsid w:val="009A289B"/>
    <w:rsid w:val="009A3462"/>
    <w:rsid w:val="009A3757"/>
    <w:rsid w:val="009A390D"/>
    <w:rsid w:val="009A3D05"/>
    <w:rsid w:val="009A3F7E"/>
    <w:rsid w:val="009A4690"/>
    <w:rsid w:val="009A47FE"/>
    <w:rsid w:val="009A4BBD"/>
    <w:rsid w:val="009A4EBC"/>
    <w:rsid w:val="009A50C0"/>
    <w:rsid w:val="009A6A0E"/>
    <w:rsid w:val="009A6C6C"/>
    <w:rsid w:val="009B1953"/>
    <w:rsid w:val="009B1CA9"/>
    <w:rsid w:val="009B2CD7"/>
    <w:rsid w:val="009B3E03"/>
    <w:rsid w:val="009B489B"/>
    <w:rsid w:val="009B4F5D"/>
    <w:rsid w:val="009B5EDC"/>
    <w:rsid w:val="009B757C"/>
    <w:rsid w:val="009B7EBE"/>
    <w:rsid w:val="009C0FED"/>
    <w:rsid w:val="009C47D6"/>
    <w:rsid w:val="009C4B78"/>
    <w:rsid w:val="009C59B1"/>
    <w:rsid w:val="009C5F0B"/>
    <w:rsid w:val="009C738F"/>
    <w:rsid w:val="009C7462"/>
    <w:rsid w:val="009C791A"/>
    <w:rsid w:val="009D01C8"/>
    <w:rsid w:val="009D059D"/>
    <w:rsid w:val="009D20EF"/>
    <w:rsid w:val="009D2A6D"/>
    <w:rsid w:val="009D4C8C"/>
    <w:rsid w:val="009D65B4"/>
    <w:rsid w:val="009D6AA6"/>
    <w:rsid w:val="009D6B9B"/>
    <w:rsid w:val="009D791D"/>
    <w:rsid w:val="009E04C7"/>
    <w:rsid w:val="009E0AFC"/>
    <w:rsid w:val="009E13C8"/>
    <w:rsid w:val="009E1890"/>
    <w:rsid w:val="009E29A9"/>
    <w:rsid w:val="009E2A65"/>
    <w:rsid w:val="009E3194"/>
    <w:rsid w:val="009E3E5F"/>
    <w:rsid w:val="009E4C2A"/>
    <w:rsid w:val="009E4D2C"/>
    <w:rsid w:val="009E6FD6"/>
    <w:rsid w:val="009F0E1A"/>
    <w:rsid w:val="009F1D35"/>
    <w:rsid w:val="009F242B"/>
    <w:rsid w:val="009F2825"/>
    <w:rsid w:val="009F28BC"/>
    <w:rsid w:val="009F2BFC"/>
    <w:rsid w:val="009F3849"/>
    <w:rsid w:val="009F3A69"/>
    <w:rsid w:val="009F3B7B"/>
    <w:rsid w:val="009F3F5A"/>
    <w:rsid w:val="009F4DC3"/>
    <w:rsid w:val="009F5249"/>
    <w:rsid w:val="009F5A2E"/>
    <w:rsid w:val="009F6AB5"/>
    <w:rsid w:val="009F730B"/>
    <w:rsid w:val="009F7BFF"/>
    <w:rsid w:val="00A0110B"/>
    <w:rsid w:val="00A02342"/>
    <w:rsid w:val="00A0305D"/>
    <w:rsid w:val="00A03871"/>
    <w:rsid w:val="00A04487"/>
    <w:rsid w:val="00A04D63"/>
    <w:rsid w:val="00A06505"/>
    <w:rsid w:val="00A06583"/>
    <w:rsid w:val="00A0659C"/>
    <w:rsid w:val="00A066F5"/>
    <w:rsid w:val="00A10D00"/>
    <w:rsid w:val="00A11C76"/>
    <w:rsid w:val="00A11D2C"/>
    <w:rsid w:val="00A1205D"/>
    <w:rsid w:val="00A12D00"/>
    <w:rsid w:val="00A13772"/>
    <w:rsid w:val="00A140B3"/>
    <w:rsid w:val="00A140FC"/>
    <w:rsid w:val="00A14A2C"/>
    <w:rsid w:val="00A15F21"/>
    <w:rsid w:val="00A2049E"/>
    <w:rsid w:val="00A209FA"/>
    <w:rsid w:val="00A21FB2"/>
    <w:rsid w:val="00A228AE"/>
    <w:rsid w:val="00A231DF"/>
    <w:rsid w:val="00A23665"/>
    <w:rsid w:val="00A23891"/>
    <w:rsid w:val="00A23D80"/>
    <w:rsid w:val="00A243C6"/>
    <w:rsid w:val="00A24B49"/>
    <w:rsid w:val="00A265D2"/>
    <w:rsid w:val="00A3123E"/>
    <w:rsid w:val="00A31603"/>
    <w:rsid w:val="00A3170D"/>
    <w:rsid w:val="00A317C1"/>
    <w:rsid w:val="00A31A85"/>
    <w:rsid w:val="00A31CA5"/>
    <w:rsid w:val="00A33E23"/>
    <w:rsid w:val="00A33E8C"/>
    <w:rsid w:val="00A35F72"/>
    <w:rsid w:val="00A363F7"/>
    <w:rsid w:val="00A36F06"/>
    <w:rsid w:val="00A3709F"/>
    <w:rsid w:val="00A37540"/>
    <w:rsid w:val="00A37C99"/>
    <w:rsid w:val="00A405EF"/>
    <w:rsid w:val="00A4106F"/>
    <w:rsid w:val="00A4242A"/>
    <w:rsid w:val="00A44ADA"/>
    <w:rsid w:val="00A44EAA"/>
    <w:rsid w:val="00A45B0B"/>
    <w:rsid w:val="00A4660A"/>
    <w:rsid w:val="00A46BBD"/>
    <w:rsid w:val="00A46FF3"/>
    <w:rsid w:val="00A4751A"/>
    <w:rsid w:val="00A506FC"/>
    <w:rsid w:val="00A52214"/>
    <w:rsid w:val="00A52B5B"/>
    <w:rsid w:val="00A533FD"/>
    <w:rsid w:val="00A53501"/>
    <w:rsid w:val="00A5383D"/>
    <w:rsid w:val="00A538C2"/>
    <w:rsid w:val="00A53ED3"/>
    <w:rsid w:val="00A54795"/>
    <w:rsid w:val="00A54FB0"/>
    <w:rsid w:val="00A568B9"/>
    <w:rsid w:val="00A57F9E"/>
    <w:rsid w:val="00A60F60"/>
    <w:rsid w:val="00A6146A"/>
    <w:rsid w:val="00A6152F"/>
    <w:rsid w:val="00A620D6"/>
    <w:rsid w:val="00A62A08"/>
    <w:rsid w:val="00A643C5"/>
    <w:rsid w:val="00A653E2"/>
    <w:rsid w:val="00A67C25"/>
    <w:rsid w:val="00A71469"/>
    <w:rsid w:val="00A7315F"/>
    <w:rsid w:val="00A74227"/>
    <w:rsid w:val="00A74CBD"/>
    <w:rsid w:val="00A7504E"/>
    <w:rsid w:val="00A75CE3"/>
    <w:rsid w:val="00A7761C"/>
    <w:rsid w:val="00A776CD"/>
    <w:rsid w:val="00A778F7"/>
    <w:rsid w:val="00A8017B"/>
    <w:rsid w:val="00A81CF1"/>
    <w:rsid w:val="00A81E9B"/>
    <w:rsid w:val="00A82464"/>
    <w:rsid w:val="00A830C2"/>
    <w:rsid w:val="00A83218"/>
    <w:rsid w:val="00A846CD"/>
    <w:rsid w:val="00A84785"/>
    <w:rsid w:val="00A84ABE"/>
    <w:rsid w:val="00A868D2"/>
    <w:rsid w:val="00A877C1"/>
    <w:rsid w:val="00A87C0D"/>
    <w:rsid w:val="00A87D8B"/>
    <w:rsid w:val="00A91DC9"/>
    <w:rsid w:val="00A924B1"/>
    <w:rsid w:val="00A925CC"/>
    <w:rsid w:val="00A93EB2"/>
    <w:rsid w:val="00A9569F"/>
    <w:rsid w:val="00A95E8B"/>
    <w:rsid w:val="00A9675A"/>
    <w:rsid w:val="00A96A82"/>
    <w:rsid w:val="00AA02BC"/>
    <w:rsid w:val="00AA0E3E"/>
    <w:rsid w:val="00AA1C0E"/>
    <w:rsid w:val="00AA582C"/>
    <w:rsid w:val="00AA6E2E"/>
    <w:rsid w:val="00AA7D2B"/>
    <w:rsid w:val="00AA7D82"/>
    <w:rsid w:val="00AB0E7B"/>
    <w:rsid w:val="00AB1D03"/>
    <w:rsid w:val="00AB1DAE"/>
    <w:rsid w:val="00AB319B"/>
    <w:rsid w:val="00AB33A9"/>
    <w:rsid w:val="00AB3431"/>
    <w:rsid w:val="00AB5431"/>
    <w:rsid w:val="00AB59A4"/>
    <w:rsid w:val="00AB6DB3"/>
    <w:rsid w:val="00AB6DCC"/>
    <w:rsid w:val="00AB7327"/>
    <w:rsid w:val="00AC11F7"/>
    <w:rsid w:val="00AC1574"/>
    <w:rsid w:val="00AC1742"/>
    <w:rsid w:val="00AC19C3"/>
    <w:rsid w:val="00AC1DA8"/>
    <w:rsid w:val="00AC32D2"/>
    <w:rsid w:val="00AC33A6"/>
    <w:rsid w:val="00AC3539"/>
    <w:rsid w:val="00AC3F5A"/>
    <w:rsid w:val="00AC47A1"/>
    <w:rsid w:val="00AC6C69"/>
    <w:rsid w:val="00AC71F5"/>
    <w:rsid w:val="00AC77FF"/>
    <w:rsid w:val="00AD0A84"/>
    <w:rsid w:val="00AD1017"/>
    <w:rsid w:val="00AD56C5"/>
    <w:rsid w:val="00AD5974"/>
    <w:rsid w:val="00AD6108"/>
    <w:rsid w:val="00AD6AC3"/>
    <w:rsid w:val="00AE0104"/>
    <w:rsid w:val="00AE0589"/>
    <w:rsid w:val="00AE16C4"/>
    <w:rsid w:val="00AE3271"/>
    <w:rsid w:val="00AE39C1"/>
    <w:rsid w:val="00AE5D66"/>
    <w:rsid w:val="00AE62E3"/>
    <w:rsid w:val="00AE6D99"/>
    <w:rsid w:val="00AF1678"/>
    <w:rsid w:val="00AF16AF"/>
    <w:rsid w:val="00AF1BF8"/>
    <w:rsid w:val="00AF3F51"/>
    <w:rsid w:val="00AF4533"/>
    <w:rsid w:val="00AF53EA"/>
    <w:rsid w:val="00AF5CF4"/>
    <w:rsid w:val="00AF7863"/>
    <w:rsid w:val="00B00068"/>
    <w:rsid w:val="00B005C7"/>
    <w:rsid w:val="00B008D4"/>
    <w:rsid w:val="00B00955"/>
    <w:rsid w:val="00B00E1B"/>
    <w:rsid w:val="00B0150C"/>
    <w:rsid w:val="00B019F1"/>
    <w:rsid w:val="00B01BA0"/>
    <w:rsid w:val="00B02E00"/>
    <w:rsid w:val="00B05B51"/>
    <w:rsid w:val="00B0725F"/>
    <w:rsid w:val="00B07EC9"/>
    <w:rsid w:val="00B10563"/>
    <w:rsid w:val="00B1177F"/>
    <w:rsid w:val="00B11895"/>
    <w:rsid w:val="00B11A06"/>
    <w:rsid w:val="00B11D55"/>
    <w:rsid w:val="00B144F6"/>
    <w:rsid w:val="00B1461A"/>
    <w:rsid w:val="00B147A8"/>
    <w:rsid w:val="00B14F98"/>
    <w:rsid w:val="00B15586"/>
    <w:rsid w:val="00B156B7"/>
    <w:rsid w:val="00B15797"/>
    <w:rsid w:val="00B16105"/>
    <w:rsid w:val="00B17CCA"/>
    <w:rsid w:val="00B20A9D"/>
    <w:rsid w:val="00B21118"/>
    <w:rsid w:val="00B21199"/>
    <w:rsid w:val="00B21AEA"/>
    <w:rsid w:val="00B223B6"/>
    <w:rsid w:val="00B225EF"/>
    <w:rsid w:val="00B2280A"/>
    <w:rsid w:val="00B25919"/>
    <w:rsid w:val="00B2683B"/>
    <w:rsid w:val="00B26F63"/>
    <w:rsid w:val="00B2743E"/>
    <w:rsid w:val="00B302BE"/>
    <w:rsid w:val="00B304F2"/>
    <w:rsid w:val="00B3050A"/>
    <w:rsid w:val="00B3050E"/>
    <w:rsid w:val="00B3136B"/>
    <w:rsid w:val="00B31D3E"/>
    <w:rsid w:val="00B3284D"/>
    <w:rsid w:val="00B32FC3"/>
    <w:rsid w:val="00B33292"/>
    <w:rsid w:val="00B3462C"/>
    <w:rsid w:val="00B34A1A"/>
    <w:rsid w:val="00B377E5"/>
    <w:rsid w:val="00B4017C"/>
    <w:rsid w:val="00B41587"/>
    <w:rsid w:val="00B41689"/>
    <w:rsid w:val="00B416B3"/>
    <w:rsid w:val="00B41AB8"/>
    <w:rsid w:val="00B42E39"/>
    <w:rsid w:val="00B430BD"/>
    <w:rsid w:val="00B4489F"/>
    <w:rsid w:val="00B44C97"/>
    <w:rsid w:val="00B44D06"/>
    <w:rsid w:val="00B45551"/>
    <w:rsid w:val="00B4598D"/>
    <w:rsid w:val="00B45F3C"/>
    <w:rsid w:val="00B46DF3"/>
    <w:rsid w:val="00B47DD6"/>
    <w:rsid w:val="00B47ED6"/>
    <w:rsid w:val="00B51986"/>
    <w:rsid w:val="00B51ABB"/>
    <w:rsid w:val="00B53796"/>
    <w:rsid w:val="00B537E4"/>
    <w:rsid w:val="00B53A3D"/>
    <w:rsid w:val="00B547D5"/>
    <w:rsid w:val="00B54915"/>
    <w:rsid w:val="00B54DDA"/>
    <w:rsid w:val="00B5523E"/>
    <w:rsid w:val="00B617A6"/>
    <w:rsid w:val="00B61908"/>
    <w:rsid w:val="00B620C2"/>
    <w:rsid w:val="00B63565"/>
    <w:rsid w:val="00B63E97"/>
    <w:rsid w:val="00B6400C"/>
    <w:rsid w:val="00B642C1"/>
    <w:rsid w:val="00B649CE"/>
    <w:rsid w:val="00B64C43"/>
    <w:rsid w:val="00B65029"/>
    <w:rsid w:val="00B700E0"/>
    <w:rsid w:val="00B7045C"/>
    <w:rsid w:val="00B726F9"/>
    <w:rsid w:val="00B728D2"/>
    <w:rsid w:val="00B73569"/>
    <w:rsid w:val="00B73957"/>
    <w:rsid w:val="00B75542"/>
    <w:rsid w:val="00B758A8"/>
    <w:rsid w:val="00B760AE"/>
    <w:rsid w:val="00B76473"/>
    <w:rsid w:val="00B767CF"/>
    <w:rsid w:val="00B7747A"/>
    <w:rsid w:val="00B810F1"/>
    <w:rsid w:val="00B81ED9"/>
    <w:rsid w:val="00B82974"/>
    <w:rsid w:val="00B82C86"/>
    <w:rsid w:val="00B84749"/>
    <w:rsid w:val="00B86062"/>
    <w:rsid w:val="00B86196"/>
    <w:rsid w:val="00B867CB"/>
    <w:rsid w:val="00B86B7A"/>
    <w:rsid w:val="00B87A1B"/>
    <w:rsid w:val="00B904DC"/>
    <w:rsid w:val="00B90630"/>
    <w:rsid w:val="00B9070C"/>
    <w:rsid w:val="00B9139C"/>
    <w:rsid w:val="00B91B08"/>
    <w:rsid w:val="00B92724"/>
    <w:rsid w:val="00B92A94"/>
    <w:rsid w:val="00B9304E"/>
    <w:rsid w:val="00B945AD"/>
    <w:rsid w:val="00B947C3"/>
    <w:rsid w:val="00B95BEA"/>
    <w:rsid w:val="00B97F24"/>
    <w:rsid w:val="00BA15AA"/>
    <w:rsid w:val="00BA2B30"/>
    <w:rsid w:val="00BA2DE0"/>
    <w:rsid w:val="00BA41FE"/>
    <w:rsid w:val="00BA5800"/>
    <w:rsid w:val="00BA6D46"/>
    <w:rsid w:val="00BA6F27"/>
    <w:rsid w:val="00BA6F4B"/>
    <w:rsid w:val="00BA7103"/>
    <w:rsid w:val="00BB25AF"/>
    <w:rsid w:val="00BB28A5"/>
    <w:rsid w:val="00BB2F56"/>
    <w:rsid w:val="00BB3427"/>
    <w:rsid w:val="00BB3839"/>
    <w:rsid w:val="00BB3915"/>
    <w:rsid w:val="00BB3D8D"/>
    <w:rsid w:val="00BB6B1F"/>
    <w:rsid w:val="00BB6C17"/>
    <w:rsid w:val="00BC1C11"/>
    <w:rsid w:val="00BC2340"/>
    <w:rsid w:val="00BC3010"/>
    <w:rsid w:val="00BC32F1"/>
    <w:rsid w:val="00BC39E5"/>
    <w:rsid w:val="00BC45B6"/>
    <w:rsid w:val="00BC4CB0"/>
    <w:rsid w:val="00BC503C"/>
    <w:rsid w:val="00BC514F"/>
    <w:rsid w:val="00BC59E7"/>
    <w:rsid w:val="00BC6049"/>
    <w:rsid w:val="00BC7760"/>
    <w:rsid w:val="00BC7977"/>
    <w:rsid w:val="00BD0FDE"/>
    <w:rsid w:val="00BD1216"/>
    <w:rsid w:val="00BD3EB1"/>
    <w:rsid w:val="00BD546F"/>
    <w:rsid w:val="00BD70C7"/>
    <w:rsid w:val="00BD7367"/>
    <w:rsid w:val="00BE076D"/>
    <w:rsid w:val="00BE13E0"/>
    <w:rsid w:val="00BE17C9"/>
    <w:rsid w:val="00BE1C47"/>
    <w:rsid w:val="00BE2B07"/>
    <w:rsid w:val="00BE2C55"/>
    <w:rsid w:val="00BE2F01"/>
    <w:rsid w:val="00BE3394"/>
    <w:rsid w:val="00BE4010"/>
    <w:rsid w:val="00BE5D15"/>
    <w:rsid w:val="00BE611B"/>
    <w:rsid w:val="00BE74A3"/>
    <w:rsid w:val="00BE7640"/>
    <w:rsid w:val="00BE7673"/>
    <w:rsid w:val="00BE7C73"/>
    <w:rsid w:val="00BF0E76"/>
    <w:rsid w:val="00BF189D"/>
    <w:rsid w:val="00BF19CA"/>
    <w:rsid w:val="00BF1ED6"/>
    <w:rsid w:val="00BF1F44"/>
    <w:rsid w:val="00BF323F"/>
    <w:rsid w:val="00BF4D50"/>
    <w:rsid w:val="00BF561B"/>
    <w:rsid w:val="00BF5659"/>
    <w:rsid w:val="00BF5707"/>
    <w:rsid w:val="00BF759C"/>
    <w:rsid w:val="00C00F3C"/>
    <w:rsid w:val="00C0116B"/>
    <w:rsid w:val="00C02E81"/>
    <w:rsid w:val="00C0386D"/>
    <w:rsid w:val="00C04134"/>
    <w:rsid w:val="00C07E92"/>
    <w:rsid w:val="00C101CF"/>
    <w:rsid w:val="00C102D4"/>
    <w:rsid w:val="00C10759"/>
    <w:rsid w:val="00C107ED"/>
    <w:rsid w:val="00C115DE"/>
    <w:rsid w:val="00C13078"/>
    <w:rsid w:val="00C13908"/>
    <w:rsid w:val="00C145E9"/>
    <w:rsid w:val="00C14BD2"/>
    <w:rsid w:val="00C14D5A"/>
    <w:rsid w:val="00C15823"/>
    <w:rsid w:val="00C16D29"/>
    <w:rsid w:val="00C17437"/>
    <w:rsid w:val="00C201A8"/>
    <w:rsid w:val="00C213B2"/>
    <w:rsid w:val="00C2150D"/>
    <w:rsid w:val="00C22321"/>
    <w:rsid w:val="00C234BC"/>
    <w:rsid w:val="00C23568"/>
    <w:rsid w:val="00C23974"/>
    <w:rsid w:val="00C23B15"/>
    <w:rsid w:val="00C23CC5"/>
    <w:rsid w:val="00C24488"/>
    <w:rsid w:val="00C254CB"/>
    <w:rsid w:val="00C25560"/>
    <w:rsid w:val="00C260CC"/>
    <w:rsid w:val="00C2641D"/>
    <w:rsid w:val="00C266F1"/>
    <w:rsid w:val="00C30159"/>
    <w:rsid w:val="00C30345"/>
    <w:rsid w:val="00C306A7"/>
    <w:rsid w:val="00C332C3"/>
    <w:rsid w:val="00C333C2"/>
    <w:rsid w:val="00C349E7"/>
    <w:rsid w:val="00C373DE"/>
    <w:rsid w:val="00C37C3F"/>
    <w:rsid w:val="00C410B7"/>
    <w:rsid w:val="00C415DF"/>
    <w:rsid w:val="00C41B87"/>
    <w:rsid w:val="00C422DE"/>
    <w:rsid w:val="00C42CDE"/>
    <w:rsid w:val="00C43109"/>
    <w:rsid w:val="00C43199"/>
    <w:rsid w:val="00C44336"/>
    <w:rsid w:val="00C44E4D"/>
    <w:rsid w:val="00C45631"/>
    <w:rsid w:val="00C45812"/>
    <w:rsid w:val="00C50684"/>
    <w:rsid w:val="00C511FA"/>
    <w:rsid w:val="00C518E8"/>
    <w:rsid w:val="00C52BF9"/>
    <w:rsid w:val="00C55A70"/>
    <w:rsid w:val="00C55E5F"/>
    <w:rsid w:val="00C565E7"/>
    <w:rsid w:val="00C57616"/>
    <w:rsid w:val="00C61534"/>
    <w:rsid w:val="00C61C08"/>
    <w:rsid w:val="00C62E11"/>
    <w:rsid w:val="00C63C24"/>
    <w:rsid w:val="00C6441D"/>
    <w:rsid w:val="00C6456A"/>
    <w:rsid w:val="00C645C6"/>
    <w:rsid w:val="00C65042"/>
    <w:rsid w:val="00C6625C"/>
    <w:rsid w:val="00C66289"/>
    <w:rsid w:val="00C6633A"/>
    <w:rsid w:val="00C669B0"/>
    <w:rsid w:val="00C66A81"/>
    <w:rsid w:val="00C67D78"/>
    <w:rsid w:val="00C70657"/>
    <w:rsid w:val="00C7187C"/>
    <w:rsid w:val="00C73379"/>
    <w:rsid w:val="00C7385B"/>
    <w:rsid w:val="00C738F7"/>
    <w:rsid w:val="00C759CD"/>
    <w:rsid w:val="00C7679B"/>
    <w:rsid w:val="00C7750D"/>
    <w:rsid w:val="00C77652"/>
    <w:rsid w:val="00C778AB"/>
    <w:rsid w:val="00C77908"/>
    <w:rsid w:val="00C779EB"/>
    <w:rsid w:val="00C77E46"/>
    <w:rsid w:val="00C80148"/>
    <w:rsid w:val="00C81B07"/>
    <w:rsid w:val="00C82030"/>
    <w:rsid w:val="00C8210A"/>
    <w:rsid w:val="00C84678"/>
    <w:rsid w:val="00C846CF"/>
    <w:rsid w:val="00C85DEE"/>
    <w:rsid w:val="00C85F97"/>
    <w:rsid w:val="00C86068"/>
    <w:rsid w:val="00C86548"/>
    <w:rsid w:val="00C90A2E"/>
    <w:rsid w:val="00C90BF8"/>
    <w:rsid w:val="00C90D5A"/>
    <w:rsid w:val="00C916AA"/>
    <w:rsid w:val="00C925B8"/>
    <w:rsid w:val="00C93E9F"/>
    <w:rsid w:val="00C9547C"/>
    <w:rsid w:val="00C9561A"/>
    <w:rsid w:val="00C97A8D"/>
    <w:rsid w:val="00CA02FB"/>
    <w:rsid w:val="00CA0910"/>
    <w:rsid w:val="00CA0F8F"/>
    <w:rsid w:val="00CA3271"/>
    <w:rsid w:val="00CA37B5"/>
    <w:rsid w:val="00CA5EE7"/>
    <w:rsid w:val="00CA7659"/>
    <w:rsid w:val="00CA7A6D"/>
    <w:rsid w:val="00CB1686"/>
    <w:rsid w:val="00CB2CF3"/>
    <w:rsid w:val="00CB51DF"/>
    <w:rsid w:val="00CB5941"/>
    <w:rsid w:val="00CB6174"/>
    <w:rsid w:val="00CB757C"/>
    <w:rsid w:val="00CC12F5"/>
    <w:rsid w:val="00CC19A7"/>
    <w:rsid w:val="00CC1ECB"/>
    <w:rsid w:val="00CC34C9"/>
    <w:rsid w:val="00CC42A6"/>
    <w:rsid w:val="00CC584B"/>
    <w:rsid w:val="00CC5D7B"/>
    <w:rsid w:val="00CC67A7"/>
    <w:rsid w:val="00CC6EB2"/>
    <w:rsid w:val="00CC6F10"/>
    <w:rsid w:val="00CD0614"/>
    <w:rsid w:val="00CD0B74"/>
    <w:rsid w:val="00CD222B"/>
    <w:rsid w:val="00CD25C7"/>
    <w:rsid w:val="00CD2946"/>
    <w:rsid w:val="00CD29DB"/>
    <w:rsid w:val="00CD336A"/>
    <w:rsid w:val="00CD3DD7"/>
    <w:rsid w:val="00CD435D"/>
    <w:rsid w:val="00CD6333"/>
    <w:rsid w:val="00CD63AB"/>
    <w:rsid w:val="00CD667D"/>
    <w:rsid w:val="00CD775D"/>
    <w:rsid w:val="00CE1F3A"/>
    <w:rsid w:val="00CE210A"/>
    <w:rsid w:val="00CE23D5"/>
    <w:rsid w:val="00CE2530"/>
    <w:rsid w:val="00CE3EDC"/>
    <w:rsid w:val="00CE464B"/>
    <w:rsid w:val="00CE5E3D"/>
    <w:rsid w:val="00CE60E2"/>
    <w:rsid w:val="00CE6D52"/>
    <w:rsid w:val="00CE74E1"/>
    <w:rsid w:val="00CE77F5"/>
    <w:rsid w:val="00CE79B3"/>
    <w:rsid w:val="00CF0362"/>
    <w:rsid w:val="00CF0558"/>
    <w:rsid w:val="00CF0C8D"/>
    <w:rsid w:val="00CF0DD4"/>
    <w:rsid w:val="00CF1582"/>
    <w:rsid w:val="00CF1A76"/>
    <w:rsid w:val="00CF3063"/>
    <w:rsid w:val="00CF48EE"/>
    <w:rsid w:val="00CF4E15"/>
    <w:rsid w:val="00CF50A6"/>
    <w:rsid w:val="00CF6999"/>
    <w:rsid w:val="00CF6B7A"/>
    <w:rsid w:val="00CF7ADD"/>
    <w:rsid w:val="00D00278"/>
    <w:rsid w:val="00D01E01"/>
    <w:rsid w:val="00D02951"/>
    <w:rsid w:val="00D02BEE"/>
    <w:rsid w:val="00D02DAF"/>
    <w:rsid w:val="00D0432C"/>
    <w:rsid w:val="00D04415"/>
    <w:rsid w:val="00D047E1"/>
    <w:rsid w:val="00D04CB1"/>
    <w:rsid w:val="00D055C4"/>
    <w:rsid w:val="00D05623"/>
    <w:rsid w:val="00D0590B"/>
    <w:rsid w:val="00D068F7"/>
    <w:rsid w:val="00D06F02"/>
    <w:rsid w:val="00D10636"/>
    <w:rsid w:val="00D122E7"/>
    <w:rsid w:val="00D12A0D"/>
    <w:rsid w:val="00D13106"/>
    <w:rsid w:val="00D1497B"/>
    <w:rsid w:val="00D16D79"/>
    <w:rsid w:val="00D17824"/>
    <w:rsid w:val="00D17917"/>
    <w:rsid w:val="00D17E71"/>
    <w:rsid w:val="00D22233"/>
    <w:rsid w:val="00D23538"/>
    <w:rsid w:val="00D23BCE"/>
    <w:rsid w:val="00D24510"/>
    <w:rsid w:val="00D24A12"/>
    <w:rsid w:val="00D26686"/>
    <w:rsid w:val="00D26F35"/>
    <w:rsid w:val="00D26FC0"/>
    <w:rsid w:val="00D27A6A"/>
    <w:rsid w:val="00D30D5E"/>
    <w:rsid w:val="00D328D4"/>
    <w:rsid w:val="00D33F9B"/>
    <w:rsid w:val="00D344B8"/>
    <w:rsid w:val="00D3700C"/>
    <w:rsid w:val="00D37D79"/>
    <w:rsid w:val="00D412DF"/>
    <w:rsid w:val="00D42153"/>
    <w:rsid w:val="00D4250B"/>
    <w:rsid w:val="00D429CC"/>
    <w:rsid w:val="00D4346D"/>
    <w:rsid w:val="00D434AE"/>
    <w:rsid w:val="00D4357A"/>
    <w:rsid w:val="00D43677"/>
    <w:rsid w:val="00D43934"/>
    <w:rsid w:val="00D43DCE"/>
    <w:rsid w:val="00D441E3"/>
    <w:rsid w:val="00D4424D"/>
    <w:rsid w:val="00D44757"/>
    <w:rsid w:val="00D4532B"/>
    <w:rsid w:val="00D45A33"/>
    <w:rsid w:val="00D45AE6"/>
    <w:rsid w:val="00D45DA0"/>
    <w:rsid w:val="00D46711"/>
    <w:rsid w:val="00D468EF"/>
    <w:rsid w:val="00D46C83"/>
    <w:rsid w:val="00D47D29"/>
    <w:rsid w:val="00D50230"/>
    <w:rsid w:val="00D50789"/>
    <w:rsid w:val="00D50B83"/>
    <w:rsid w:val="00D52CD8"/>
    <w:rsid w:val="00D52D17"/>
    <w:rsid w:val="00D530BA"/>
    <w:rsid w:val="00D5385C"/>
    <w:rsid w:val="00D55923"/>
    <w:rsid w:val="00D60A2B"/>
    <w:rsid w:val="00D60F76"/>
    <w:rsid w:val="00D61396"/>
    <w:rsid w:val="00D61832"/>
    <w:rsid w:val="00D6329C"/>
    <w:rsid w:val="00D643B2"/>
    <w:rsid w:val="00D64649"/>
    <w:rsid w:val="00D64C75"/>
    <w:rsid w:val="00D67093"/>
    <w:rsid w:val="00D672D7"/>
    <w:rsid w:val="00D67593"/>
    <w:rsid w:val="00D70308"/>
    <w:rsid w:val="00D708D9"/>
    <w:rsid w:val="00D72EB2"/>
    <w:rsid w:val="00D73C71"/>
    <w:rsid w:val="00D7471F"/>
    <w:rsid w:val="00D759AD"/>
    <w:rsid w:val="00D76504"/>
    <w:rsid w:val="00D7684D"/>
    <w:rsid w:val="00D77424"/>
    <w:rsid w:val="00D819EF"/>
    <w:rsid w:val="00D82533"/>
    <w:rsid w:val="00D82F92"/>
    <w:rsid w:val="00D84CC5"/>
    <w:rsid w:val="00D86641"/>
    <w:rsid w:val="00D87EA8"/>
    <w:rsid w:val="00D90912"/>
    <w:rsid w:val="00D90D63"/>
    <w:rsid w:val="00D9194B"/>
    <w:rsid w:val="00D91B4F"/>
    <w:rsid w:val="00D9264E"/>
    <w:rsid w:val="00D92D69"/>
    <w:rsid w:val="00D94091"/>
    <w:rsid w:val="00D94E6D"/>
    <w:rsid w:val="00D9658A"/>
    <w:rsid w:val="00D96942"/>
    <w:rsid w:val="00DA082C"/>
    <w:rsid w:val="00DA1135"/>
    <w:rsid w:val="00DA1AED"/>
    <w:rsid w:val="00DA361E"/>
    <w:rsid w:val="00DA37B4"/>
    <w:rsid w:val="00DA3FA4"/>
    <w:rsid w:val="00DA4441"/>
    <w:rsid w:val="00DA4457"/>
    <w:rsid w:val="00DA565A"/>
    <w:rsid w:val="00DA597B"/>
    <w:rsid w:val="00DA6AF2"/>
    <w:rsid w:val="00DA7662"/>
    <w:rsid w:val="00DA7ECF"/>
    <w:rsid w:val="00DB0B95"/>
    <w:rsid w:val="00DB25B6"/>
    <w:rsid w:val="00DB4AB8"/>
    <w:rsid w:val="00DB4CF1"/>
    <w:rsid w:val="00DB51FD"/>
    <w:rsid w:val="00DB5771"/>
    <w:rsid w:val="00DB5A1B"/>
    <w:rsid w:val="00DB6383"/>
    <w:rsid w:val="00DB76F9"/>
    <w:rsid w:val="00DB7BC7"/>
    <w:rsid w:val="00DB7C6B"/>
    <w:rsid w:val="00DC204F"/>
    <w:rsid w:val="00DC2AF0"/>
    <w:rsid w:val="00DC3227"/>
    <w:rsid w:val="00DC3BF2"/>
    <w:rsid w:val="00DC5007"/>
    <w:rsid w:val="00DC6122"/>
    <w:rsid w:val="00DC749C"/>
    <w:rsid w:val="00DD041B"/>
    <w:rsid w:val="00DD0EF8"/>
    <w:rsid w:val="00DD295B"/>
    <w:rsid w:val="00DD33A5"/>
    <w:rsid w:val="00DD36B2"/>
    <w:rsid w:val="00DD4837"/>
    <w:rsid w:val="00DD4876"/>
    <w:rsid w:val="00DD490B"/>
    <w:rsid w:val="00DD4E72"/>
    <w:rsid w:val="00DD552C"/>
    <w:rsid w:val="00DD62D4"/>
    <w:rsid w:val="00DD694A"/>
    <w:rsid w:val="00DD6DD9"/>
    <w:rsid w:val="00DD6E38"/>
    <w:rsid w:val="00DE27B8"/>
    <w:rsid w:val="00DE3302"/>
    <w:rsid w:val="00DE455A"/>
    <w:rsid w:val="00DE45DB"/>
    <w:rsid w:val="00DE481F"/>
    <w:rsid w:val="00DE4C2B"/>
    <w:rsid w:val="00DE506E"/>
    <w:rsid w:val="00DE558C"/>
    <w:rsid w:val="00DF0762"/>
    <w:rsid w:val="00DF3B09"/>
    <w:rsid w:val="00DF5202"/>
    <w:rsid w:val="00DF521C"/>
    <w:rsid w:val="00DF5589"/>
    <w:rsid w:val="00DF5FFA"/>
    <w:rsid w:val="00E02493"/>
    <w:rsid w:val="00E0378D"/>
    <w:rsid w:val="00E03D7A"/>
    <w:rsid w:val="00E04FE7"/>
    <w:rsid w:val="00E056D7"/>
    <w:rsid w:val="00E06622"/>
    <w:rsid w:val="00E06A97"/>
    <w:rsid w:val="00E07534"/>
    <w:rsid w:val="00E077CE"/>
    <w:rsid w:val="00E11748"/>
    <w:rsid w:val="00E130DF"/>
    <w:rsid w:val="00E140DA"/>
    <w:rsid w:val="00E142C2"/>
    <w:rsid w:val="00E15171"/>
    <w:rsid w:val="00E15433"/>
    <w:rsid w:val="00E15E2D"/>
    <w:rsid w:val="00E17AFB"/>
    <w:rsid w:val="00E210D2"/>
    <w:rsid w:val="00E21498"/>
    <w:rsid w:val="00E222CA"/>
    <w:rsid w:val="00E24A5D"/>
    <w:rsid w:val="00E2539F"/>
    <w:rsid w:val="00E25478"/>
    <w:rsid w:val="00E259A7"/>
    <w:rsid w:val="00E27BB2"/>
    <w:rsid w:val="00E31C1C"/>
    <w:rsid w:val="00E3294E"/>
    <w:rsid w:val="00E32CF6"/>
    <w:rsid w:val="00E33791"/>
    <w:rsid w:val="00E33D1B"/>
    <w:rsid w:val="00E3436C"/>
    <w:rsid w:val="00E345DE"/>
    <w:rsid w:val="00E34CE0"/>
    <w:rsid w:val="00E35C1E"/>
    <w:rsid w:val="00E35E98"/>
    <w:rsid w:val="00E373BC"/>
    <w:rsid w:val="00E41C8B"/>
    <w:rsid w:val="00E4255F"/>
    <w:rsid w:val="00E42EA6"/>
    <w:rsid w:val="00E4328F"/>
    <w:rsid w:val="00E4336A"/>
    <w:rsid w:val="00E43774"/>
    <w:rsid w:val="00E44A65"/>
    <w:rsid w:val="00E45F89"/>
    <w:rsid w:val="00E53269"/>
    <w:rsid w:val="00E53279"/>
    <w:rsid w:val="00E539EE"/>
    <w:rsid w:val="00E55C09"/>
    <w:rsid w:val="00E55FA5"/>
    <w:rsid w:val="00E55FD2"/>
    <w:rsid w:val="00E5621D"/>
    <w:rsid w:val="00E611B2"/>
    <w:rsid w:val="00E620FE"/>
    <w:rsid w:val="00E62CA9"/>
    <w:rsid w:val="00E63315"/>
    <w:rsid w:val="00E638C1"/>
    <w:rsid w:val="00E6572A"/>
    <w:rsid w:val="00E65B30"/>
    <w:rsid w:val="00E67237"/>
    <w:rsid w:val="00E6765D"/>
    <w:rsid w:val="00E71B71"/>
    <w:rsid w:val="00E71C51"/>
    <w:rsid w:val="00E72BB4"/>
    <w:rsid w:val="00E7354E"/>
    <w:rsid w:val="00E74919"/>
    <w:rsid w:val="00E756FC"/>
    <w:rsid w:val="00E76522"/>
    <w:rsid w:val="00E76B1F"/>
    <w:rsid w:val="00E76C34"/>
    <w:rsid w:val="00E77579"/>
    <w:rsid w:val="00E77B19"/>
    <w:rsid w:val="00E77C01"/>
    <w:rsid w:val="00E80BCA"/>
    <w:rsid w:val="00E81070"/>
    <w:rsid w:val="00E813FC"/>
    <w:rsid w:val="00E81E4E"/>
    <w:rsid w:val="00E8223C"/>
    <w:rsid w:val="00E8289D"/>
    <w:rsid w:val="00E83DC5"/>
    <w:rsid w:val="00E83FFE"/>
    <w:rsid w:val="00E84F80"/>
    <w:rsid w:val="00E87069"/>
    <w:rsid w:val="00E90B2D"/>
    <w:rsid w:val="00E91484"/>
    <w:rsid w:val="00E9175B"/>
    <w:rsid w:val="00E929A3"/>
    <w:rsid w:val="00E92D85"/>
    <w:rsid w:val="00E93377"/>
    <w:rsid w:val="00E93CDA"/>
    <w:rsid w:val="00E93DD3"/>
    <w:rsid w:val="00E94054"/>
    <w:rsid w:val="00E952A3"/>
    <w:rsid w:val="00E95529"/>
    <w:rsid w:val="00E955E4"/>
    <w:rsid w:val="00E9598E"/>
    <w:rsid w:val="00E96D0E"/>
    <w:rsid w:val="00E96DA0"/>
    <w:rsid w:val="00E97CD5"/>
    <w:rsid w:val="00EA02BD"/>
    <w:rsid w:val="00EA22B8"/>
    <w:rsid w:val="00EA36A8"/>
    <w:rsid w:val="00EA3DBB"/>
    <w:rsid w:val="00EA4B14"/>
    <w:rsid w:val="00EA54E5"/>
    <w:rsid w:val="00EA57FA"/>
    <w:rsid w:val="00EA6ADB"/>
    <w:rsid w:val="00EB1200"/>
    <w:rsid w:val="00EB1682"/>
    <w:rsid w:val="00EB1E63"/>
    <w:rsid w:val="00EB2674"/>
    <w:rsid w:val="00EB283D"/>
    <w:rsid w:val="00EB34D7"/>
    <w:rsid w:val="00EB3D20"/>
    <w:rsid w:val="00EB40E3"/>
    <w:rsid w:val="00EB4C8C"/>
    <w:rsid w:val="00EB4D6D"/>
    <w:rsid w:val="00EB53D6"/>
    <w:rsid w:val="00EB73B9"/>
    <w:rsid w:val="00EB7AE7"/>
    <w:rsid w:val="00EC07E6"/>
    <w:rsid w:val="00EC12CE"/>
    <w:rsid w:val="00EC2289"/>
    <w:rsid w:val="00EC2420"/>
    <w:rsid w:val="00EC2497"/>
    <w:rsid w:val="00EC29CC"/>
    <w:rsid w:val="00EC4994"/>
    <w:rsid w:val="00EC5167"/>
    <w:rsid w:val="00EC52CB"/>
    <w:rsid w:val="00EC5F09"/>
    <w:rsid w:val="00EC6ABD"/>
    <w:rsid w:val="00EC7700"/>
    <w:rsid w:val="00ED037A"/>
    <w:rsid w:val="00ED042D"/>
    <w:rsid w:val="00ED0AD6"/>
    <w:rsid w:val="00ED0EB0"/>
    <w:rsid w:val="00ED0FD9"/>
    <w:rsid w:val="00ED1A83"/>
    <w:rsid w:val="00ED1F92"/>
    <w:rsid w:val="00ED216F"/>
    <w:rsid w:val="00ED2381"/>
    <w:rsid w:val="00ED2DBD"/>
    <w:rsid w:val="00ED3D7C"/>
    <w:rsid w:val="00ED469A"/>
    <w:rsid w:val="00ED46B0"/>
    <w:rsid w:val="00ED4A38"/>
    <w:rsid w:val="00ED4B66"/>
    <w:rsid w:val="00ED514C"/>
    <w:rsid w:val="00ED5D8C"/>
    <w:rsid w:val="00ED6866"/>
    <w:rsid w:val="00ED7DAC"/>
    <w:rsid w:val="00EE1676"/>
    <w:rsid w:val="00EE24AD"/>
    <w:rsid w:val="00EE2D65"/>
    <w:rsid w:val="00EE315C"/>
    <w:rsid w:val="00EE3C02"/>
    <w:rsid w:val="00EE4376"/>
    <w:rsid w:val="00EE4B3B"/>
    <w:rsid w:val="00EE4D09"/>
    <w:rsid w:val="00EE5068"/>
    <w:rsid w:val="00EE5119"/>
    <w:rsid w:val="00EE5487"/>
    <w:rsid w:val="00EE5621"/>
    <w:rsid w:val="00EE6F59"/>
    <w:rsid w:val="00EE71BB"/>
    <w:rsid w:val="00EF1D55"/>
    <w:rsid w:val="00EF2747"/>
    <w:rsid w:val="00EF4C0A"/>
    <w:rsid w:val="00EF4FDD"/>
    <w:rsid w:val="00EF54B3"/>
    <w:rsid w:val="00EF57D2"/>
    <w:rsid w:val="00EF6B23"/>
    <w:rsid w:val="00EF6EA7"/>
    <w:rsid w:val="00EF7EFB"/>
    <w:rsid w:val="00EF7FAE"/>
    <w:rsid w:val="00F0007E"/>
    <w:rsid w:val="00F019F5"/>
    <w:rsid w:val="00F01FE1"/>
    <w:rsid w:val="00F02B93"/>
    <w:rsid w:val="00F02CE0"/>
    <w:rsid w:val="00F030DD"/>
    <w:rsid w:val="00F034F2"/>
    <w:rsid w:val="00F046D6"/>
    <w:rsid w:val="00F059CA"/>
    <w:rsid w:val="00F059FF"/>
    <w:rsid w:val="00F060EC"/>
    <w:rsid w:val="00F06A96"/>
    <w:rsid w:val="00F070AA"/>
    <w:rsid w:val="00F10A90"/>
    <w:rsid w:val="00F11F8A"/>
    <w:rsid w:val="00F121A5"/>
    <w:rsid w:val="00F12612"/>
    <w:rsid w:val="00F12A25"/>
    <w:rsid w:val="00F13478"/>
    <w:rsid w:val="00F13C0D"/>
    <w:rsid w:val="00F13F59"/>
    <w:rsid w:val="00F140B6"/>
    <w:rsid w:val="00F1453C"/>
    <w:rsid w:val="00F150CC"/>
    <w:rsid w:val="00F152AD"/>
    <w:rsid w:val="00F16314"/>
    <w:rsid w:val="00F165ED"/>
    <w:rsid w:val="00F16BD3"/>
    <w:rsid w:val="00F17D58"/>
    <w:rsid w:val="00F2012A"/>
    <w:rsid w:val="00F203AC"/>
    <w:rsid w:val="00F230D6"/>
    <w:rsid w:val="00F25668"/>
    <w:rsid w:val="00F25FD0"/>
    <w:rsid w:val="00F26DFF"/>
    <w:rsid w:val="00F277C6"/>
    <w:rsid w:val="00F279D1"/>
    <w:rsid w:val="00F30C95"/>
    <w:rsid w:val="00F31848"/>
    <w:rsid w:val="00F32030"/>
    <w:rsid w:val="00F33541"/>
    <w:rsid w:val="00F33A44"/>
    <w:rsid w:val="00F34067"/>
    <w:rsid w:val="00F351D1"/>
    <w:rsid w:val="00F36381"/>
    <w:rsid w:val="00F3665B"/>
    <w:rsid w:val="00F36680"/>
    <w:rsid w:val="00F36BD8"/>
    <w:rsid w:val="00F37329"/>
    <w:rsid w:val="00F41A58"/>
    <w:rsid w:val="00F421ED"/>
    <w:rsid w:val="00F426B3"/>
    <w:rsid w:val="00F42B26"/>
    <w:rsid w:val="00F43685"/>
    <w:rsid w:val="00F43B11"/>
    <w:rsid w:val="00F43F06"/>
    <w:rsid w:val="00F4422B"/>
    <w:rsid w:val="00F443C2"/>
    <w:rsid w:val="00F44750"/>
    <w:rsid w:val="00F44DFC"/>
    <w:rsid w:val="00F45290"/>
    <w:rsid w:val="00F46239"/>
    <w:rsid w:val="00F46D6C"/>
    <w:rsid w:val="00F470D1"/>
    <w:rsid w:val="00F473D8"/>
    <w:rsid w:val="00F47ADA"/>
    <w:rsid w:val="00F50B41"/>
    <w:rsid w:val="00F51F3C"/>
    <w:rsid w:val="00F524D4"/>
    <w:rsid w:val="00F52D36"/>
    <w:rsid w:val="00F52ECF"/>
    <w:rsid w:val="00F5330D"/>
    <w:rsid w:val="00F5424C"/>
    <w:rsid w:val="00F54820"/>
    <w:rsid w:val="00F56588"/>
    <w:rsid w:val="00F565AB"/>
    <w:rsid w:val="00F5665F"/>
    <w:rsid w:val="00F62740"/>
    <w:rsid w:val="00F6292A"/>
    <w:rsid w:val="00F63615"/>
    <w:rsid w:val="00F638EA"/>
    <w:rsid w:val="00F63D14"/>
    <w:rsid w:val="00F63FE7"/>
    <w:rsid w:val="00F64F51"/>
    <w:rsid w:val="00F67300"/>
    <w:rsid w:val="00F673BD"/>
    <w:rsid w:val="00F676B7"/>
    <w:rsid w:val="00F678E3"/>
    <w:rsid w:val="00F67AE7"/>
    <w:rsid w:val="00F67CFF"/>
    <w:rsid w:val="00F707BC"/>
    <w:rsid w:val="00F70E88"/>
    <w:rsid w:val="00F71BCC"/>
    <w:rsid w:val="00F722B6"/>
    <w:rsid w:val="00F7280A"/>
    <w:rsid w:val="00F72E4A"/>
    <w:rsid w:val="00F73688"/>
    <w:rsid w:val="00F741FF"/>
    <w:rsid w:val="00F747D8"/>
    <w:rsid w:val="00F7506B"/>
    <w:rsid w:val="00F757C1"/>
    <w:rsid w:val="00F761F3"/>
    <w:rsid w:val="00F76CB4"/>
    <w:rsid w:val="00F77605"/>
    <w:rsid w:val="00F80E5B"/>
    <w:rsid w:val="00F82E3F"/>
    <w:rsid w:val="00F831BE"/>
    <w:rsid w:val="00F84278"/>
    <w:rsid w:val="00F85F6D"/>
    <w:rsid w:val="00F867ED"/>
    <w:rsid w:val="00F9013A"/>
    <w:rsid w:val="00F90172"/>
    <w:rsid w:val="00F90AB8"/>
    <w:rsid w:val="00F90C48"/>
    <w:rsid w:val="00F9116B"/>
    <w:rsid w:val="00F91512"/>
    <w:rsid w:val="00F9182E"/>
    <w:rsid w:val="00F9255A"/>
    <w:rsid w:val="00F94A71"/>
    <w:rsid w:val="00F94CA6"/>
    <w:rsid w:val="00F9551E"/>
    <w:rsid w:val="00F95FD6"/>
    <w:rsid w:val="00F96DB3"/>
    <w:rsid w:val="00FA0BF2"/>
    <w:rsid w:val="00FA162C"/>
    <w:rsid w:val="00FA1877"/>
    <w:rsid w:val="00FA1B4B"/>
    <w:rsid w:val="00FA2255"/>
    <w:rsid w:val="00FA22EB"/>
    <w:rsid w:val="00FA2701"/>
    <w:rsid w:val="00FA29F5"/>
    <w:rsid w:val="00FA3B3F"/>
    <w:rsid w:val="00FA3D78"/>
    <w:rsid w:val="00FA3E43"/>
    <w:rsid w:val="00FA4DD0"/>
    <w:rsid w:val="00FA51A5"/>
    <w:rsid w:val="00FA5280"/>
    <w:rsid w:val="00FA56F2"/>
    <w:rsid w:val="00FA6897"/>
    <w:rsid w:val="00FA6E75"/>
    <w:rsid w:val="00FB1011"/>
    <w:rsid w:val="00FB1C76"/>
    <w:rsid w:val="00FB3C99"/>
    <w:rsid w:val="00FB440F"/>
    <w:rsid w:val="00FB4D44"/>
    <w:rsid w:val="00FB5643"/>
    <w:rsid w:val="00FB5989"/>
    <w:rsid w:val="00FB5A0E"/>
    <w:rsid w:val="00FB6145"/>
    <w:rsid w:val="00FB62C6"/>
    <w:rsid w:val="00FB72AC"/>
    <w:rsid w:val="00FB742A"/>
    <w:rsid w:val="00FC04DB"/>
    <w:rsid w:val="00FC0B73"/>
    <w:rsid w:val="00FC16FC"/>
    <w:rsid w:val="00FC19AD"/>
    <w:rsid w:val="00FC29F7"/>
    <w:rsid w:val="00FC2CD2"/>
    <w:rsid w:val="00FC2CD8"/>
    <w:rsid w:val="00FC2EF0"/>
    <w:rsid w:val="00FC3868"/>
    <w:rsid w:val="00FC38CD"/>
    <w:rsid w:val="00FC40D7"/>
    <w:rsid w:val="00FC5CCD"/>
    <w:rsid w:val="00FC5CF4"/>
    <w:rsid w:val="00FC6278"/>
    <w:rsid w:val="00FC7DC0"/>
    <w:rsid w:val="00FD12B4"/>
    <w:rsid w:val="00FD1403"/>
    <w:rsid w:val="00FD2C92"/>
    <w:rsid w:val="00FD2F15"/>
    <w:rsid w:val="00FD38FE"/>
    <w:rsid w:val="00FD43FC"/>
    <w:rsid w:val="00FD460B"/>
    <w:rsid w:val="00FD51C8"/>
    <w:rsid w:val="00FD5621"/>
    <w:rsid w:val="00FD5FEA"/>
    <w:rsid w:val="00FD67C1"/>
    <w:rsid w:val="00FD6A6A"/>
    <w:rsid w:val="00FD71C2"/>
    <w:rsid w:val="00FD79E8"/>
    <w:rsid w:val="00FE03F6"/>
    <w:rsid w:val="00FE10E0"/>
    <w:rsid w:val="00FE3197"/>
    <w:rsid w:val="00FE42D2"/>
    <w:rsid w:val="00FE4479"/>
    <w:rsid w:val="00FE4721"/>
    <w:rsid w:val="00FE5A5C"/>
    <w:rsid w:val="00FE610B"/>
    <w:rsid w:val="00FE6AE4"/>
    <w:rsid w:val="00FE6B43"/>
    <w:rsid w:val="00FF0B9B"/>
    <w:rsid w:val="00FF2986"/>
    <w:rsid w:val="00FF3B25"/>
    <w:rsid w:val="00FF3D6E"/>
    <w:rsid w:val="00FF5346"/>
    <w:rsid w:val="00FF5835"/>
    <w:rsid w:val="00FF5918"/>
    <w:rsid w:val="00FF76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3550"/>
  <w15:chartTrackingRefBased/>
  <w15:docId w15:val="{01C531BA-0C19-45C5-980E-F5158C43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04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04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04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314"/>
    <w:pPr>
      <w:spacing w:after="0" w:line="240" w:lineRule="auto"/>
    </w:pPr>
  </w:style>
  <w:style w:type="paragraph" w:styleId="ListParagraph">
    <w:name w:val="List Paragraph"/>
    <w:basedOn w:val="Normal"/>
    <w:uiPriority w:val="34"/>
    <w:qFormat/>
    <w:rsid w:val="00F16314"/>
    <w:pPr>
      <w:ind w:left="720"/>
      <w:contextualSpacing/>
    </w:pPr>
  </w:style>
  <w:style w:type="paragraph" w:styleId="FootnoteText">
    <w:name w:val="footnote text"/>
    <w:basedOn w:val="Normal"/>
    <w:link w:val="FootnoteTextChar"/>
    <w:uiPriority w:val="99"/>
    <w:semiHidden/>
    <w:unhideWhenUsed/>
    <w:rsid w:val="00F163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6314"/>
    <w:rPr>
      <w:sz w:val="20"/>
      <w:szCs w:val="20"/>
    </w:rPr>
  </w:style>
  <w:style w:type="character" w:styleId="FootnoteReference">
    <w:name w:val="footnote reference"/>
    <w:basedOn w:val="DefaultParagraphFont"/>
    <w:uiPriority w:val="99"/>
    <w:semiHidden/>
    <w:unhideWhenUsed/>
    <w:rsid w:val="00F16314"/>
    <w:rPr>
      <w:vertAlign w:val="superscript"/>
    </w:rPr>
  </w:style>
  <w:style w:type="paragraph" w:styleId="BodyText">
    <w:name w:val="Body Text"/>
    <w:basedOn w:val="Normal"/>
    <w:link w:val="BodyTextChar"/>
    <w:rsid w:val="00F16314"/>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F16314"/>
    <w:rPr>
      <w:rFonts w:ascii="Times New Roman" w:eastAsia="Times New Roman" w:hAnsi="Times New Roman" w:cs="Times New Roman"/>
      <w:sz w:val="24"/>
      <w:szCs w:val="24"/>
      <w:lang w:val="en-GB"/>
    </w:rPr>
  </w:style>
  <w:style w:type="table" w:styleId="TableGrid">
    <w:name w:val="Table Grid"/>
    <w:basedOn w:val="TableNormal"/>
    <w:uiPriority w:val="39"/>
    <w:rsid w:val="00F16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6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314"/>
  </w:style>
  <w:style w:type="character" w:customStyle="1" w:styleId="BalloonTextChar">
    <w:name w:val="Balloon Text Char"/>
    <w:basedOn w:val="DefaultParagraphFont"/>
    <w:link w:val="BalloonText"/>
    <w:uiPriority w:val="99"/>
    <w:semiHidden/>
    <w:rsid w:val="00F16314"/>
    <w:rPr>
      <w:rFonts w:ascii="Segoe UI" w:hAnsi="Segoe UI" w:cs="Segoe UI"/>
      <w:sz w:val="18"/>
      <w:szCs w:val="18"/>
    </w:rPr>
  </w:style>
  <w:style w:type="paragraph" w:styleId="BalloonText">
    <w:name w:val="Balloon Text"/>
    <w:basedOn w:val="Normal"/>
    <w:link w:val="BalloonTextChar"/>
    <w:uiPriority w:val="99"/>
    <w:semiHidden/>
    <w:unhideWhenUsed/>
    <w:rsid w:val="00F16314"/>
    <w:pPr>
      <w:spacing w:after="0" w:line="240" w:lineRule="auto"/>
    </w:pPr>
    <w:rPr>
      <w:rFonts w:ascii="Segoe UI" w:hAnsi="Segoe UI" w:cs="Segoe UI"/>
      <w:sz w:val="18"/>
      <w:szCs w:val="18"/>
    </w:rPr>
  </w:style>
  <w:style w:type="paragraph" w:styleId="Footer">
    <w:name w:val="footer"/>
    <w:basedOn w:val="Normal"/>
    <w:link w:val="FooterChar"/>
    <w:uiPriority w:val="99"/>
    <w:unhideWhenUsed/>
    <w:rsid w:val="00F16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314"/>
  </w:style>
  <w:style w:type="character" w:customStyle="1" w:styleId="EndnoteTextChar">
    <w:name w:val="Endnote Text Char"/>
    <w:basedOn w:val="DefaultParagraphFont"/>
    <w:link w:val="EndnoteText"/>
    <w:uiPriority w:val="99"/>
    <w:semiHidden/>
    <w:rsid w:val="00F16314"/>
    <w:rPr>
      <w:sz w:val="20"/>
      <w:szCs w:val="20"/>
    </w:rPr>
  </w:style>
  <w:style w:type="paragraph" w:styleId="EndnoteText">
    <w:name w:val="endnote text"/>
    <w:basedOn w:val="Normal"/>
    <w:link w:val="EndnoteTextChar"/>
    <w:uiPriority w:val="99"/>
    <w:semiHidden/>
    <w:unhideWhenUsed/>
    <w:rsid w:val="00F16314"/>
    <w:pPr>
      <w:spacing w:after="0" w:line="240" w:lineRule="auto"/>
    </w:pPr>
    <w:rPr>
      <w:sz w:val="20"/>
      <w:szCs w:val="20"/>
    </w:rPr>
  </w:style>
  <w:style w:type="table" w:customStyle="1" w:styleId="TableGrid1">
    <w:name w:val="Table Grid1"/>
    <w:basedOn w:val="TableNormal"/>
    <w:next w:val="TableGrid"/>
    <w:uiPriority w:val="39"/>
    <w:rsid w:val="00F16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0048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0048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0048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2023-08-01T18:30:00+00:00</Judgment_x0020_Date>
    <Year xmlns="63bdd487-88aa-4c54-b893-ddaa81ed2e7c">2023</Yea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325E9D-080F-469C-886A-4D46EAE76B3B}">
  <ds:schemaRefs>
    <ds:schemaRef ds:uri="http://schemas.microsoft.com/sharepoint/v3/contenttype/forms"/>
  </ds:schemaRefs>
</ds:datastoreItem>
</file>

<file path=customXml/itemProps2.xml><?xml version="1.0" encoding="utf-8"?>
<ds:datastoreItem xmlns:ds="http://schemas.openxmlformats.org/officeDocument/2006/customXml" ds:itemID="{A337C9B9-4B10-4CA9-8F7D-6464D3A24682}">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3.xml><?xml version="1.0" encoding="utf-8"?>
<ds:datastoreItem xmlns:ds="http://schemas.openxmlformats.org/officeDocument/2006/customXml" ds:itemID="{B981F1D3-D894-4A7B-BF6E-88FC40E09227}">
  <ds:schemaRefs>
    <ds:schemaRef ds:uri="http://schemas.openxmlformats.org/officeDocument/2006/bibliography"/>
  </ds:schemaRefs>
</ds:datastoreItem>
</file>

<file path=customXml/itemProps4.xml><?xml version="1.0" encoding="utf-8"?>
<ds:datastoreItem xmlns:ds="http://schemas.openxmlformats.org/officeDocument/2006/customXml" ds:itemID="{07D6460B-D0F4-40D8-AFD2-9457A204D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2971</Words>
  <Characters>16555</Characters>
  <Application>Microsoft Office Word</Application>
  <DocSecurity>0</DocSecurity>
  <Lines>2069</Lines>
  <Paragraphs>1148</Paragraphs>
  <ScaleCrop>false</ScaleCrop>
  <HeadingPairs>
    <vt:vector size="2" baseType="variant">
      <vt:variant>
        <vt:lpstr>Title</vt:lpstr>
      </vt:variant>
      <vt:variant>
        <vt:i4>1</vt:i4>
      </vt:variant>
    </vt:vector>
  </HeadingPairs>
  <TitlesOfParts>
    <vt:vector size="1" baseType="lpstr">
      <vt:lpstr>Menzies Aviation (Namibia) (Pty) Ltd v Namibia Airports Company Limited (SA 48-2022) 2023 NASC (9 June 2023)</vt:lpstr>
    </vt:vector>
  </TitlesOfParts>
  <Company/>
  <LinksUpToDate>false</LinksUpToDate>
  <CharactersWithSpaces>18378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Nambundu v Endobo Properties CC (SA 87-2020) [2023] NASC (2 August 2023)</dc:title>
  <dc:subject/>
  <dc:creator>Kemanya Amkongo</dc:creator>
  <cp:keywords/>
  <dc:description/>
  <cp:lastModifiedBy>Mariana Anguelov</cp:lastModifiedBy>
  <cp:revision>3</cp:revision>
  <cp:lastPrinted>2023-07-28T07:23:00Z</cp:lastPrinted>
  <dcterms:created xsi:type="dcterms:W3CDTF">2023-08-02T08:55:00Z</dcterms:created>
  <dcterms:modified xsi:type="dcterms:W3CDTF">2023-08-11T20:06:00Z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