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33FE" w14:textId="77777777" w:rsidR="00A275BC" w:rsidRPr="005402D3" w:rsidRDefault="00A275BC" w:rsidP="00A275BC">
      <w:pPr>
        <w:keepNext/>
        <w:spacing w:line="360" w:lineRule="auto"/>
        <w:jc w:val="center"/>
        <w:outlineLvl w:val="0"/>
        <w:rPr>
          <w:rFonts w:ascii="Arial" w:hAnsi="Arial" w:cs="Arial"/>
          <w:b/>
          <w:bCs/>
          <w:color w:val="000000" w:themeColor="text1"/>
          <w:sz w:val="24"/>
          <w:szCs w:val="24"/>
        </w:rPr>
      </w:pPr>
      <w:r w:rsidRPr="005402D3">
        <w:rPr>
          <w:rFonts w:ascii="Arial" w:hAnsi="Arial" w:cs="Arial"/>
          <w:b/>
          <w:bCs/>
          <w:noProof/>
          <w:color w:val="000000" w:themeColor="text1"/>
          <w:sz w:val="24"/>
          <w:szCs w:val="24"/>
          <w:lang w:eastAsia="en-ZA"/>
        </w:rPr>
        <w:drawing>
          <wp:inline distT="0" distB="0" distL="0" distR="0" wp14:anchorId="16BEDED2" wp14:editId="3376EA58">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467F5756" w14:textId="77777777" w:rsidR="00A275BC" w:rsidRPr="005402D3" w:rsidRDefault="00A275BC" w:rsidP="00A275BC">
      <w:pPr>
        <w:spacing w:line="480" w:lineRule="auto"/>
        <w:ind w:left="1701"/>
        <w:jc w:val="right"/>
        <w:rPr>
          <w:rFonts w:ascii="Arial" w:hAnsi="Arial" w:cs="Arial"/>
          <w:b/>
          <w:color w:val="000000" w:themeColor="text1"/>
          <w:sz w:val="24"/>
          <w:szCs w:val="24"/>
        </w:rPr>
      </w:pPr>
      <w:r w:rsidRPr="005402D3">
        <w:rPr>
          <w:rFonts w:ascii="Arial" w:hAnsi="Arial" w:cs="Arial"/>
          <w:b/>
          <w:color w:val="000000" w:themeColor="text1"/>
          <w:sz w:val="24"/>
          <w:szCs w:val="24"/>
        </w:rPr>
        <w:t>REPORTABLE</w:t>
      </w:r>
    </w:p>
    <w:p w14:paraId="1E4663B3" w14:textId="77777777" w:rsidR="00234482" w:rsidRPr="00234482" w:rsidRDefault="00234482" w:rsidP="00234482">
      <w:pPr>
        <w:spacing w:after="0" w:line="240" w:lineRule="auto"/>
        <w:jc w:val="right"/>
        <w:rPr>
          <w:rFonts w:ascii="Arial" w:eastAsia="Calibri" w:hAnsi="Arial" w:cs="Arial"/>
          <w:sz w:val="24"/>
          <w:szCs w:val="24"/>
        </w:rPr>
      </w:pPr>
      <w:r w:rsidRPr="00234482">
        <w:rPr>
          <w:rFonts w:ascii="Arial" w:eastAsia="Calibri" w:hAnsi="Arial" w:cs="Arial"/>
          <w:sz w:val="24"/>
          <w:szCs w:val="24"/>
        </w:rPr>
        <w:t>CASE NO: SA 53/2021</w:t>
      </w:r>
    </w:p>
    <w:p w14:paraId="0D6B7B42" w14:textId="77777777" w:rsidR="00234482" w:rsidRPr="00234482" w:rsidRDefault="00234482" w:rsidP="00234482">
      <w:pPr>
        <w:spacing w:after="0" w:line="240" w:lineRule="auto"/>
        <w:ind w:left="-142"/>
        <w:jc w:val="both"/>
        <w:rPr>
          <w:rFonts w:ascii="Arial" w:eastAsia="Calibri" w:hAnsi="Arial" w:cs="Arial"/>
          <w:b/>
          <w:sz w:val="24"/>
          <w:szCs w:val="24"/>
        </w:rPr>
      </w:pPr>
    </w:p>
    <w:p w14:paraId="6F64536A" w14:textId="77777777" w:rsidR="00234482" w:rsidRPr="00234482" w:rsidRDefault="00234482" w:rsidP="00234482">
      <w:pPr>
        <w:spacing w:after="0" w:line="240" w:lineRule="auto"/>
        <w:jc w:val="both"/>
        <w:rPr>
          <w:rFonts w:ascii="Arial" w:eastAsia="Calibri" w:hAnsi="Arial" w:cs="Arial"/>
          <w:b/>
          <w:sz w:val="24"/>
          <w:szCs w:val="24"/>
        </w:rPr>
      </w:pPr>
      <w:r w:rsidRPr="00234482">
        <w:rPr>
          <w:rFonts w:ascii="Arial" w:eastAsia="Calibri" w:hAnsi="Arial" w:cs="Arial"/>
          <w:b/>
          <w:sz w:val="24"/>
          <w:szCs w:val="24"/>
        </w:rPr>
        <w:t>IN THE SUPREME COURT OF NAMIBIA</w:t>
      </w:r>
    </w:p>
    <w:p w14:paraId="76E0EB70" w14:textId="77777777" w:rsidR="00234482" w:rsidRPr="00234482" w:rsidRDefault="00234482" w:rsidP="00234482">
      <w:pPr>
        <w:spacing w:after="0" w:line="240" w:lineRule="auto"/>
        <w:jc w:val="both"/>
        <w:rPr>
          <w:rFonts w:ascii="Arial" w:eastAsia="Calibri" w:hAnsi="Arial" w:cs="Arial"/>
          <w:sz w:val="24"/>
          <w:szCs w:val="24"/>
        </w:rPr>
      </w:pPr>
    </w:p>
    <w:p w14:paraId="2DB5111D" w14:textId="77777777" w:rsidR="00234482" w:rsidRPr="00234482" w:rsidRDefault="00234482" w:rsidP="00234482">
      <w:pPr>
        <w:spacing w:after="0" w:line="240" w:lineRule="auto"/>
        <w:jc w:val="both"/>
        <w:rPr>
          <w:rFonts w:ascii="Arial" w:eastAsia="Calibri" w:hAnsi="Arial" w:cs="Arial"/>
          <w:sz w:val="24"/>
          <w:szCs w:val="24"/>
        </w:rPr>
      </w:pPr>
    </w:p>
    <w:p w14:paraId="165E4EE5" w14:textId="77777777" w:rsidR="00234482" w:rsidRPr="00234482" w:rsidRDefault="00234482" w:rsidP="00234482">
      <w:pPr>
        <w:spacing w:after="0" w:line="240" w:lineRule="auto"/>
        <w:jc w:val="both"/>
        <w:rPr>
          <w:rFonts w:ascii="Arial" w:eastAsia="Calibri" w:hAnsi="Arial" w:cs="Arial"/>
          <w:sz w:val="24"/>
          <w:szCs w:val="24"/>
        </w:rPr>
      </w:pPr>
      <w:r w:rsidRPr="00234482">
        <w:rPr>
          <w:rFonts w:ascii="Arial" w:eastAsia="Calibri" w:hAnsi="Arial" w:cs="Arial"/>
          <w:sz w:val="24"/>
          <w:szCs w:val="24"/>
        </w:rPr>
        <w:t>In the matter between:</w:t>
      </w:r>
    </w:p>
    <w:p w14:paraId="3B055400" w14:textId="77777777" w:rsidR="00234482" w:rsidRPr="00234482" w:rsidRDefault="00234482" w:rsidP="00234482">
      <w:pPr>
        <w:spacing w:after="0" w:line="240" w:lineRule="auto"/>
        <w:jc w:val="both"/>
        <w:rPr>
          <w:rFonts w:ascii="Arial" w:eastAsia="Calibri" w:hAnsi="Arial" w:cs="Arial"/>
          <w:sz w:val="24"/>
          <w:szCs w:val="24"/>
        </w:rPr>
      </w:pPr>
    </w:p>
    <w:p w14:paraId="56744F4D" w14:textId="77777777" w:rsidR="00234482" w:rsidRPr="00234482" w:rsidRDefault="00234482" w:rsidP="00234482">
      <w:pPr>
        <w:spacing w:after="0" w:line="240" w:lineRule="auto"/>
        <w:jc w:val="both"/>
        <w:rPr>
          <w:rFonts w:ascii="Arial" w:eastAsia="Calibri" w:hAnsi="Arial" w:cs="Arial"/>
          <w:b/>
          <w:sz w:val="24"/>
          <w:szCs w:val="24"/>
        </w:rPr>
      </w:pPr>
    </w:p>
    <w:p w14:paraId="47132BDE" w14:textId="1654A248" w:rsidR="00234482" w:rsidRPr="00234482" w:rsidRDefault="00234482" w:rsidP="00234482">
      <w:pPr>
        <w:spacing w:after="0" w:line="240" w:lineRule="auto"/>
        <w:jc w:val="both"/>
        <w:rPr>
          <w:rFonts w:ascii="Arial" w:eastAsia="Calibri" w:hAnsi="Arial" w:cs="Arial"/>
          <w:b/>
          <w:sz w:val="24"/>
          <w:szCs w:val="24"/>
        </w:rPr>
      </w:pPr>
      <w:r w:rsidRPr="00234482">
        <w:rPr>
          <w:rFonts w:ascii="Arial" w:eastAsia="Calibri" w:hAnsi="Arial" w:cs="Arial"/>
          <w:b/>
          <w:sz w:val="24"/>
          <w:szCs w:val="24"/>
        </w:rPr>
        <w:t>D J</w:t>
      </w:r>
      <w:r w:rsidR="007C44CC">
        <w:rPr>
          <w:rFonts w:ascii="Arial" w:eastAsia="Calibri" w:hAnsi="Arial" w:cs="Arial"/>
          <w:b/>
          <w:sz w:val="24"/>
          <w:szCs w:val="24"/>
        </w:rPr>
        <w:t xml:space="preserve"> J</w:t>
      </w:r>
      <w:r w:rsidR="00F76607">
        <w:rPr>
          <w:rFonts w:ascii="Arial" w:eastAsia="Calibri" w:hAnsi="Arial" w:cs="Arial"/>
          <w:b/>
          <w:sz w:val="24"/>
          <w:szCs w:val="24"/>
        </w:rPr>
        <w:tab/>
      </w:r>
      <w:r w:rsidR="00F76607">
        <w:rPr>
          <w:rFonts w:ascii="Arial" w:eastAsia="Calibri" w:hAnsi="Arial" w:cs="Arial"/>
          <w:b/>
          <w:sz w:val="24"/>
          <w:szCs w:val="24"/>
        </w:rPr>
        <w:tab/>
      </w:r>
      <w:r w:rsidR="00F76607">
        <w:rPr>
          <w:rFonts w:ascii="Arial" w:eastAsia="Calibri" w:hAnsi="Arial" w:cs="Arial"/>
          <w:b/>
          <w:sz w:val="24"/>
          <w:szCs w:val="24"/>
        </w:rPr>
        <w:tab/>
      </w:r>
      <w:r w:rsidR="00F76607">
        <w:rPr>
          <w:rFonts w:ascii="Arial" w:eastAsia="Calibri" w:hAnsi="Arial" w:cs="Arial"/>
          <w:b/>
          <w:sz w:val="24"/>
          <w:szCs w:val="24"/>
        </w:rPr>
        <w:tab/>
      </w:r>
      <w:r w:rsidR="007C44CC">
        <w:rPr>
          <w:rFonts w:ascii="Arial" w:eastAsia="Calibri" w:hAnsi="Arial" w:cs="Arial"/>
          <w:b/>
          <w:sz w:val="24"/>
          <w:szCs w:val="24"/>
        </w:rPr>
        <w:t xml:space="preserve"> </w:t>
      </w:r>
      <w:r w:rsidR="007C44CC">
        <w:rPr>
          <w:rFonts w:ascii="Arial" w:eastAsia="Calibri" w:hAnsi="Arial" w:cs="Arial"/>
          <w:b/>
          <w:sz w:val="24"/>
          <w:szCs w:val="24"/>
        </w:rPr>
        <w:tab/>
      </w:r>
      <w:r w:rsidR="007C44CC">
        <w:rPr>
          <w:rFonts w:ascii="Arial" w:eastAsia="Calibri" w:hAnsi="Arial" w:cs="Arial"/>
          <w:b/>
          <w:sz w:val="24"/>
          <w:szCs w:val="24"/>
        </w:rPr>
        <w:tab/>
      </w:r>
      <w:r w:rsidR="007C44CC">
        <w:rPr>
          <w:rFonts w:ascii="Arial" w:eastAsia="Calibri" w:hAnsi="Arial" w:cs="Arial"/>
          <w:b/>
          <w:sz w:val="24"/>
          <w:szCs w:val="24"/>
        </w:rPr>
        <w:tab/>
      </w:r>
      <w:r w:rsidR="007C44CC">
        <w:rPr>
          <w:rFonts w:ascii="Arial" w:eastAsia="Calibri" w:hAnsi="Arial" w:cs="Arial"/>
          <w:b/>
          <w:sz w:val="24"/>
          <w:szCs w:val="24"/>
        </w:rPr>
        <w:tab/>
      </w:r>
      <w:r w:rsidR="007C44CC">
        <w:rPr>
          <w:rFonts w:ascii="Arial" w:eastAsia="Calibri" w:hAnsi="Arial" w:cs="Arial"/>
          <w:b/>
          <w:sz w:val="24"/>
          <w:szCs w:val="24"/>
        </w:rPr>
        <w:tab/>
        <w:t xml:space="preserve">         </w:t>
      </w:r>
      <w:r w:rsidR="00163103">
        <w:rPr>
          <w:rFonts w:ascii="Arial" w:eastAsia="Calibri" w:hAnsi="Arial" w:cs="Arial"/>
          <w:b/>
          <w:sz w:val="24"/>
          <w:szCs w:val="24"/>
        </w:rPr>
        <w:t xml:space="preserve">    </w:t>
      </w:r>
      <w:r w:rsidR="007C44CC">
        <w:rPr>
          <w:rFonts w:ascii="Arial" w:eastAsia="Calibri" w:hAnsi="Arial" w:cs="Arial"/>
          <w:b/>
          <w:sz w:val="24"/>
          <w:szCs w:val="24"/>
        </w:rPr>
        <w:t>F</w:t>
      </w:r>
      <w:r w:rsidRPr="00234482">
        <w:rPr>
          <w:rFonts w:ascii="Arial" w:eastAsia="Calibri" w:hAnsi="Arial" w:cs="Arial"/>
          <w:b/>
          <w:sz w:val="24"/>
          <w:szCs w:val="24"/>
        </w:rPr>
        <w:t>irst Appellant</w:t>
      </w:r>
    </w:p>
    <w:p w14:paraId="4586B6E5" w14:textId="2B6DC346" w:rsidR="00234482" w:rsidRPr="00234482" w:rsidRDefault="00234482" w:rsidP="00234482">
      <w:pPr>
        <w:spacing w:after="0" w:line="240" w:lineRule="auto"/>
        <w:jc w:val="both"/>
        <w:rPr>
          <w:rFonts w:ascii="Arial" w:eastAsia="Calibri" w:hAnsi="Arial" w:cs="Arial"/>
          <w:b/>
          <w:sz w:val="24"/>
          <w:szCs w:val="24"/>
        </w:rPr>
      </w:pPr>
    </w:p>
    <w:p w14:paraId="5C234176" w14:textId="582768D8" w:rsidR="00234482" w:rsidRPr="00234482" w:rsidRDefault="007C44CC" w:rsidP="00234482">
      <w:pPr>
        <w:spacing w:after="0" w:line="240" w:lineRule="auto"/>
        <w:jc w:val="both"/>
        <w:rPr>
          <w:rFonts w:ascii="Arial" w:eastAsia="Calibri" w:hAnsi="Arial" w:cs="Arial"/>
          <w:b/>
          <w:sz w:val="24"/>
          <w:szCs w:val="24"/>
        </w:rPr>
      </w:pPr>
      <w:r>
        <w:rPr>
          <w:rFonts w:ascii="Arial" w:eastAsia="Calibri" w:hAnsi="Arial" w:cs="Arial"/>
          <w:b/>
          <w:sz w:val="24"/>
          <w:szCs w:val="24"/>
        </w:rPr>
        <w:t>M</w:t>
      </w:r>
      <w:r w:rsidR="00F76607">
        <w:rPr>
          <w:rFonts w:ascii="Arial" w:eastAsia="Calibri" w:hAnsi="Arial" w:cs="Arial"/>
          <w:b/>
          <w:sz w:val="24"/>
          <w:szCs w:val="24"/>
        </w:rPr>
        <w:t xml:space="preserve"> </w:t>
      </w:r>
      <w:r>
        <w:rPr>
          <w:rFonts w:ascii="Arial" w:eastAsia="Calibri" w:hAnsi="Arial" w:cs="Arial"/>
          <w:b/>
          <w:sz w:val="24"/>
          <w:szCs w:val="24"/>
        </w:rPr>
        <w:t>R</w:t>
      </w:r>
      <w:r w:rsidR="00F76607">
        <w:rPr>
          <w:rFonts w:ascii="Arial" w:eastAsia="Calibri" w:hAnsi="Arial" w:cs="Arial"/>
          <w:b/>
          <w:sz w:val="24"/>
          <w:szCs w:val="24"/>
        </w:rPr>
        <w:t xml:space="preserve"> </w:t>
      </w:r>
      <w:r>
        <w:rPr>
          <w:rFonts w:ascii="Arial" w:eastAsia="Calibri" w:hAnsi="Arial" w:cs="Arial"/>
          <w:b/>
          <w:sz w:val="24"/>
          <w:szCs w:val="24"/>
        </w:rPr>
        <w:t>H</w:t>
      </w:r>
      <w:r w:rsidR="00F76607">
        <w:rPr>
          <w:rFonts w:ascii="Arial" w:eastAsia="Calibri" w:hAnsi="Arial" w:cs="Arial"/>
          <w:b/>
          <w:sz w:val="24"/>
          <w:szCs w:val="24"/>
        </w:rPr>
        <w:tab/>
      </w:r>
      <w:r w:rsidR="00F76607">
        <w:rPr>
          <w:rFonts w:ascii="Arial" w:eastAsia="Calibri" w:hAnsi="Arial" w:cs="Arial"/>
          <w:b/>
          <w:sz w:val="24"/>
          <w:szCs w:val="24"/>
        </w:rPr>
        <w:tab/>
      </w:r>
      <w:r w:rsidR="00F76607">
        <w:rPr>
          <w:rFonts w:ascii="Arial" w:eastAsia="Calibri" w:hAnsi="Arial" w:cs="Arial"/>
          <w:b/>
          <w:sz w:val="24"/>
          <w:szCs w:val="24"/>
        </w:rPr>
        <w:tab/>
      </w:r>
      <w:r w:rsidR="00F76607">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Second Appel</w:t>
      </w:r>
      <w:r w:rsidR="00163103">
        <w:rPr>
          <w:rFonts w:ascii="Arial" w:eastAsia="Calibri" w:hAnsi="Arial" w:cs="Arial"/>
          <w:b/>
          <w:sz w:val="24"/>
          <w:szCs w:val="24"/>
        </w:rPr>
        <w:t>l</w:t>
      </w:r>
      <w:r w:rsidR="00ED1F2F">
        <w:rPr>
          <w:rFonts w:ascii="Arial" w:eastAsia="Calibri" w:hAnsi="Arial" w:cs="Arial"/>
          <w:b/>
          <w:sz w:val="24"/>
          <w:szCs w:val="24"/>
        </w:rPr>
        <w:t>ant</w:t>
      </w:r>
    </w:p>
    <w:p w14:paraId="4F9336A4" w14:textId="77777777" w:rsidR="00234482" w:rsidRPr="00234482" w:rsidRDefault="00234482" w:rsidP="00234482">
      <w:pPr>
        <w:spacing w:after="0" w:line="240" w:lineRule="auto"/>
        <w:jc w:val="both"/>
        <w:rPr>
          <w:rFonts w:ascii="Arial" w:eastAsia="Calibri" w:hAnsi="Arial" w:cs="Arial"/>
          <w:b/>
          <w:sz w:val="24"/>
          <w:szCs w:val="24"/>
        </w:rPr>
      </w:pPr>
    </w:p>
    <w:p w14:paraId="22E035E0" w14:textId="77777777" w:rsidR="001A7AF6" w:rsidRDefault="001A7AF6" w:rsidP="00234482">
      <w:pPr>
        <w:spacing w:after="0" w:line="240" w:lineRule="auto"/>
        <w:jc w:val="both"/>
        <w:rPr>
          <w:rFonts w:ascii="Arial" w:eastAsia="Calibri" w:hAnsi="Arial" w:cs="Arial"/>
          <w:sz w:val="24"/>
          <w:szCs w:val="24"/>
        </w:rPr>
      </w:pPr>
    </w:p>
    <w:p w14:paraId="5DA40532" w14:textId="77777777" w:rsidR="00234482" w:rsidRPr="00234482" w:rsidRDefault="00234482" w:rsidP="00234482">
      <w:pPr>
        <w:spacing w:after="0" w:line="240" w:lineRule="auto"/>
        <w:jc w:val="both"/>
        <w:rPr>
          <w:rFonts w:ascii="Arial" w:eastAsia="Calibri" w:hAnsi="Arial" w:cs="Arial"/>
          <w:sz w:val="24"/>
          <w:szCs w:val="24"/>
        </w:rPr>
      </w:pPr>
      <w:r w:rsidRPr="00234482">
        <w:rPr>
          <w:rFonts w:ascii="Arial" w:eastAsia="Calibri" w:hAnsi="Arial" w:cs="Arial"/>
          <w:sz w:val="24"/>
          <w:szCs w:val="24"/>
        </w:rPr>
        <w:t>and</w:t>
      </w:r>
    </w:p>
    <w:p w14:paraId="78684446" w14:textId="77777777" w:rsidR="00234482" w:rsidRPr="00234482" w:rsidRDefault="00234482" w:rsidP="00234482">
      <w:pPr>
        <w:spacing w:after="0" w:line="240" w:lineRule="auto"/>
        <w:jc w:val="both"/>
        <w:rPr>
          <w:rFonts w:ascii="Arial" w:eastAsia="Calibri" w:hAnsi="Arial" w:cs="Arial"/>
          <w:sz w:val="24"/>
          <w:szCs w:val="24"/>
        </w:rPr>
      </w:pPr>
    </w:p>
    <w:p w14:paraId="68E135F7" w14:textId="77777777" w:rsidR="001A7AF6" w:rsidRDefault="001A7AF6" w:rsidP="00234482">
      <w:pPr>
        <w:spacing w:after="0" w:line="240" w:lineRule="auto"/>
        <w:jc w:val="both"/>
        <w:rPr>
          <w:rFonts w:ascii="Arial" w:eastAsia="Calibri" w:hAnsi="Arial" w:cs="Arial"/>
          <w:b/>
          <w:sz w:val="24"/>
          <w:szCs w:val="24"/>
        </w:rPr>
      </w:pPr>
    </w:p>
    <w:p w14:paraId="2EC00C03" w14:textId="713B6A88" w:rsidR="00234482" w:rsidRPr="00234482" w:rsidRDefault="00F76607" w:rsidP="00234482">
      <w:pPr>
        <w:spacing w:after="0" w:line="240" w:lineRule="auto"/>
        <w:jc w:val="both"/>
        <w:rPr>
          <w:rFonts w:ascii="Arial" w:eastAsia="Calibri" w:hAnsi="Arial" w:cs="Arial"/>
          <w:sz w:val="24"/>
          <w:szCs w:val="24"/>
        </w:rPr>
      </w:pPr>
      <w:r>
        <w:rPr>
          <w:rFonts w:ascii="Arial" w:eastAsia="Calibri" w:hAnsi="Arial" w:cs="Arial"/>
          <w:b/>
          <w:sz w:val="24"/>
          <w:szCs w:val="24"/>
        </w:rPr>
        <w:t>S</w:t>
      </w:r>
      <w:r w:rsidR="00041B3A">
        <w:rPr>
          <w:rFonts w:ascii="Arial" w:eastAsia="Calibri" w:hAnsi="Arial" w:cs="Arial"/>
          <w:b/>
          <w:sz w:val="24"/>
          <w:szCs w:val="24"/>
        </w:rPr>
        <w:t>TATE</w:t>
      </w:r>
      <w:r>
        <w:rPr>
          <w:rFonts w:ascii="Arial" w:eastAsia="Calibri" w:hAnsi="Arial" w:cs="Arial"/>
          <w:b/>
          <w:sz w:val="24"/>
          <w:szCs w:val="24"/>
        </w:rPr>
        <w:tab/>
      </w:r>
      <w:r>
        <w:rPr>
          <w:rFonts w:ascii="Arial" w:eastAsia="Calibri" w:hAnsi="Arial" w:cs="Arial"/>
          <w:b/>
          <w:sz w:val="24"/>
          <w:szCs w:val="24"/>
        </w:rPr>
        <w:tab/>
      </w:r>
      <w:r w:rsidR="00234482" w:rsidRPr="00234482">
        <w:rPr>
          <w:rFonts w:ascii="Arial" w:eastAsia="Calibri" w:hAnsi="Arial" w:cs="Arial"/>
          <w:b/>
          <w:sz w:val="24"/>
          <w:szCs w:val="24"/>
        </w:rPr>
        <w:tab/>
      </w:r>
      <w:r w:rsidR="00234482" w:rsidRPr="00234482">
        <w:rPr>
          <w:rFonts w:ascii="Arial" w:eastAsia="Calibri" w:hAnsi="Arial" w:cs="Arial"/>
          <w:b/>
          <w:sz w:val="24"/>
          <w:szCs w:val="24"/>
        </w:rPr>
        <w:tab/>
      </w:r>
      <w:r w:rsidR="00234482" w:rsidRPr="00234482">
        <w:rPr>
          <w:rFonts w:ascii="Arial" w:eastAsia="Calibri" w:hAnsi="Arial" w:cs="Arial"/>
          <w:b/>
          <w:sz w:val="24"/>
          <w:szCs w:val="24"/>
        </w:rPr>
        <w:tab/>
      </w:r>
      <w:r w:rsidR="00234482" w:rsidRPr="00234482">
        <w:rPr>
          <w:rFonts w:ascii="Arial" w:eastAsia="Calibri" w:hAnsi="Arial" w:cs="Arial"/>
          <w:b/>
          <w:sz w:val="24"/>
          <w:szCs w:val="24"/>
        </w:rPr>
        <w:tab/>
      </w:r>
      <w:r w:rsidR="00234482" w:rsidRPr="00234482">
        <w:rPr>
          <w:rFonts w:ascii="Arial" w:eastAsia="Calibri" w:hAnsi="Arial" w:cs="Arial"/>
          <w:b/>
          <w:sz w:val="24"/>
          <w:szCs w:val="24"/>
        </w:rPr>
        <w:tab/>
      </w:r>
      <w:r w:rsidR="00234482" w:rsidRPr="00234482">
        <w:rPr>
          <w:rFonts w:ascii="Arial" w:eastAsia="Calibri" w:hAnsi="Arial" w:cs="Arial"/>
          <w:b/>
          <w:sz w:val="24"/>
          <w:szCs w:val="24"/>
        </w:rPr>
        <w:tab/>
      </w:r>
      <w:r w:rsidR="00234482" w:rsidRPr="00234482">
        <w:rPr>
          <w:rFonts w:ascii="Arial" w:eastAsia="Calibri" w:hAnsi="Arial" w:cs="Arial"/>
          <w:b/>
          <w:sz w:val="24"/>
          <w:szCs w:val="24"/>
        </w:rPr>
        <w:tab/>
        <w:t xml:space="preserve">  </w:t>
      </w:r>
      <w:r w:rsidR="00163103">
        <w:rPr>
          <w:rFonts w:ascii="Arial" w:eastAsia="Calibri" w:hAnsi="Arial" w:cs="Arial"/>
          <w:b/>
          <w:sz w:val="24"/>
          <w:szCs w:val="24"/>
        </w:rPr>
        <w:t xml:space="preserve">   </w:t>
      </w:r>
      <w:r w:rsidR="00234482" w:rsidRPr="00234482">
        <w:rPr>
          <w:rFonts w:ascii="Arial" w:eastAsia="Calibri" w:hAnsi="Arial" w:cs="Arial"/>
          <w:b/>
          <w:sz w:val="24"/>
          <w:szCs w:val="24"/>
        </w:rPr>
        <w:t xml:space="preserve"> Respondent</w:t>
      </w:r>
    </w:p>
    <w:p w14:paraId="18999A2C" w14:textId="77777777" w:rsidR="00234482" w:rsidRPr="00234482" w:rsidRDefault="00234482" w:rsidP="00234482">
      <w:pPr>
        <w:spacing w:after="0" w:line="240" w:lineRule="auto"/>
        <w:jc w:val="both"/>
        <w:rPr>
          <w:rFonts w:ascii="Arial" w:eastAsia="Calibri" w:hAnsi="Arial" w:cs="Arial"/>
          <w:sz w:val="24"/>
          <w:szCs w:val="24"/>
        </w:rPr>
      </w:pPr>
    </w:p>
    <w:p w14:paraId="57BC3D9C" w14:textId="77777777" w:rsidR="00234482" w:rsidRPr="00234482" w:rsidRDefault="00234482" w:rsidP="00234482">
      <w:pPr>
        <w:spacing w:after="0" w:line="240" w:lineRule="auto"/>
        <w:jc w:val="both"/>
        <w:rPr>
          <w:rFonts w:ascii="Arial" w:eastAsia="Calibri" w:hAnsi="Arial" w:cs="Arial"/>
          <w:b/>
          <w:sz w:val="24"/>
          <w:szCs w:val="24"/>
        </w:rPr>
      </w:pPr>
    </w:p>
    <w:p w14:paraId="6B946947" w14:textId="77777777" w:rsidR="00234482" w:rsidRPr="00234482" w:rsidRDefault="00234482" w:rsidP="00234482">
      <w:pPr>
        <w:spacing w:after="0" w:line="480" w:lineRule="auto"/>
        <w:jc w:val="both"/>
        <w:rPr>
          <w:rFonts w:ascii="Arial" w:eastAsia="Calibri" w:hAnsi="Arial" w:cs="Arial"/>
          <w:sz w:val="24"/>
          <w:szCs w:val="24"/>
        </w:rPr>
      </w:pPr>
      <w:r w:rsidRPr="00234482">
        <w:rPr>
          <w:rFonts w:ascii="Arial" w:eastAsia="Calibri" w:hAnsi="Arial" w:cs="Arial"/>
          <w:b/>
          <w:sz w:val="24"/>
          <w:szCs w:val="24"/>
        </w:rPr>
        <w:t>Coram:</w:t>
      </w:r>
      <w:r w:rsidRPr="00234482">
        <w:rPr>
          <w:rFonts w:ascii="Arial" w:eastAsia="Calibri" w:hAnsi="Arial" w:cs="Arial"/>
          <w:sz w:val="24"/>
          <w:szCs w:val="24"/>
        </w:rPr>
        <w:tab/>
      </w:r>
      <w:r w:rsidRPr="00234482">
        <w:rPr>
          <w:rFonts w:ascii="Arial" w:eastAsia="Calibri" w:hAnsi="Arial" w:cs="Arial"/>
          <w:sz w:val="24"/>
          <w:szCs w:val="24"/>
        </w:rPr>
        <w:tab/>
        <w:t>DAMASEB DCJ, ANGULA AJA and UEITELE AJA</w:t>
      </w:r>
    </w:p>
    <w:p w14:paraId="3797C04E" w14:textId="77777777" w:rsidR="00234482" w:rsidRPr="00234482" w:rsidRDefault="00234482" w:rsidP="00234482">
      <w:pPr>
        <w:spacing w:after="0" w:line="480" w:lineRule="auto"/>
        <w:jc w:val="both"/>
        <w:rPr>
          <w:rFonts w:ascii="Arial" w:eastAsia="Calibri" w:hAnsi="Arial" w:cs="Arial"/>
          <w:b/>
          <w:sz w:val="24"/>
          <w:szCs w:val="24"/>
        </w:rPr>
      </w:pPr>
      <w:r w:rsidRPr="00234482">
        <w:rPr>
          <w:rFonts w:ascii="Arial" w:eastAsia="Calibri" w:hAnsi="Arial" w:cs="Arial"/>
          <w:b/>
          <w:sz w:val="24"/>
          <w:szCs w:val="24"/>
        </w:rPr>
        <w:t>Heard:</w:t>
      </w:r>
      <w:r w:rsidRPr="00234482">
        <w:rPr>
          <w:rFonts w:ascii="Arial" w:eastAsia="Calibri" w:hAnsi="Arial" w:cs="Arial"/>
          <w:b/>
          <w:sz w:val="24"/>
          <w:szCs w:val="24"/>
        </w:rPr>
        <w:tab/>
      </w:r>
      <w:r w:rsidRPr="00234482">
        <w:rPr>
          <w:rFonts w:ascii="Arial" w:eastAsia="Calibri" w:hAnsi="Arial" w:cs="Arial"/>
          <w:b/>
          <w:sz w:val="24"/>
          <w:szCs w:val="24"/>
        </w:rPr>
        <w:tab/>
        <w:t>20 November 2023</w:t>
      </w:r>
    </w:p>
    <w:p w14:paraId="53B93F62" w14:textId="1901AC0D" w:rsidR="00234482" w:rsidRPr="00234482" w:rsidRDefault="00234482" w:rsidP="00234482">
      <w:pPr>
        <w:spacing w:after="0" w:line="480" w:lineRule="auto"/>
        <w:jc w:val="both"/>
        <w:rPr>
          <w:rFonts w:ascii="Arial" w:eastAsia="Calibri" w:hAnsi="Arial" w:cs="Arial"/>
          <w:b/>
          <w:sz w:val="24"/>
          <w:szCs w:val="24"/>
        </w:rPr>
      </w:pPr>
      <w:r w:rsidRPr="00234482">
        <w:rPr>
          <w:rFonts w:ascii="Arial" w:eastAsia="Calibri" w:hAnsi="Arial" w:cs="Arial"/>
          <w:b/>
          <w:sz w:val="24"/>
          <w:szCs w:val="24"/>
        </w:rPr>
        <w:t>Delivered:</w:t>
      </w:r>
      <w:r w:rsidRPr="00234482">
        <w:rPr>
          <w:rFonts w:ascii="Arial" w:eastAsia="Calibri" w:hAnsi="Arial" w:cs="Arial"/>
          <w:b/>
          <w:sz w:val="24"/>
          <w:szCs w:val="24"/>
        </w:rPr>
        <w:tab/>
      </w:r>
      <w:r w:rsidRPr="00234482">
        <w:rPr>
          <w:rFonts w:ascii="Arial" w:eastAsia="Calibri" w:hAnsi="Arial" w:cs="Arial"/>
          <w:b/>
          <w:sz w:val="24"/>
          <w:szCs w:val="24"/>
        </w:rPr>
        <w:tab/>
      </w:r>
      <w:r w:rsidR="00A53BCA">
        <w:rPr>
          <w:rFonts w:ascii="Arial" w:eastAsia="Calibri" w:hAnsi="Arial" w:cs="Arial"/>
          <w:b/>
          <w:sz w:val="24"/>
          <w:szCs w:val="24"/>
        </w:rPr>
        <w:t>7 December 2023</w:t>
      </w:r>
    </w:p>
    <w:p w14:paraId="04C184A5" w14:textId="77777777" w:rsidR="00234482" w:rsidRPr="00234482" w:rsidRDefault="00234482" w:rsidP="00234482">
      <w:pPr>
        <w:spacing w:after="0" w:line="360" w:lineRule="auto"/>
        <w:jc w:val="both"/>
        <w:rPr>
          <w:rFonts w:ascii="Arial" w:eastAsia="Calibri" w:hAnsi="Arial" w:cs="Arial"/>
          <w:b/>
          <w:sz w:val="24"/>
          <w:szCs w:val="24"/>
          <w:lang w:val="en-GB"/>
        </w:rPr>
      </w:pPr>
    </w:p>
    <w:p w14:paraId="5C674C17" w14:textId="113C9DB3" w:rsidR="00055CB7" w:rsidRDefault="00234482" w:rsidP="00234482">
      <w:pPr>
        <w:spacing w:after="0" w:line="360" w:lineRule="auto"/>
        <w:jc w:val="both"/>
        <w:rPr>
          <w:rFonts w:ascii="Arial" w:eastAsia="Arial" w:hAnsi="Arial" w:cs="Arial"/>
          <w:sz w:val="24"/>
          <w:szCs w:val="24"/>
        </w:rPr>
      </w:pPr>
      <w:r w:rsidRPr="00234482">
        <w:rPr>
          <w:rFonts w:ascii="Arial" w:eastAsia="Calibri" w:hAnsi="Arial" w:cs="Arial"/>
          <w:b/>
          <w:sz w:val="24"/>
          <w:szCs w:val="24"/>
        </w:rPr>
        <w:t>Summary:</w:t>
      </w:r>
      <w:r w:rsidRPr="00234482">
        <w:rPr>
          <w:rFonts w:ascii="Arial" w:eastAsia="Calibri" w:hAnsi="Arial" w:cs="Arial"/>
          <w:b/>
          <w:sz w:val="24"/>
          <w:szCs w:val="24"/>
        </w:rPr>
        <w:tab/>
      </w:r>
      <w:r w:rsidRPr="00234482">
        <w:rPr>
          <w:rFonts w:ascii="Arial" w:eastAsia="Arial" w:hAnsi="Arial" w:cs="Arial"/>
          <w:sz w:val="24"/>
          <w:szCs w:val="24"/>
        </w:rPr>
        <w:t xml:space="preserve">The </w:t>
      </w:r>
      <w:r w:rsidR="00B14C55">
        <w:rPr>
          <w:rFonts w:ascii="Arial" w:eastAsia="Arial" w:hAnsi="Arial" w:cs="Arial"/>
          <w:sz w:val="24"/>
          <w:szCs w:val="24"/>
        </w:rPr>
        <w:t>appellants</w:t>
      </w:r>
      <w:r w:rsidR="003707EE">
        <w:rPr>
          <w:rFonts w:ascii="Arial" w:eastAsia="Arial" w:hAnsi="Arial" w:cs="Arial"/>
          <w:sz w:val="24"/>
          <w:szCs w:val="24"/>
        </w:rPr>
        <w:t xml:space="preserve">, two South African advocates, </w:t>
      </w:r>
      <w:r w:rsidR="00B14C55">
        <w:rPr>
          <w:rFonts w:ascii="Arial" w:eastAsia="Arial" w:hAnsi="Arial" w:cs="Arial"/>
          <w:sz w:val="24"/>
          <w:szCs w:val="24"/>
        </w:rPr>
        <w:t xml:space="preserve">entered Namibia </w:t>
      </w:r>
      <w:r w:rsidR="005149FF">
        <w:rPr>
          <w:rFonts w:ascii="Arial" w:eastAsia="Arial" w:hAnsi="Arial" w:cs="Arial"/>
          <w:sz w:val="24"/>
          <w:szCs w:val="24"/>
        </w:rPr>
        <w:t xml:space="preserve">at the Hosea Kutako International Airport </w:t>
      </w:r>
      <w:r w:rsidR="00B14C55">
        <w:rPr>
          <w:rFonts w:ascii="Arial" w:eastAsia="Arial" w:hAnsi="Arial" w:cs="Arial"/>
          <w:sz w:val="24"/>
          <w:szCs w:val="24"/>
        </w:rPr>
        <w:t>on 28 November 2019 and were issued visitors</w:t>
      </w:r>
      <w:r w:rsidR="004474F0">
        <w:rPr>
          <w:rFonts w:ascii="Arial" w:eastAsia="Arial" w:hAnsi="Arial" w:cs="Arial"/>
          <w:sz w:val="24"/>
          <w:szCs w:val="24"/>
        </w:rPr>
        <w:t>’</w:t>
      </w:r>
      <w:r w:rsidR="00B14C55">
        <w:rPr>
          <w:rFonts w:ascii="Arial" w:eastAsia="Arial" w:hAnsi="Arial" w:cs="Arial"/>
          <w:sz w:val="24"/>
          <w:szCs w:val="24"/>
        </w:rPr>
        <w:t xml:space="preserve"> permits in terms of s 29(</w:t>
      </w:r>
      <w:r w:rsidR="000F6AC0">
        <w:rPr>
          <w:rFonts w:ascii="Arial" w:eastAsia="Arial" w:hAnsi="Arial" w:cs="Arial"/>
          <w:sz w:val="24"/>
          <w:szCs w:val="24"/>
        </w:rPr>
        <w:t>1</w:t>
      </w:r>
      <w:r w:rsidR="00B14C55">
        <w:rPr>
          <w:rFonts w:ascii="Arial" w:eastAsia="Arial" w:hAnsi="Arial" w:cs="Arial"/>
          <w:sz w:val="24"/>
          <w:szCs w:val="24"/>
        </w:rPr>
        <w:t>)</w:t>
      </w:r>
      <w:r w:rsidR="000F6AC0">
        <w:rPr>
          <w:rFonts w:ascii="Arial" w:eastAsia="Arial" w:hAnsi="Arial" w:cs="Arial"/>
          <w:sz w:val="24"/>
          <w:szCs w:val="24"/>
        </w:rPr>
        <w:t>(</w:t>
      </w:r>
      <w:r w:rsidR="000F6AC0" w:rsidRPr="001A7AF6">
        <w:rPr>
          <w:rFonts w:ascii="Arial" w:eastAsia="Arial" w:hAnsi="Arial" w:cs="Arial"/>
          <w:i/>
          <w:sz w:val="24"/>
          <w:szCs w:val="24"/>
        </w:rPr>
        <w:t>a</w:t>
      </w:r>
      <w:r w:rsidR="000F6AC0">
        <w:rPr>
          <w:rFonts w:ascii="Arial" w:eastAsia="Arial" w:hAnsi="Arial" w:cs="Arial"/>
          <w:sz w:val="24"/>
          <w:szCs w:val="24"/>
        </w:rPr>
        <w:t>)</w:t>
      </w:r>
      <w:r w:rsidR="00B14C55">
        <w:rPr>
          <w:rFonts w:ascii="Arial" w:eastAsia="Arial" w:hAnsi="Arial" w:cs="Arial"/>
          <w:sz w:val="24"/>
          <w:szCs w:val="24"/>
        </w:rPr>
        <w:t xml:space="preserve"> of the Immigration Control Act 7 of 1993</w:t>
      </w:r>
      <w:r w:rsidR="005149FF">
        <w:rPr>
          <w:rFonts w:ascii="Arial" w:eastAsia="Arial" w:hAnsi="Arial" w:cs="Arial"/>
          <w:sz w:val="24"/>
          <w:szCs w:val="24"/>
        </w:rPr>
        <w:t xml:space="preserve"> (ICA)</w:t>
      </w:r>
      <w:r w:rsidR="001E1878">
        <w:rPr>
          <w:rFonts w:ascii="Arial" w:eastAsia="Arial" w:hAnsi="Arial" w:cs="Arial"/>
          <w:sz w:val="24"/>
          <w:szCs w:val="24"/>
        </w:rPr>
        <w:t>,</w:t>
      </w:r>
      <w:r w:rsidR="00B14C55">
        <w:rPr>
          <w:rFonts w:ascii="Arial" w:eastAsia="Arial" w:hAnsi="Arial" w:cs="Arial"/>
          <w:sz w:val="24"/>
          <w:szCs w:val="24"/>
        </w:rPr>
        <w:t xml:space="preserve"> </w:t>
      </w:r>
      <w:r w:rsidR="00B30402">
        <w:rPr>
          <w:rFonts w:ascii="Arial" w:eastAsia="Arial" w:hAnsi="Arial" w:cs="Arial"/>
          <w:sz w:val="24"/>
          <w:szCs w:val="24"/>
        </w:rPr>
        <w:t>based on declarations they made to immigration officials</w:t>
      </w:r>
      <w:r w:rsidR="005149FF">
        <w:rPr>
          <w:rFonts w:ascii="Arial" w:eastAsia="Arial" w:hAnsi="Arial" w:cs="Arial"/>
          <w:sz w:val="24"/>
          <w:szCs w:val="24"/>
        </w:rPr>
        <w:t>. They were arrested and charged with infractions under the ICA. The appellants</w:t>
      </w:r>
      <w:r w:rsidR="00B30402">
        <w:rPr>
          <w:rFonts w:ascii="Arial" w:eastAsia="Arial" w:hAnsi="Arial" w:cs="Arial"/>
          <w:sz w:val="24"/>
          <w:szCs w:val="24"/>
        </w:rPr>
        <w:t xml:space="preserve"> </w:t>
      </w:r>
      <w:r w:rsidR="003707EE">
        <w:rPr>
          <w:rFonts w:ascii="Arial" w:eastAsia="Arial" w:hAnsi="Arial" w:cs="Arial"/>
          <w:sz w:val="24"/>
          <w:szCs w:val="24"/>
        </w:rPr>
        <w:t xml:space="preserve">were convicted on their own pleas of guilty </w:t>
      </w:r>
      <w:r w:rsidR="005149FF">
        <w:rPr>
          <w:rFonts w:ascii="Arial" w:eastAsia="Arial" w:hAnsi="Arial" w:cs="Arial"/>
          <w:sz w:val="24"/>
          <w:szCs w:val="24"/>
        </w:rPr>
        <w:t>in terms of s 112(1)(</w:t>
      </w:r>
      <w:r w:rsidR="001E1878" w:rsidRPr="001A7AF6">
        <w:rPr>
          <w:rFonts w:ascii="Arial" w:eastAsia="Arial" w:hAnsi="Arial" w:cs="Arial"/>
          <w:i/>
          <w:sz w:val="24"/>
          <w:szCs w:val="24"/>
        </w:rPr>
        <w:t>b</w:t>
      </w:r>
      <w:r w:rsidR="005149FF">
        <w:rPr>
          <w:rFonts w:ascii="Arial" w:eastAsia="Arial" w:hAnsi="Arial" w:cs="Arial"/>
          <w:sz w:val="24"/>
          <w:szCs w:val="24"/>
        </w:rPr>
        <w:t>)</w:t>
      </w:r>
      <w:r w:rsidR="001A7AF6">
        <w:rPr>
          <w:rFonts w:ascii="Arial" w:eastAsia="Arial" w:hAnsi="Arial" w:cs="Arial"/>
          <w:sz w:val="24"/>
          <w:szCs w:val="24"/>
        </w:rPr>
        <w:t xml:space="preserve"> of the Criminal Procedure Act </w:t>
      </w:r>
      <w:r w:rsidR="005149FF">
        <w:rPr>
          <w:rFonts w:ascii="Arial" w:eastAsia="Arial" w:hAnsi="Arial" w:cs="Arial"/>
          <w:sz w:val="24"/>
          <w:szCs w:val="24"/>
        </w:rPr>
        <w:t>5</w:t>
      </w:r>
      <w:r w:rsidR="001A7AF6">
        <w:rPr>
          <w:rFonts w:ascii="Arial" w:eastAsia="Arial" w:hAnsi="Arial" w:cs="Arial"/>
          <w:sz w:val="24"/>
          <w:szCs w:val="24"/>
        </w:rPr>
        <w:t>1</w:t>
      </w:r>
      <w:r w:rsidR="008D5602">
        <w:rPr>
          <w:rFonts w:ascii="Arial" w:eastAsia="Arial" w:hAnsi="Arial" w:cs="Arial"/>
          <w:sz w:val="24"/>
          <w:szCs w:val="24"/>
        </w:rPr>
        <w:t xml:space="preserve"> of 19</w:t>
      </w:r>
      <w:r w:rsidR="005149FF">
        <w:rPr>
          <w:rFonts w:ascii="Arial" w:eastAsia="Arial" w:hAnsi="Arial" w:cs="Arial"/>
          <w:sz w:val="24"/>
          <w:szCs w:val="24"/>
        </w:rPr>
        <w:t xml:space="preserve">77 (CPA), </w:t>
      </w:r>
      <w:r w:rsidR="003707EE">
        <w:rPr>
          <w:rFonts w:ascii="Arial" w:eastAsia="Arial" w:hAnsi="Arial" w:cs="Arial"/>
          <w:sz w:val="24"/>
          <w:szCs w:val="24"/>
        </w:rPr>
        <w:t xml:space="preserve">of offences under </w:t>
      </w:r>
      <w:r w:rsidR="005149FF">
        <w:rPr>
          <w:rFonts w:ascii="Arial" w:eastAsia="Arial" w:hAnsi="Arial" w:cs="Arial"/>
          <w:sz w:val="24"/>
          <w:szCs w:val="24"/>
        </w:rPr>
        <w:t xml:space="preserve">ICA, for </w:t>
      </w:r>
      <w:r w:rsidR="003707EE">
        <w:rPr>
          <w:rFonts w:ascii="Arial" w:eastAsia="Arial" w:hAnsi="Arial" w:cs="Arial"/>
          <w:sz w:val="24"/>
          <w:szCs w:val="24"/>
        </w:rPr>
        <w:t>(a) rendering services as legal practitioners in a bail application without an e</w:t>
      </w:r>
      <w:r w:rsidR="00DC053B">
        <w:rPr>
          <w:rFonts w:ascii="Arial" w:eastAsia="Arial" w:hAnsi="Arial" w:cs="Arial"/>
          <w:sz w:val="24"/>
          <w:szCs w:val="24"/>
        </w:rPr>
        <w:t>mployment permit in terms of s 27</w:t>
      </w:r>
      <w:r w:rsidR="003707EE">
        <w:rPr>
          <w:rFonts w:ascii="Arial" w:eastAsia="Arial" w:hAnsi="Arial" w:cs="Arial"/>
          <w:sz w:val="24"/>
          <w:szCs w:val="24"/>
        </w:rPr>
        <w:t>(</w:t>
      </w:r>
      <w:r w:rsidR="00DC053B">
        <w:rPr>
          <w:rFonts w:ascii="Arial" w:eastAsia="Arial" w:hAnsi="Arial" w:cs="Arial"/>
          <w:sz w:val="24"/>
          <w:szCs w:val="24"/>
        </w:rPr>
        <w:t>1</w:t>
      </w:r>
      <w:r w:rsidR="003707EE">
        <w:rPr>
          <w:rFonts w:ascii="Arial" w:eastAsia="Arial" w:hAnsi="Arial" w:cs="Arial"/>
          <w:sz w:val="24"/>
          <w:szCs w:val="24"/>
        </w:rPr>
        <w:t>) of the ICA</w:t>
      </w:r>
      <w:r w:rsidR="001E1878">
        <w:rPr>
          <w:rFonts w:ascii="Arial" w:eastAsia="Arial" w:hAnsi="Arial" w:cs="Arial"/>
          <w:sz w:val="24"/>
          <w:szCs w:val="24"/>
        </w:rPr>
        <w:t xml:space="preserve">. (In terms of s 27(1) of the ICA, a foreigner who wishes to come to Namibia to engage in employment or to conduct any </w:t>
      </w:r>
      <w:r w:rsidR="001E1878">
        <w:rPr>
          <w:rFonts w:ascii="Arial" w:eastAsia="Arial" w:hAnsi="Arial" w:cs="Arial"/>
          <w:sz w:val="24"/>
          <w:szCs w:val="24"/>
        </w:rPr>
        <w:lastRenderedPageBreak/>
        <w:t>business or carry on any profession o</w:t>
      </w:r>
      <w:r w:rsidR="004474F0">
        <w:rPr>
          <w:rFonts w:ascii="Arial" w:eastAsia="Arial" w:hAnsi="Arial" w:cs="Arial"/>
          <w:sz w:val="24"/>
          <w:szCs w:val="24"/>
        </w:rPr>
        <w:t>r</w:t>
      </w:r>
      <w:r w:rsidR="001E1878">
        <w:rPr>
          <w:rFonts w:ascii="Arial" w:eastAsia="Arial" w:hAnsi="Arial" w:cs="Arial"/>
          <w:sz w:val="24"/>
          <w:szCs w:val="24"/>
        </w:rPr>
        <w:t xml:space="preserve"> occupation is required to obtain an employment permit); </w:t>
      </w:r>
      <w:r w:rsidR="003707EE">
        <w:rPr>
          <w:rFonts w:ascii="Arial" w:eastAsia="Arial" w:hAnsi="Arial" w:cs="Arial"/>
          <w:sz w:val="24"/>
          <w:szCs w:val="24"/>
        </w:rPr>
        <w:t xml:space="preserve">and (b) giving false or misleading information to an immigration officer </w:t>
      </w:r>
      <w:r w:rsidR="001E1878">
        <w:rPr>
          <w:rFonts w:ascii="Arial" w:eastAsia="Arial" w:hAnsi="Arial" w:cs="Arial"/>
          <w:sz w:val="24"/>
          <w:szCs w:val="24"/>
        </w:rPr>
        <w:t xml:space="preserve">contrary to </w:t>
      </w:r>
      <w:r w:rsidR="00806D7C">
        <w:rPr>
          <w:rFonts w:ascii="Arial" w:eastAsia="Arial" w:hAnsi="Arial" w:cs="Arial"/>
          <w:sz w:val="24"/>
          <w:szCs w:val="24"/>
        </w:rPr>
        <w:t>s 54</w:t>
      </w:r>
      <w:r w:rsidR="001E1878">
        <w:rPr>
          <w:rFonts w:ascii="Arial" w:eastAsia="Arial" w:hAnsi="Arial" w:cs="Arial"/>
          <w:sz w:val="24"/>
          <w:szCs w:val="24"/>
        </w:rPr>
        <w:t>(</w:t>
      </w:r>
      <w:r w:rsidR="001E1878" w:rsidRPr="004474F0">
        <w:rPr>
          <w:rFonts w:ascii="Arial" w:eastAsia="Arial" w:hAnsi="Arial" w:cs="Arial"/>
          <w:i/>
          <w:sz w:val="24"/>
          <w:szCs w:val="24"/>
        </w:rPr>
        <w:t>e</w:t>
      </w:r>
      <w:r w:rsidR="001E1878">
        <w:rPr>
          <w:rFonts w:ascii="Arial" w:eastAsia="Arial" w:hAnsi="Arial" w:cs="Arial"/>
          <w:sz w:val="24"/>
          <w:szCs w:val="24"/>
        </w:rPr>
        <w:t>)</w:t>
      </w:r>
      <w:r w:rsidR="00806D7C">
        <w:rPr>
          <w:rFonts w:ascii="Arial" w:eastAsia="Arial" w:hAnsi="Arial" w:cs="Arial"/>
          <w:sz w:val="24"/>
          <w:szCs w:val="24"/>
        </w:rPr>
        <w:t xml:space="preserve"> of the ICA</w:t>
      </w:r>
      <w:r w:rsidR="001E1878">
        <w:rPr>
          <w:rFonts w:ascii="Arial" w:eastAsia="Arial" w:hAnsi="Arial" w:cs="Arial"/>
          <w:sz w:val="24"/>
          <w:szCs w:val="24"/>
        </w:rPr>
        <w:t xml:space="preserve"> -</w:t>
      </w:r>
      <w:r w:rsidR="00806D7C">
        <w:rPr>
          <w:rFonts w:ascii="Arial" w:eastAsia="Arial" w:hAnsi="Arial" w:cs="Arial"/>
          <w:sz w:val="24"/>
          <w:szCs w:val="24"/>
        </w:rPr>
        <w:t xml:space="preserve"> by stating that they </w:t>
      </w:r>
      <w:r w:rsidR="00761B97">
        <w:rPr>
          <w:rFonts w:ascii="Arial" w:eastAsia="Arial" w:hAnsi="Arial" w:cs="Arial"/>
          <w:sz w:val="24"/>
          <w:szCs w:val="24"/>
        </w:rPr>
        <w:t>came for a meeting or a visit when</w:t>
      </w:r>
      <w:r w:rsidR="005149FF">
        <w:rPr>
          <w:rFonts w:ascii="Arial" w:eastAsia="Arial" w:hAnsi="Arial" w:cs="Arial"/>
          <w:sz w:val="24"/>
          <w:szCs w:val="24"/>
        </w:rPr>
        <w:t>,</w:t>
      </w:r>
      <w:r w:rsidR="00761B97">
        <w:rPr>
          <w:rFonts w:ascii="Arial" w:eastAsia="Arial" w:hAnsi="Arial" w:cs="Arial"/>
          <w:sz w:val="24"/>
          <w:szCs w:val="24"/>
        </w:rPr>
        <w:t xml:space="preserve"> in truth</w:t>
      </w:r>
      <w:r w:rsidR="005149FF">
        <w:rPr>
          <w:rFonts w:ascii="Arial" w:eastAsia="Arial" w:hAnsi="Arial" w:cs="Arial"/>
          <w:sz w:val="24"/>
          <w:szCs w:val="24"/>
        </w:rPr>
        <w:t>,</w:t>
      </w:r>
      <w:r w:rsidR="00761B97">
        <w:rPr>
          <w:rFonts w:ascii="Arial" w:eastAsia="Arial" w:hAnsi="Arial" w:cs="Arial"/>
          <w:sz w:val="24"/>
          <w:szCs w:val="24"/>
        </w:rPr>
        <w:t xml:space="preserve"> they came </w:t>
      </w:r>
      <w:r w:rsidR="005149FF">
        <w:rPr>
          <w:rFonts w:ascii="Arial" w:eastAsia="Arial" w:hAnsi="Arial" w:cs="Arial"/>
          <w:sz w:val="24"/>
          <w:szCs w:val="24"/>
        </w:rPr>
        <w:t xml:space="preserve">to Namibia </w:t>
      </w:r>
      <w:r w:rsidR="00761B97">
        <w:rPr>
          <w:rFonts w:ascii="Arial" w:eastAsia="Arial" w:hAnsi="Arial" w:cs="Arial"/>
          <w:sz w:val="24"/>
          <w:szCs w:val="24"/>
        </w:rPr>
        <w:t>for a court case. The</w:t>
      </w:r>
      <w:r w:rsidR="007F783A">
        <w:rPr>
          <w:rFonts w:ascii="Arial" w:eastAsia="Arial" w:hAnsi="Arial" w:cs="Arial"/>
          <w:sz w:val="24"/>
          <w:szCs w:val="24"/>
        </w:rPr>
        <w:t xml:space="preserve"> appellants</w:t>
      </w:r>
      <w:r w:rsidR="00761B97">
        <w:rPr>
          <w:rFonts w:ascii="Arial" w:eastAsia="Arial" w:hAnsi="Arial" w:cs="Arial"/>
          <w:sz w:val="24"/>
          <w:szCs w:val="24"/>
        </w:rPr>
        <w:t xml:space="preserve"> were legally represented by </w:t>
      </w:r>
      <w:r w:rsidR="00D43AA9">
        <w:rPr>
          <w:rFonts w:ascii="Arial" w:eastAsia="Arial" w:hAnsi="Arial" w:cs="Arial"/>
          <w:sz w:val="24"/>
          <w:szCs w:val="24"/>
        </w:rPr>
        <w:t xml:space="preserve">an </w:t>
      </w:r>
      <w:r w:rsidR="00761B97">
        <w:rPr>
          <w:rFonts w:ascii="Arial" w:eastAsia="Arial" w:hAnsi="Arial" w:cs="Arial"/>
          <w:sz w:val="24"/>
          <w:szCs w:val="24"/>
        </w:rPr>
        <w:t>instructing and two instructed counsel when they tendered the guilty pleas. At the plea proceedings</w:t>
      </w:r>
      <w:r w:rsidR="004474F0">
        <w:rPr>
          <w:rFonts w:ascii="Arial" w:eastAsia="Arial" w:hAnsi="Arial" w:cs="Arial"/>
          <w:sz w:val="24"/>
          <w:szCs w:val="24"/>
        </w:rPr>
        <w:t>,</w:t>
      </w:r>
      <w:r w:rsidR="00761B97">
        <w:rPr>
          <w:rFonts w:ascii="Arial" w:eastAsia="Arial" w:hAnsi="Arial" w:cs="Arial"/>
          <w:sz w:val="24"/>
          <w:szCs w:val="24"/>
        </w:rPr>
        <w:t xml:space="preserve"> they stated that they admitted all the elements of the offences charged and refused a postponement </w:t>
      </w:r>
      <w:r w:rsidR="00144B48">
        <w:rPr>
          <w:rFonts w:ascii="Arial" w:eastAsia="Arial" w:hAnsi="Arial" w:cs="Arial"/>
          <w:sz w:val="24"/>
          <w:szCs w:val="24"/>
        </w:rPr>
        <w:t xml:space="preserve">or an opportunity for the counsel to tender a statement in terms of s 112(2) of the </w:t>
      </w:r>
      <w:r w:rsidR="005149FF">
        <w:rPr>
          <w:rFonts w:ascii="Arial" w:eastAsia="Arial" w:hAnsi="Arial" w:cs="Arial"/>
          <w:sz w:val="24"/>
          <w:szCs w:val="24"/>
        </w:rPr>
        <w:t>CPA</w:t>
      </w:r>
      <w:r w:rsidR="00144B48">
        <w:rPr>
          <w:rFonts w:ascii="Arial" w:eastAsia="Arial" w:hAnsi="Arial" w:cs="Arial"/>
          <w:sz w:val="24"/>
          <w:szCs w:val="24"/>
        </w:rPr>
        <w:t xml:space="preserve">. The magistrate </w:t>
      </w:r>
      <w:r w:rsidR="007F783A">
        <w:rPr>
          <w:rFonts w:ascii="Arial" w:eastAsia="Arial" w:hAnsi="Arial" w:cs="Arial"/>
          <w:sz w:val="24"/>
          <w:szCs w:val="24"/>
        </w:rPr>
        <w:t>convicted the appellants in terms of s 112(1)(</w:t>
      </w:r>
      <w:r w:rsidR="007F783A" w:rsidRPr="00591CE9">
        <w:rPr>
          <w:rFonts w:ascii="Arial" w:eastAsia="Arial" w:hAnsi="Arial" w:cs="Arial"/>
          <w:i/>
          <w:sz w:val="24"/>
          <w:szCs w:val="24"/>
        </w:rPr>
        <w:t>b</w:t>
      </w:r>
      <w:r w:rsidR="007F783A">
        <w:rPr>
          <w:rFonts w:ascii="Arial" w:eastAsia="Arial" w:hAnsi="Arial" w:cs="Arial"/>
          <w:sz w:val="24"/>
          <w:szCs w:val="24"/>
        </w:rPr>
        <w:t xml:space="preserve">) on the strength of their own </w:t>
      </w:r>
      <w:r w:rsidR="00144B48">
        <w:rPr>
          <w:rFonts w:ascii="Arial" w:eastAsia="Arial" w:hAnsi="Arial" w:cs="Arial"/>
          <w:sz w:val="24"/>
          <w:szCs w:val="24"/>
        </w:rPr>
        <w:t>guilty pleas and sentenced them to fines and</w:t>
      </w:r>
      <w:r w:rsidR="007F783A">
        <w:rPr>
          <w:rFonts w:ascii="Arial" w:eastAsia="Arial" w:hAnsi="Arial" w:cs="Arial"/>
          <w:sz w:val="24"/>
          <w:szCs w:val="24"/>
        </w:rPr>
        <w:t>,</w:t>
      </w:r>
      <w:r w:rsidR="00144B48">
        <w:rPr>
          <w:rFonts w:ascii="Arial" w:eastAsia="Arial" w:hAnsi="Arial" w:cs="Arial"/>
          <w:sz w:val="24"/>
          <w:szCs w:val="24"/>
        </w:rPr>
        <w:t xml:space="preserve"> in default </w:t>
      </w:r>
      <w:r w:rsidR="007F783A">
        <w:rPr>
          <w:rFonts w:ascii="Arial" w:eastAsia="Arial" w:hAnsi="Arial" w:cs="Arial"/>
          <w:sz w:val="24"/>
          <w:szCs w:val="24"/>
        </w:rPr>
        <w:t xml:space="preserve">, </w:t>
      </w:r>
      <w:r w:rsidR="00144B48">
        <w:rPr>
          <w:rFonts w:ascii="Arial" w:eastAsia="Arial" w:hAnsi="Arial" w:cs="Arial"/>
          <w:sz w:val="24"/>
          <w:szCs w:val="24"/>
        </w:rPr>
        <w:t>terms of imprisonment.</w:t>
      </w:r>
      <w:r w:rsidR="009A4CA5">
        <w:rPr>
          <w:rFonts w:ascii="Arial" w:eastAsia="Arial" w:hAnsi="Arial" w:cs="Arial"/>
          <w:sz w:val="24"/>
          <w:szCs w:val="24"/>
        </w:rPr>
        <w:t xml:space="preserve"> It appears </w:t>
      </w:r>
      <w:r w:rsidR="005149FF">
        <w:rPr>
          <w:rFonts w:ascii="Arial" w:eastAsia="Arial" w:hAnsi="Arial" w:cs="Arial"/>
          <w:sz w:val="24"/>
          <w:szCs w:val="24"/>
        </w:rPr>
        <w:t xml:space="preserve">(a fact not disclosed to the magistrate) </w:t>
      </w:r>
      <w:r w:rsidR="009A4CA5">
        <w:rPr>
          <w:rFonts w:ascii="Arial" w:eastAsia="Arial" w:hAnsi="Arial" w:cs="Arial"/>
          <w:sz w:val="24"/>
          <w:szCs w:val="24"/>
        </w:rPr>
        <w:t>that the</w:t>
      </w:r>
      <w:r w:rsidR="007F783A">
        <w:rPr>
          <w:rFonts w:ascii="Arial" w:eastAsia="Arial" w:hAnsi="Arial" w:cs="Arial"/>
          <w:sz w:val="24"/>
          <w:szCs w:val="24"/>
        </w:rPr>
        <w:t xml:space="preserve"> appellants </w:t>
      </w:r>
      <w:r w:rsidR="009A4CA5">
        <w:rPr>
          <w:rFonts w:ascii="Arial" w:eastAsia="Arial" w:hAnsi="Arial" w:cs="Arial"/>
          <w:sz w:val="24"/>
          <w:szCs w:val="24"/>
        </w:rPr>
        <w:t>pleaded guilty because they did not want to spend the weekend in prison awaiting a trial after not guilty pleas.</w:t>
      </w:r>
      <w:r w:rsidR="005149FF">
        <w:rPr>
          <w:rFonts w:ascii="Arial" w:eastAsia="Arial" w:hAnsi="Arial" w:cs="Arial"/>
          <w:sz w:val="24"/>
          <w:szCs w:val="24"/>
        </w:rPr>
        <w:t xml:space="preserve"> That assertion only became known in the appeal courts either through grounds of appeal </w:t>
      </w:r>
      <w:r w:rsidR="007F783A">
        <w:rPr>
          <w:rFonts w:ascii="Arial" w:eastAsia="Arial" w:hAnsi="Arial" w:cs="Arial"/>
          <w:sz w:val="24"/>
          <w:szCs w:val="24"/>
        </w:rPr>
        <w:t xml:space="preserve">or in oral argument by appellants’ counsel. </w:t>
      </w:r>
    </w:p>
    <w:p w14:paraId="6280F52D" w14:textId="77777777" w:rsidR="00055CB7" w:rsidRDefault="00055CB7" w:rsidP="00234482">
      <w:pPr>
        <w:spacing w:after="0" w:line="360" w:lineRule="auto"/>
        <w:jc w:val="both"/>
        <w:rPr>
          <w:rFonts w:ascii="Arial" w:eastAsia="Arial" w:hAnsi="Arial" w:cs="Arial"/>
          <w:sz w:val="24"/>
          <w:szCs w:val="24"/>
        </w:rPr>
      </w:pPr>
    </w:p>
    <w:p w14:paraId="0F0A72F4" w14:textId="5D7A8DC7" w:rsidR="00234482" w:rsidRDefault="005149FF" w:rsidP="00234482">
      <w:pPr>
        <w:spacing w:after="0" w:line="360" w:lineRule="auto"/>
        <w:jc w:val="both"/>
        <w:rPr>
          <w:rFonts w:ascii="Arial" w:eastAsia="Arial" w:hAnsi="Arial" w:cs="Arial"/>
          <w:sz w:val="24"/>
          <w:szCs w:val="24"/>
        </w:rPr>
      </w:pPr>
      <w:r>
        <w:rPr>
          <w:rFonts w:ascii="Arial" w:eastAsia="Arial" w:hAnsi="Arial" w:cs="Arial"/>
          <w:sz w:val="24"/>
          <w:szCs w:val="24"/>
        </w:rPr>
        <w:t xml:space="preserve">Another fact that was never disclosed to the magistrate </w:t>
      </w:r>
      <w:r w:rsidR="0036538C">
        <w:rPr>
          <w:rFonts w:ascii="Arial" w:eastAsia="Arial" w:hAnsi="Arial" w:cs="Arial"/>
          <w:sz w:val="24"/>
          <w:szCs w:val="24"/>
        </w:rPr>
        <w:t xml:space="preserve">is that the appellants were issued certificates by the </w:t>
      </w:r>
      <w:r w:rsidR="00761463">
        <w:rPr>
          <w:rFonts w:ascii="Arial" w:eastAsia="Arial" w:hAnsi="Arial" w:cs="Arial"/>
          <w:sz w:val="24"/>
          <w:szCs w:val="24"/>
        </w:rPr>
        <w:t>Chief Justice</w:t>
      </w:r>
      <w:r w:rsidR="0036538C">
        <w:rPr>
          <w:rFonts w:ascii="Arial" w:eastAsia="Arial" w:hAnsi="Arial" w:cs="Arial"/>
          <w:sz w:val="24"/>
          <w:szCs w:val="24"/>
        </w:rPr>
        <w:t xml:space="preserve"> of Namibia in terms of s 85(2) of the Legal Practioners Act 15 of 1995. </w:t>
      </w:r>
      <w:r w:rsidR="00413472">
        <w:rPr>
          <w:rFonts w:ascii="Arial" w:eastAsia="Arial" w:hAnsi="Arial" w:cs="Arial"/>
          <w:sz w:val="24"/>
          <w:szCs w:val="24"/>
        </w:rPr>
        <w:t xml:space="preserve">The </w:t>
      </w:r>
      <w:r w:rsidR="00761463">
        <w:rPr>
          <w:rFonts w:ascii="Arial" w:eastAsia="Arial" w:hAnsi="Arial" w:cs="Arial"/>
          <w:sz w:val="24"/>
          <w:szCs w:val="24"/>
        </w:rPr>
        <w:t>Chief Justice</w:t>
      </w:r>
      <w:r w:rsidR="00413472">
        <w:rPr>
          <w:rFonts w:ascii="Arial" w:eastAsia="Arial" w:hAnsi="Arial" w:cs="Arial"/>
          <w:sz w:val="24"/>
          <w:szCs w:val="24"/>
        </w:rPr>
        <w:t xml:space="preserve">’s </w:t>
      </w:r>
      <w:r w:rsidR="00055CB7">
        <w:rPr>
          <w:rFonts w:ascii="Arial" w:eastAsia="Arial" w:hAnsi="Arial" w:cs="Arial"/>
          <w:sz w:val="24"/>
          <w:szCs w:val="24"/>
        </w:rPr>
        <w:t xml:space="preserve">s 85 certificate </w:t>
      </w:r>
      <w:r w:rsidR="00413472">
        <w:rPr>
          <w:rFonts w:ascii="Arial" w:eastAsia="Arial" w:hAnsi="Arial" w:cs="Arial"/>
          <w:sz w:val="24"/>
          <w:szCs w:val="24"/>
        </w:rPr>
        <w:t xml:space="preserve">is </w:t>
      </w:r>
      <w:r w:rsidR="00055CB7">
        <w:rPr>
          <w:rFonts w:ascii="Arial" w:eastAsia="Arial" w:hAnsi="Arial" w:cs="Arial"/>
          <w:sz w:val="24"/>
          <w:szCs w:val="24"/>
        </w:rPr>
        <w:t xml:space="preserve">issued to foreign lawyers who are not resident in Namibia and allows the lawyer to represent a person in court proceedings </w:t>
      </w:r>
      <w:r w:rsidR="007F783A">
        <w:rPr>
          <w:rFonts w:ascii="Arial" w:eastAsia="Arial" w:hAnsi="Arial" w:cs="Arial"/>
          <w:sz w:val="24"/>
          <w:szCs w:val="24"/>
        </w:rPr>
        <w:t>‘</w:t>
      </w:r>
      <w:r w:rsidR="00055CB7">
        <w:rPr>
          <w:rFonts w:ascii="Arial" w:eastAsia="Arial" w:hAnsi="Arial" w:cs="Arial"/>
          <w:sz w:val="24"/>
          <w:szCs w:val="24"/>
        </w:rPr>
        <w:t xml:space="preserve">in </w:t>
      </w:r>
      <w:r w:rsidR="007F783A">
        <w:rPr>
          <w:rFonts w:ascii="Arial" w:eastAsia="Arial" w:hAnsi="Arial" w:cs="Arial"/>
          <w:sz w:val="24"/>
          <w:szCs w:val="24"/>
        </w:rPr>
        <w:t xml:space="preserve">relation’ to </w:t>
      </w:r>
      <w:r w:rsidR="00055CB7">
        <w:rPr>
          <w:rFonts w:ascii="Arial" w:eastAsia="Arial" w:hAnsi="Arial" w:cs="Arial"/>
          <w:sz w:val="24"/>
          <w:szCs w:val="24"/>
        </w:rPr>
        <w:t xml:space="preserve">a particular </w:t>
      </w:r>
      <w:r w:rsidR="007F783A">
        <w:rPr>
          <w:rFonts w:ascii="Arial" w:eastAsia="Arial" w:hAnsi="Arial" w:cs="Arial"/>
          <w:sz w:val="24"/>
          <w:szCs w:val="24"/>
        </w:rPr>
        <w:t>matter</w:t>
      </w:r>
      <w:r w:rsidR="00055CB7">
        <w:rPr>
          <w:rFonts w:ascii="Arial" w:eastAsia="Arial" w:hAnsi="Arial" w:cs="Arial"/>
          <w:sz w:val="24"/>
          <w:szCs w:val="24"/>
        </w:rPr>
        <w:t>.</w:t>
      </w:r>
    </w:p>
    <w:p w14:paraId="70BBC235" w14:textId="77777777" w:rsidR="009A4CA5" w:rsidRDefault="009A4CA5" w:rsidP="00234482">
      <w:pPr>
        <w:spacing w:after="0" w:line="360" w:lineRule="auto"/>
        <w:jc w:val="both"/>
        <w:rPr>
          <w:rFonts w:ascii="Arial" w:eastAsia="Arial" w:hAnsi="Arial" w:cs="Arial"/>
          <w:sz w:val="24"/>
          <w:szCs w:val="24"/>
        </w:rPr>
      </w:pPr>
    </w:p>
    <w:p w14:paraId="10940C21" w14:textId="7092FB25" w:rsidR="00EB7ED0" w:rsidRDefault="009A4CA5" w:rsidP="00234482">
      <w:pPr>
        <w:spacing w:after="0" w:line="360" w:lineRule="auto"/>
        <w:jc w:val="both"/>
        <w:rPr>
          <w:rFonts w:ascii="Arial" w:eastAsia="Arial" w:hAnsi="Arial" w:cs="Arial"/>
          <w:sz w:val="24"/>
          <w:szCs w:val="24"/>
        </w:rPr>
      </w:pPr>
      <w:r>
        <w:rPr>
          <w:rFonts w:ascii="Arial" w:eastAsia="Arial" w:hAnsi="Arial" w:cs="Arial"/>
          <w:sz w:val="24"/>
          <w:szCs w:val="24"/>
        </w:rPr>
        <w:t>After conviction</w:t>
      </w:r>
      <w:r w:rsidR="00AA3956">
        <w:rPr>
          <w:rFonts w:ascii="Arial" w:eastAsia="Arial" w:hAnsi="Arial" w:cs="Arial"/>
          <w:sz w:val="24"/>
          <w:szCs w:val="24"/>
        </w:rPr>
        <w:t xml:space="preserve"> and sentence, the appellants </w:t>
      </w:r>
      <w:r>
        <w:rPr>
          <w:rFonts w:ascii="Arial" w:eastAsia="Arial" w:hAnsi="Arial" w:cs="Arial"/>
          <w:sz w:val="24"/>
          <w:szCs w:val="24"/>
        </w:rPr>
        <w:t xml:space="preserve">lodged an appeal to the High Court </w:t>
      </w:r>
      <w:r w:rsidR="00AA3956">
        <w:rPr>
          <w:rFonts w:ascii="Arial" w:eastAsia="Arial" w:hAnsi="Arial" w:cs="Arial"/>
          <w:sz w:val="24"/>
          <w:szCs w:val="24"/>
        </w:rPr>
        <w:t>on several grounds but onl</w:t>
      </w:r>
      <w:r w:rsidR="001A69E3">
        <w:rPr>
          <w:rFonts w:ascii="Arial" w:eastAsia="Arial" w:hAnsi="Arial" w:cs="Arial"/>
          <w:sz w:val="24"/>
          <w:szCs w:val="24"/>
        </w:rPr>
        <w:t>y pursued two ground</w:t>
      </w:r>
      <w:r w:rsidR="00283B57">
        <w:rPr>
          <w:rFonts w:ascii="Arial" w:eastAsia="Arial" w:hAnsi="Arial" w:cs="Arial"/>
          <w:sz w:val="24"/>
          <w:szCs w:val="24"/>
        </w:rPr>
        <w:t>s</w:t>
      </w:r>
      <w:r w:rsidR="001A69E3">
        <w:rPr>
          <w:rFonts w:ascii="Arial" w:eastAsia="Arial" w:hAnsi="Arial" w:cs="Arial"/>
          <w:sz w:val="24"/>
          <w:szCs w:val="24"/>
        </w:rPr>
        <w:t xml:space="preserve"> in the end</w:t>
      </w:r>
      <w:r w:rsidR="00EB7ED0">
        <w:rPr>
          <w:rFonts w:ascii="Arial" w:eastAsia="Arial" w:hAnsi="Arial" w:cs="Arial"/>
          <w:sz w:val="24"/>
          <w:szCs w:val="24"/>
        </w:rPr>
        <w:t>. The High Court dismissed the appeal and upon leave to appeal being sought granted the appellants leave on the basis that this court might come to a conclusion dif</w:t>
      </w:r>
      <w:r w:rsidR="00283B57">
        <w:rPr>
          <w:rFonts w:ascii="Arial" w:eastAsia="Arial" w:hAnsi="Arial" w:cs="Arial"/>
          <w:sz w:val="24"/>
          <w:szCs w:val="24"/>
        </w:rPr>
        <w:t>ferent from</w:t>
      </w:r>
      <w:r w:rsidR="00EB7ED0">
        <w:rPr>
          <w:rFonts w:ascii="Arial" w:eastAsia="Arial" w:hAnsi="Arial" w:cs="Arial"/>
          <w:sz w:val="24"/>
          <w:szCs w:val="24"/>
        </w:rPr>
        <w:t xml:space="preserve"> its own that a person who appears in a </w:t>
      </w:r>
      <w:r w:rsidR="00091C4F">
        <w:rPr>
          <w:rFonts w:ascii="Arial" w:eastAsia="Arial" w:hAnsi="Arial" w:cs="Arial"/>
          <w:sz w:val="24"/>
          <w:szCs w:val="24"/>
        </w:rPr>
        <w:t>once-off</w:t>
      </w:r>
      <w:r w:rsidR="00EB7ED0">
        <w:rPr>
          <w:rFonts w:ascii="Arial" w:eastAsia="Arial" w:hAnsi="Arial" w:cs="Arial"/>
          <w:sz w:val="24"/>
          <w:szCs w:val="24"/>
        </w:rPr>
        <w:t xml:space="preserve"> bail application is not carrying on a profession</w:t>
      </w:r>
      <w:r w:rsidR="00E91A7B">
        <w:rPr>
          <w:rFonts w:ascii="Arial" w:eastAsia="Arial" w:hAnsi="Arial" w:cs="Arial"/>
          <w:sz w:val="24"/>
          <w:szCs w:val="24"/>
        </w:rPr>
        <w:t xml:space="preserve"> and that since </w:t>
      </w:r>
      <w:r w:rsidR="00CD67A9">
        <w:rPr>
          <w:rFonts w:ascii="Arial" w:eastAsia="Arial" w:hAnsi="Arial" w:cs="Arial"/>
          <w:sz w:val="24"/>
          <w:szCs w:val="24"/>
        </w:rPr>
        <w:t>an</w:t>
      </w:r>
      <w:r w:rsidR="00E91A7B">
        <w:rPr>
          <w:rFonts w:ascii="Arial" w:eastAsia="Arial" w:hAnsi="Arial" w:cs="Arial"/>
          <w:sz w:val="24"/>
          <w:szCs w:val="24"/>
        </w:rPr>
        <w:t xml:space="preserve"> </w:t>
      </w:r>
      <w:r w:rsidR="00F46E99">
        <w:rPr>
          <w:rFonts w:ascii="Arial" w:eastAsia="Arial" w:hAnsi="Arial" w:cs="Arial"/>
          <w:sz w:val="24"/>
          <w:szCs w:val="24"/>
        </w:rPr>
        <w:t>employment</w:t>
      </w:r>
      <w:r w:rsidR="00E91A7B">
        <w:rPr>
          <w:rFonts w:ascii="Arial" w:eastAsia="Arial" w:hAnsi="Arial" w:cs="Arial"/>
          <w:sz w:val="24"/>
          <w:szCs w:val="24"/>
        </w:rPr>
        <w:t xml:space="preserve"> permit is issued only to persons resident in Namibia, the appellants did not require an employment permit.</w:t>
      </w:r>
      <w:r>
        <w:rPr>
          <w:rFonts w:ascii="Arial" w:eastAsia="Arial" w:hAnsi="Arial" w:cs="Arial"/>
          <w:sz w:val="24"/>
          <w:szCs w:val="24"/>
        </w:rPr>
        <w:t xml:space="preserve"> </w:t>
      </w:r>
    </w:p>
    <w:p w14:paraId="56C28582" w14:textId="77777777" w:rsidR="00EB7ED0" w:rsidRDefault="00EB7ED0" w:rsidP="00234482">
      <w:pPr>
        <w:spacing w:after="0" w:line="360" w:lineRule="auto"/>
        <w:jc w:val="both"/>
        <w:rPr>
          <w:rFonts w:ascii="Arial" w:eastAsia="Arial" w:hAnsi="Arial" w:cs="Arial"/>
          <w:sz w:val="24"/>
          <w:szCs w:val="24"/>
        </w:rPr>
      </w:pPr>
    </w:p>
    <w:p w14:paraId="6BC68907" w14:textId="6395A2DD" w:rsidR="009A4CA5" w:rsidRDefault="00E91A7B" w:rsidP="00234482">
      <w:pPr>
        <w:spacing w:after="0" w:line="360" w:lineRule="auto"/>
        <w:jc w:val="both"/>
        <w:rPr>
          <w:rFonts w:ascii="Arial" w:eastAsia="Arial" w:hAnsi="Arial" w:cs="Arial"/>
          <w:sz w:val="24"/>
          <w:szCs w:val="24"/>
        </w:rPr>
      </w:pPr>
      <w:r>
        <w:rPr>
          <w:rFonts w:ascii="Arial" w:eastAsia="Arial" w:hAnsi="Arial" w:cs="Arial"/>
          <w:sz w:val="24"/>
          <w:szCs w:val="24"/>
        </w:rPr>
        <w:t xml:space="preserve">In their grounds of appeal to this court, the appellants rely on two propositions: </w:t>
      </w:r>
      <w:r w:rsidR="004137AD">
        <w:rPr>
          <w:rFonts w:ascii="Arial" w:eastAsia="Arial" w:hAnsi="Arial" w:cs="Arial"/>
          <w:sz w:val="24"/>
          <w:szCs w:val="24"/>
        </w:rPr>
        <w:t>First</w:t>
      </w:r>
      <w:r w:rsidR="00624B93">
        <w:rPr>
          <w:rFonts w:ascii="Arial" w:eastAsia="Arial" w:hAnsi="Arial" w:cs="Arial"/>
          <w:sz w:val="24"/>
          <w:szCs w:val="24"/>
        </w:rPr>
        <w:t>,</w:t>
      </w:r>
      <w:r w:rsidR="004137AD">
        <w:rPr>
          <w:rFonts w:ascii="Arial" w:eastAsia="Arial" w:hAnsi="Arial" w:cs="Arial"/>
          <w:sz w:val="24"/>
          <w:szCs w:val="24"/>
        </w:rPr>
        <w:t xml:space="preserve"> </w:t>
      </w:r>
      <w:r w:rsidR="00111B33">
        <w:rPr>
          <w:rFonts w:ascii="Arial" w:eastAsia="Arial" w:hAnsi="Arial" w:cs="Arial"/>
          <w:sz w:val="24"/>
          <w:szCs w:val="24"/>
        </w:rPr>
        <w:t xml:space="preserve">and in respect of count 1, </w:t>
      </w:r>
      <w:r w:rsidR="004137AD">
        <w:rPr>
          <w:rFonts w:ascii="Arial" w:eastAsia="Arial" w:hAnsi="Arial" w:cs="Arial"/>
          <w:sz w:val="24"/>
          <w:szCs w:val="24"/>
        </w:rPr>
        <w:t xml:space="preserve">since </w:t>
      </w:r>
      <w:r w:rsidR="008E64D8">
        <w:rPr>
          <w:rFonts w:ascii="Arial" w:eastAsia="Arial" w:hAnsi="Arial" w:cs="Arial"/>
          <w:sz w:val="24"/>
          <w:szCs w:val="24"/>
        </w:rPr>
        <w:t xml:space="preserve">the appellants came to Namibia to represent </w:t>
      </w:r>
      <w:r w:rsidR="00055CB7">
        <w:rPr>
          <w:rFonts w:ascii="Arial" w:eastAsia="Arial" w:hAnsi="Arial" w:cs="Arial"/>
          <w:sz w:val="24"/>
          <w:szCs w:val="24"/>
        </w:rPr>
        <w:t>c</w:t>
      </w:r>
      <w:r w:rsidR="00A960C6">
        <w:rPr>
          <w:rFonts w:ascii="Arial" w:eastAsia="Arial" w:hAnsi="Arial" w:cs="Arial"/>
          <w:sz w:val="24"/>
          <w:szCs w:val="24"/>
        </w:rPr>
        <w:t xml:space="preserve">lients in a </w:t>
      </w:r>
      <w:r w:rsidR="00091C4F">
        <w:rPr>
          <w:rFonts w:ascii="Arial" w:eastAsia="Arial" w:hAnsi="Arial" w:cs="Arial"/>
          <w:sz w:val="24"/>
          <w:szCs w:val="24"/>
        </w:rPr>
        <w:t>once-off</w:t>
      </w:r>
      <w:r w:rsidR="00A960C6">
        <w:rPr>
          <w:rFonts w:ascii="Arial" w:eastAsia="Arial" w:hAnsi="Arial" w:cs="Arial"/>
          <w:sz w:val="24"/>
          <w:szCs w:val="24"/>
        </w:rPr>
        <w:t xml:space="preserve"> bail application,</w:t>
      </w:r>
      <w:r w:rsidR="00A960C6" w:rsidRPr="00135FA1">
        <w:rPr>
          <w:rFonts w:ascii="Arial" w:eastAsia="Arial" w:hAnsi="Arial" w:cs="Arial"/>
          <w:sz w:val="24"/>
          <w:szCs w:val="24"/>
        </w:rPr>
        <w:t xml:space="preserve"> that</w:t>
      </w:r>
      <w:r w:rsidR="00A960C6">
        <w:rPr>
          <w:rFonts w:ascii="Arial" w:eastAsia="Arial" w:hAnsi="Arial" w:cs="Arial"/>
          <w:sz w:val="24"/>
          <w:szCs w:val="24"/>
        </w:rPr>
        <w:t xml:space="preserve"> did not constitute ‘carrying on a profession’ and therefore they did not require an employment permit which</w:t>
      </w:r>
      <w:r w:rsidR="002C11C9">
        <w:rPr>
          <w:rFonts w:ascii="Arial" w:eastAsia="Arial" w:hAnsi="Arial" w:cs="Arial"/>
          <w:sz w:val="24"/>
          <w:szCs w:val="24"/>
        </w:rPr>
        <w:t xml:space="preserve"> -</w:t>
      </w:r>
      <w:r w:rsidR="00A960C6">
        <w:rPr>
          <w:rFonts w:ascii="Arial" w:eastAsia="Arial" w:hAnsi="Arial" w:cs="Arial"/>
          <w:sz w:val="24"/>
          <w:szCs w:val="24"/>
        </w:rPr>
        <w:t xml:space="preserve"> in terms of s 2</w:t>
      </w:r>
      <w:r w:rsidR="00F46E99">
        <w:rPr>
          <w:rFonts w:ascii="Arial" w:eastAsia="Arial" w:hAnsi="Arial" w:cs="Arial"/>
          <w:sz w:val="24"/>
          <w:szCs w:val="24"/>
        </w:rPr>
        <w:t>7</w:t>
      </w:r>
      <w:r w:rsidR="00A960C6">
        <w:rPr>
          <w:rFonts w:ascii="Arial" w:eastAsia="Arial" w:hAnsi="Arial" w:cs="Arial"/>
          <w:sz w:val="24"/>
          <w:szCs w:val="24"/>
        </w:rPr>
        <w:t>(</w:t>
      </w:r>
      <w:r w:rsidR="00F46E99">
        <w:rPr>
          <w:rFonts w:ascii="Arial" w:eastAsia="Arial" w:hAnsi="Arial" w:cs="Arial"/>
          <w:sz w:val="24"/>
          <w:szCs w:val="24"/>
        </w:rPr>
        <w:t>1</w:t>
      </w:r>
      <w:r w:rsidR="00A960C6">
        <w:rPr>
          <w:rFonts w:ascii="Arial" w:eastAsia="Arial" w:hAnsi="Arial" w:cs="Arial"/>
          <w:sz w:val="24"/>
          <w:szCs w:val="24"/>
        </w:rPr>
        <w:t xml:space="preserve">) </w:t>
      </w:r>
      <w:r w:rsidR="002C11C9">
        <w:rPr>
          <w:rFonts w:ascii="Arial" w:eastAsia="Arial" w:hAnsi="Arial" w:cs="Arial"/>
          <w:sz w:val="24"/>
          <w:szCs w:val="24"/>
        </w:rPr>
        <w:t xml:space="preserve">– is only </w:t>
      </w:r>
      <w:r w:rsidR="00A960C6">
        <w:rPr>
          <w:rFonts w:ascii="Arial" w:eastAsia="Arial" w:hAnsi="Arial" w:cs="Arial"/>
          <w:sz w:val="24"/>
          <w:szCs w:val="24"/>
        </w:rPr>
        <w:t>issued to persons who are resident in Namibia.</w:t>
      </w:r>
      <w:r w:rsidR="002C11C9">
        <w:rPr>
          <w:rFonts w:ascii="Arial" w:eastAsia="Arial" w:hAnsi="Arial" w:cs="Arial"/>
          <w:sz w:val="24"/>
          <w:szCs w:val="24"/>
        </w:rPr>
        <w:t xml:space="preserve"> </w:t>
      </w:r>
      <w:r>
        <w:rPr>
          <w:rFonts w:ascii="Arial" w:eastAsia="Arial" w:hAnsi="Arial" w:cs="Arial"/>
          <w:sz w:val="24"/>
          <w:szCs w:val="24"/>
        </w:rPr>
        <w:t xml:space="preserve">Second, </w:t>
      </w:r>
      <w:r w:rsidR="00337095">
        <w:rPr>
          <w:rFonts w:ascii="Arial" w:eastAsia="Arial" w:hAnsi="Arial" w:cs="Arial"/>
          <w:sz w:val="24"/>
          <w:szCs w:val="24"/>
        </w:rPr>
        <w:t xml:space="preserve">since </w:t>
      </w:r>
      <w:r w:rsidR="00225CE1">
        <w:rPr>
          <w:rFonts w:ascii="Arial" w:eastAsia="Arial" w:hAnsi="Arial" w:cs="Arial"/>
          <w:sz w:val="24"/>
          <w:szCs w:val="24"/>
        </w:rPr>
        <w:t>a</w:t>
      </w:r>
      <w:r w:rsidR="00337095">
        <w:rPr>
          <w:rFonts w:ascii="Arial" w:eastAsia="Arial" w:hAnsi="Arial" w:cs="Arial"/>
          <w:sz w:val="24"/>
          <w:szCs w:val="24"/>
        </w:rPr>
        <w:t xml:space="preserve"> 85 certificate by </w:t>
      </w:r>
      <w:r w:rsidR="00337095">
        <w:rPr>
          <w:rFonts w:ascii="Arial" w:eastAsia="Arial" w:hAnsi="Arial" w:cs="Arial"/>
          <w:sz w:val="24"/>
          <w:szCs w:val="24"/>
        </w:rPr>
        <w:lastRenderedPageBreak/>
        <w:t xml:space="preserve">the </w:t>
      </w:r>
      <w:r w:rsidR="00761463">
        <w:rPr>
          <w:rFonts w:ascii="Arial" w:eastAsia="Arial" w:hAnsi="Arial" w:cs="Arial"/>
          <w:sz w:val="24"/>
          <w:szCs w:val="24"/>
        </w:rPr>
        <w:t>Chief Justice</w:t>
      </w:r>
      <w:r w:rsidR="00337095">
        <w:rPr>
          <w:rFonts w:ascii="Arial" w:eastAsia="Arial" w:hAnsi="Arial" w:cs="Arial"/>
          <w:sz w:val="24"/>
          <w:szCs w:val="24"/>
        </w:rPr>
        <w:t xml:space="preserve"> is issued only to a non-resi</w:t>
      </w:r>
      <w:r w:rsidR="00111B33">
        <w:rPr>
          <w:rFonts w:ascii="Arial" w:eastAsia="Arial" w:hAnsi="Arial" w:cs="Arial"/>
          <w:sz w:val="24"/>
          <w:szCs w:val="24"/>
        </w:rPr>
        <w:t xml:space="preserve">dent legal practitioner, that fact is irreconcilable with requiring appellants to have obtained employment permits because the jurisdictional fact for such a permit is residence in Namibia. </w:t>
      </w:r>
    </w:p>
    <w:p w14:paraId="1E3FA5A7" w14:textId="77777777" w:rsidR="001A7AF6" w:rsidRDefault="001A7AF6" w:rsidP="00234482">
      <w:pPr>
        <w:spacing w:after="0" w:line="360" w:lineRule="auto"/>
        <w:jc w:val="both"/>
        <w:rPr>
          <w:rFonts w:ascii="Arial" w:eastAsia="Arial" w:hAnsi="Arial" w:cs="Arial"/>
          <w:sz w:val="24"/>
          <w:szCs w:val="24"/>
        </w:rPr>
      </w:pPr>
    </w:p>
    <w:p w14:paraId="27445650" w14:textId="176D0E44" w:rsidR="00111B33" w:rsidRDefault="00111B33" w:rsidP="00234482">
      <w:pPr>
        <w:spacing w:after="0" w:line="360" w:lineRule="auto"/>
        <w:jc w:val="both"/>
        <w:rPr>
          <w:rFonts w:ascii="Arial" w:eastAsia="Arial" w:hAnsi="Arial" w:cs="Arial"/>
          <w:sz w:val="24"/>
          <w:szCs w:val="24"/>
        </w:rPr>
      </w:pPr>
      <w:r>
        <w:rPr>
          <w:rFonts w:ascii="Arial" w:eastAsia="Arial" w:hAnsi="Arial" w:cs="Arial"/>
          <w:sz w:val="24"/>
          <w:szCs w:val="24"/>
        </w:rPr>
        <w:t>In respect of count 2, since the appellants could not have intended to carry on any profession in Namibia, they could not have given false statements in respect of something which was not a crime.</w:t>
      </w:r>
    </w:p>
    <w:p w14:paraId="410928BF" w14:textId="77777777" w:rsidR="00111B33" w:rsidRDefault="00111B33" w:rsidP="00234482">
      <w:pPr>
        <w:spacing w:after="0" w:line="360" w:lineRule="auto"/>
        <w:jc w:val="both"/>
        <w:rPr>
          <w:rFonts w:ascii="Arial" w:eastAsia="Arial" w:hAnsi="Arial" w:cs="Arial"/>
          <w:sz w:val="24"/>
          <w:szCs w:val="24"/>
        </w:rPr>
      </w:pPr>
    </w:p>
    <w:p w14:paraId="4DC9093D" w14:textId="6BF687F6" w:rsidR="00111B33" w:rsidRDefault="00111B33" w:rsidP="00234482">
      <w:pPr>
        <w:spacing w:after="0" w:line="360" w:lineRule="auto"/>
        <w:jc w:val="both"/>
        <w:rPr>
          <w:rFonts w:ascii="Arial" w:eastAsia="Arial" w:hAnsi="Arial" w:cs="Arial"/>
          <w:sz w:val="24"/>
          <w:szCs w:val="24"/>
        </w:rPr>
      </w:pPr>
      <w:r w:rsidRPr="001A7AF6">
        <w:rPr>
          <w:rFonts w:ascii="Arial" w:eastAsia="Arial" w:hAnsi="Arial" w:cs="Arial"/>
          <w:i/>
          <w:sz w:val="24"/>
          <w:szCs w:val="24"/>
        </w:rPr>
        <w:t>Held</w:t>
      </w:r>
      <w:r>
        <w:rPr>
          <w:rFonts w:ascii="Arial" w:eastAsia="Arial" w:hAnsi="Arial" w:cs="Arial"/>
          <w:sz w:val="24"/>
          <w:szCs w:val="24"/>
        </w:rPr>
        <w:t xml:space="preserve"> on appeal, that an appeal is confined to the record. A magistrate can only commit a misdirection based on facts and circumstances established on the record. Foundational to the appellants’ case is reliance on the s 85 certificates which they maintain </w:t>
      </w:r>
      <w:r w:rsidR="00F46E99">
        <w:rPr>
          <w:rFonts w:ascii="Arial" w:eastAsia="Arial" w:hAnsi="Arial" w:cs="Arial"/>
          <w:sz w:val="24"/>
          <w:szCs w:val="24"/>
        </w:rPr>
        <w:t xml:space="preserve">on appeal </w:t>
      </w:r>
      <w:r>
        <w:rPr>
          <w:rFonts w:ascii="Arial" w:eastAsia="Arial" w:hAnsi="Arial" w:cs="Arial"/>
          <w:sz w:val="24"/>
          <w:szCs w:val="24"/>
        </w:rPr>
        <w:t>were issued to them. That such certificates were issued to the app</w:t>
      </w:r>
      <w:r w:rsidR="00617B6B">
        <w:rPr>
          <w:rFonts w:ascii="Arial" w:eastAsia="Arial" w:hAnsi="Arial" w:cs="Arial"/>
          <w:sz w:val="24"/>
          <w:szCs w:val="24"/>
        </w:rPr>
        <w:t>ellants were</w:t>
      </w:r>
      <w:r>
        <w:rPr>
          <w:rFonts w:ascii="Arial" w:eastAsia="Arial" w:hAnsi="Arial" w:cs="Arial"/>
          <w:sz w:val="24"/>
          <w:szCs w:val="24"/>
        </w:rPr>
        <w:t xml:space="preserve"> not disclosed to the magistrate</w:t>
      </w:r>
      <w:r w:rsidR="006E36EF">
        <w:rPr>
          <w:rFonts w:ascii="Arial" w:eastAsia="Arial" w:hAnsi="Arial" w:cs="Arial"/>
          <w:sz w:val="24"/>
          <w:szCs w:val="24"/>
        </w:rPr>
        <w:t xml:space="preserve">; </w:t>
      </w:r>
      <w:r>
        <w:rPr>
          <w:rFonts w:ascii="Arial" w:eastAsia="Arial" w:hAnsi="Arial" w:cs="Arial"/>
          <w:sz w:val="24"/>
          <w:szCs w:val="24"/>
        </w:rPr>
        <w:t xml:space="preserve">and </w:t>
      </w:r>
      <w:r w:rsidR="00F46E99">
        <w:rPr>
          <w:rFonts w:ascii="Arial" w:eastAsia="Arial" w:hAnsi="Arial" w:cs="Arial"/>
          <w:sz w:val="24"/>
          <w:szCs w:val="24"/>
        </w:rPr>
        <w:t xml:space="preserve">the magistrate </w:t>
      </w:r>
      <w:r>
        <w:rPr>
          <w:rFonts w:ascii="Arial" w:eastAsia="Arial" w:hAnsi="Arial" w:cs="Arial"/>
          <w:sz w:val="24"/>
          <w:szCs w:val="24"/>
        </w:rPr>
        <w:t xml:space="preserve">could not have taken judicial notice thereof. </w:t>
      </w:r>
      <w:r w:rsidR="006E36EF">
        <w:rPr>
          <w:rFonts w:ascii="Arial" w:eastAsia="Arial" w:hAnsi="Arial" w:cs="Arial"/>
          <w:sz w:val="24"/>
          <w:szCs w:val="24"/>
        </w:rPr>
        <w:t xml:space="preserve">Appellants’ possession of s 85 certificates was foundational to their case that they were in Namibia on a </w:t>
      </w:r>
      <w:r w:rsidR="00091C4F">
        <w:rPr>
          <w:rFonts w:ascii="Arial" w:eastAsia="Arial" w:hAnsi="Arial" w:cs="Arial"/>
          <w:sz w:val="24"/>
          <w:szCs w:val="24"/>
        </w:rPr>
        <w:t>once-off</w:t>
      </w:r>
      <w:r w:rsidR="006E36EF">
        <w:rPr>
          <w:rFonts w:ascii="Arial" w:eastAsia="Arial" w:hAnsi="Arial" w:cs="Arial"/>
          <w:sz w:val="24"/>
          <w:szCs w:val="24"/>
        </w:rPr>
        <w:t xml:space="preserve"> bail application and were therefore not carrying on a profession. </w:t>
      </w:r>
      <w:r w:rsidR="00E636C2">
        <w:rPr>
          <w:rFonts w:ascii="Arial" w:eastAsia="Arial" w:hAnsi="Arial" w:cs="Arial"/>
          <w:sz w:val="24"/>
          <w:szCs w:val="24"/>
        </w:rPr>
        <w:t xml:space="preserve">In the absence of proof that the existence of those certificates was known or disclosed to the magistrate, it cannot be said that the magistrate erred in not entering pleas of not guilty </w:t>
      </w:r>
      <w:r w:rsidR="00B172AF">
        <w:rPr>
          <w:rFonts w:ascii="Arial" w:eastAsia="Arial" w:hAnsi="Arial" w:cs="Arial"/>
          <w:sz w:val="24"/>
          <w:szCs w:val="24"/>
        </w:rPr>
        <w:t>because</w:t>
      </w:r>
      <w:r w:rsidR="00491013">
        <w:rPr>
          <w:rFonts w:ascii="Arial" w:eastAsia="Arial" w:hAnsi="Arial" w:cs="Arial"/>
          <w:sz w:val="24"/>
          <w:szCs w:val="24"/>
        </w:rPr>
        <w:t xml:space="preserve">, on their now professed basis, </w:t>
      </w:r>
      <w:r w:rsidR="00B172AF">
        <w:rPr>
          <w:rFonts w:ascii="Arial" w:eastAsia="Arial" w:hAnsi="Arial" w:cs="Arial"/>
          <w:sz w:val="24"/>
          <w:szCs w:val="24"/>
        </w:rPr>
        <w:t>it was a legal impossibility for the appellants to have committed the offences charged as they did not, in law, require employment permits as they were in possession of s 85 certificates.</w:t>
      </w:r>
    </w:p>
    <w:p w14:paraId="48128867" w14:textId="77777777" w:rsidR="00B172AF" w:rsidRDefault="00B172AF" w:rsidP="00234482">
      <w:pPr>
        <w:spacing w:after="0" w:line="360" w:lineRule="auto"/>
        <w:jc w:val="both"/>
        <w:rPr>
          <w:rFonts w:ascii="Arial" w:eastAsia="Arial" w:hAnsi="Arial" w:cs="Arial"/>
          <w:sz w:val="24"/>
          <w:szCs w:val="24"/>
        </w:rPr>
      </w:pPr>
    </w:p>
    <w:p w14:paraId="644A8118" w14:textId="31B7AC03" w:rsidR="00B172AF" w:rsidRPr="00234482" w:rsidRDefault="00B172AF" w:rsidP="00234482">
      <w:pPr>
        <w:spacing w:after="0" w:line="360" w:lineRule="auto"/>
        <w:jc w:val="both"/>
        <w:rPr>
          <w:rFonts w:ascii="Arial" w:eastAsia="Calibri" w:hAnsi="Arial" w:cs="Arial"/>
          <w:b/>
          <w:sz w:val="24"/>
          <w:szCs w:val="24"/>
        </w:rPr>
      </w:pPr>
      <w:r>
        <w:rPr>
          <w:rFonts w:ascii="Arial" w:eastAsia="Arial" w:hAnsi="Arial" w:cs="Arial"/>
          <w:sz w:val="24"/>
          <w:szCs w:val="24"/>
        </w:rPr>
        <w:t>Appeal dismissed.</w:t>
      </w:r>
    </w:p>
    <w:p w14:paraId="0EE4C067" w14:textId="77777777" w:rsidR="00A275BC" w:rsidRPr="005402D3" w:rsidRDefault="00A275BC" w:rsidP="00A275BC">
      <w:pPr>
        <w:pStyle w:val="NoSpacing"/>
        <w:jc w:val="both"/>
        <w:rPr>
          <w:rFonts w:ascii="Arial" w:hAnsi="Arial" w:cs="Arial"/>
          <w:color w:val="000000" w:themeColor="text1"/>
          <w:sz w:val="24"/>
          <w:szCs w:val="24"/>
        </w:rPr>
      </w:pPr>
    </w:p>
    <w:p w14:paraId="78B5E12B" w14:textId="77777777" w:rsidR="00A275BC" w:rsidRPr="005402D3"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748C1FD6" w14:textId="77777777" w:rsidR="00A275BC" w:rsidRPr="005402D3" w:rsidRDefault="00A275BC" w:rsidP="00A275BC">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5402D3">
        <w:rPr>
          <w:rFonts w:ascii="Arial" w:hAnsi="Arial" w:cs="Arial"/>
          <w:b/>
          <w:color w:val="000000" w:themeColor="text1"/>
          <w:sz w:val="24"/>
          <w:szCs w:val="24"/>
        </w:rPr>
        <w:t>APPEAL JUDGMENT</w:t>
      </w:r>
    </w:p>
    <w:p w14:paraId="3EAE4044" w14:textId="77777777" w:rsidR="00A275BC" w:rsidRPr="005402D3"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3DE43D5B" w14:textId="77777777" w:rsidR="00A275BC" w:rsidRPr="005402D3" w:rsidRDefault="00A275BC" w:rsidP="00425811">
      <w:pPr>
        <w:pStyle w:val="NoSpacing"/>
        <w:spacing w:line="480" w:lineRule="auto"/>
        <w:rPr>
          <w:rFonts w:ascii="Arial" w:hAnsi="Arial" w:cs="Arial"/>
          <w:color w:val="000000" w:themeColor="text1"/>
          <w:sz w:val="24"/>
          <w:szCs w:val="24"/>
        </w:rPr>
      </w:pPr>
    </w:p>
    <w:p w14:paraId="78129EED" w14:textId="77777777" w:rsidR="00A275BC" w:rsidRPr="005402D3" w:rsidRDefault="00B72496" w:rsidP="00425811">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DAMASEB DCJ</w:t>
      </w:r>
      <w:r w:rsidR="00A275BC" w:rsidRPr="005402D3">
        <w:rPr>
          <w:rFonts w:ascii="Arial" w:hAnsi="Arial" w:cs="Arial"/>
          <w:color w:val="000000" w:themeColor="text1"/>
          <w:sz w:val="24"/>
          <w:szCs w:val="24"/>
        </w:rPr>
        <w:t xml:space="preserve"> (</w:t>
      </w:r>
      <w:r>
        <w:rPr>
          <w:rFonts w:ascii="Arial" w:hAnsi="Arial" w:cs="Arial"/>
          <w:color w:val="000000" w:themeColor="text1"/>
          <w:sz w:val="24"/>
          <w:szCs w:val="24"/>
        </w:rPr>
        <w:t>ANGULA</w:t>
      </w:r>
      <w:r w:rsidR="00A275BC" w:rsidRPr="005402D3">
        <w:rPr>
          <w:rFonts w:ascii="Arial" w:hAnsi="Arial" w:cs="Arial"/>
          <w:color w:val="000000" w:themeColor="text1"/>
          <w:sz w:val="24"/>
          <w:szCs w:val="24"/>
        </w:rPr>
        <w:t xml:space="preserve"> </w:t>
      </w:r>
      <w:r>
        <w:rPr>
          <w:rFonts w:ascii="Arial" w:hAnsi="Arial" w:cs="Arial"/>
          <w:color w:val="000000" w:themeColor="text1"/>
          <w:sz w:val="24"/>
          <w:szCs w:val="24"/>
        </w:rPr>
        <w:t>AJA</w:t>
      </w:r>
      <w:r w:rsidR="00A275BC" w:rsidRPr="005402D3">
        <w:rPr>
          <w:rFonts w:ascii="Arial" w:hAnsi="Arial" w:cs="Arial"/>
          <w:color w:val="000000" w:themeColor="text1"/>
          <w:sz w:val="24"/>
          <w:szCs w:val="24"/>
        </w:rPr>
        <w:t xml:space="preserve"> and </w:t>
      </w:r>
      <w:r>
        <w:rPr>
          <w:rFonts w:ascii="Arial" w:hAnsi="Arial" w:cs="Arial"/>
          <w:color w:val="000000" w:themeColor="text1"/>
          <w:sz w:val="24"/>
          <w:szCs w:val="24"/>
        </w:rPr>
        <w:t>UEITELE</w:t>
      </w:r>
      <w:r w:rsidR="00A275BC" w:rsidRPr="005402D3">
        <w:rPr>
          <w:rFonts w:ascii="Arial" w:hAnsi="Arial" w:cs="Arial"/>
          <w:color w:val="000000" w:themeColor="text1"/>
          <w:sz w:val="24"/>
          <w:szCs w:val="24"/>
        </w:rPr>
        <w:t xml:space="preserve"> AJA concurring):</w:t>
      </w:r>
    </w:p>
    <w:p w14:paraId="7D67E640" w14:textId="77777777" w:rsidR="00A275BC" w:rsidRPr="005402D3" w:rsidRDefault="00A275BC" w:rsidP="00425811">
      <w:pPr>
        <w:spacing w:after="0" w:line="480" w:lineRule="auto"/>
        <w:jc w:val="both"/>
        <w:rPr>
          <w:rFonts w:ascii="Arial" w:hAnsi="Arial" w:cs="Arial"/>
          <w:color w:val="000000" w:themeColor="text1"/>
          <w:sz w:val="24"/>
          <w:szCs w:val="24"/>
        </w:rPr>
      </w:pPr>
    </w:p>
    <w:p w14:paraId="444866DA" w14:textId="79D125E6" w:rsidR="007C44CC"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[1]</w:t>
      </w:r>
      <w:r>
        <w:rPr>
          <w:rFonts w:ascii="Arial" w:hAnsi="Arial" w:cs="Arial"/>
          <w:sz w:val="24"/>
          <w:szCs w:val="24"/>
        </w:rPr>
        <w:tab/>
      </w:r>
      <w:r w:rsidR="007C44CC" w:rsidRPr="00D13095">
        <w:rPr>
          <w:rFonts w:ascii="Arial" w:hAnsi="Arial" w:cs="Arial"/>
          <w:color w:val="000000" w:themeColor="text1"/>
          <w:sz w:val="24"/>
          <w:szCs w:val="24"/>
        </w:rPr>
        <w:t>This appeal is concerned with the appellants’ endeavour to reverse their conviction</w:t>
      </w:r>
      <w:r w:rsidR="00362520" w:rsidRPr="00D13095">
        <w:rPr>
          <w:rFonts w:ascii="Arial" w:hAnsi="Arial" w:cs="Arial"/>
          <w:color w:val="000000" w:themeColor="text1"/>
          <w:sz w:val="24"/>
          <w:szCs w:val="24"/>
        </w:rPr>
        <w:t>s</w:t>
      </w:r>
      <w:r w:rsidR="007C44CC" w:rsidRPr="00D13095">
        <w:rPr>
          <w:rFonts w:ascii="Arial" w:hAnsi="Arial" w:cs="Arial"/>
          <w:color w:val="000000" w:themeColor="text1"/>
          <w:sz w:val="24"/>
          <w:szCs w:val="24"/>
        </w:rPr>
        <w:t xml:space="preserve"> and sentence</w:t>
      </w:r>
      <w:r w:rsidR="00362520" w:rsidRPr="00D13095">
        <w:rPr>
          <w:rFonts w:ascii="Arial" w:hAnsi="Arial" w:cs="Arial"/>
          <w:color w:val="000000" w:themeColor="text1"/>
          <w:sz w:val="24"/>
          <w:szCs w:val="24"/>
        </w:rPr>
        <w:t>s</w:t>
      </w:r>
      <w:r w:rsidR="007C44CC" w:rsidRPr="00D13095">
        <w:rPr>
          <w:rFonts w:ascii="Arial" w:hAnsi="Arial" w:cs="Arial"/>
          <w:color w:val="000000" w:themeColor="text1"/>
          <w:sz w:val="24"/>
          <w:szCs w:val="24"/>
        </w:rPr>
        <w:t xml:space="preserve"> </w:t>
      </w:r>
      <w:r w:rsidR="001A7AF6" w:rsidRPr="00D13095">
        <w:rPr>
          <w:rFonts w:ascii="Arial" w:hAnsi="Arial" w:cs="Arial"/>
          <w:color w:val="000000" w:themeColor="text1"/>
          <w:sz w:val="24"/>
          <w:szCs w:val="24"/>
        </w:rPr>
        <w:t>–</w:t>
      </w:r>
      <w:r w:rsidR="005A1958" w:rsidRPr="00D13095">
        <w:rPr>
          <w:rFonts w:ascii="Arial" w:hAnsi="Arial" w:cs="Arial"/>
          <w:color w:val="000000" w:themeColor="text1"/>
          <w:sz w:val="24"/>
          <w:szCs w:val="24"/>
        </w:rPr>
        <w:t xml:space="preserve"> </w:t>
      </w:r>
      <w:r w:rsidR="007C44CC" w:rsidRPr="00D13095">
        <w:rPr>
          <w:rFonts w:ascii="Arial" w:hAnsi="Arial" w:cs="Arial"/>
          <w:color w:val="000000" w:themeColor="text1"/>
          <w:sz w:val="24"/>
          <w:szCs w:val="24"/>
        </w:rPr>
        <w:t>on their own guilty pleas</w:t>
      </w:r>
      <w:r w:rsidR="00D657B5" w:rsidRPr="00D13095">
        <w:rPr>
          <w:rFonts w:ascii="Arial" w:hAnsi="Arial" w:cs="Arial"/>
          <w:color w:val="000000" w:themeColor="text1"/>
          <w:sz w:val="24"/>
          <w:szCs w:val="24"/>
        </w:rPr>
        <w:t xml:space="preserve"> </w:t>
      </w:r>
      <w:r w:rsidR="007C44CC" w:rsidRPr="00D13095">
        <w:rPr>
          <w:rFonts w:ascii="Arial" w:hAnsi="Arial" w:cs="Arial"/>
          <w:color w:val="000000" w:themeColor="text1"/>
          <w:sz w:val="24"/>
          <w:szCs w:val="24"/>
        </w:rPr>
        <w:t xml:space="preserve"> before a magistrate at Windhoek</w:t>
      </w:r>
      <w:r w:rsidR="00D657B5" w:rsidRPr="00D13095">
        <w:rPr>
          <w:rFonts w:ascii="Arial" w:hAnsi="Arial" w:cs="Arial"/>
          <w:color w:val="000000" w:themeColor="text1"/>
          <w:sz w:val="24"/>
          <w:szCs w:val="24"/>
        </w:rPr>
        <w:t xml:space="preserve"> -</w:t>
      </w:r>
      <w:r w:rsidR="005A1958" w:rsidRPr="00D13095">
        <w:rPr>
          <w:rFonts w:ascii="Arial" w:hAnsi="Arial" w:cs="Arial"/>
          <w:color w:val="000000" w:themeColor="text1"/>
          <w:sz w:val="24"/>
          <w:szCs w:val="24"/>
        </w:rPr>
        <w:t xml:space="preserve"> </w:t>
      </w:r>
      <w:r w:rsidR="007C44CC" w:rsidRPr="00D13095">
        <w:rPr>
          <w:rFonts w:ascii="Arial" w:hAnsi="Arial" w:cs="Arial"/>
          <w:color w:val="000000" w:themeColor="text1"/>
          <w:sz w:val="24"/>
          <w:szCs w:val="24"/>
        </w:rPr>
        <w:t xml:space="preserve">on charges under the Immigration Control Act </w:t>
      </w:r>
      <w:r w:rsidR="005A1958" w:rsidRPr="00D13095">
        <w:rPr>
          <w:rFonts w:ascii="Arial" w:hAnsi="Arial" w:cs="Arial"/>
          <w:color w:val="000000" w:themeColor="text1"/>
          <w:sz w:val="24"/>
          <w:szCs w:val="24"/>
        </w:rPr>
        <w:t xml:space="preserve">7 of 1993 </w:t>
      </w:r>
      <w:r w:rsidR="000018D1" w:rsidRPr="00D13095">
        <w:rPr>
          <w:rFonts w:ascii="Arial" w:hAnsi="Arial" w:cs="Arial"/>
          <w:color w:val="000000" w:themeColor="text1"/>
          <w:sz w:val="24"/>
          <w:szCs w:val="24"/>
        </w:rPr>
        <w:t>(ICA). The</w:t>
      </w:r>
      <w:r w:rsidR="00491013" w:rsidRPr="00D13095">
        <w:rPr>
          <w:rFonts w:ascii="Arial" w:hAnsi="Arial" w:cs="Arial"/>
          <w:color w:val="000000" w:themeColor="text1"/>
          <w:sz w:val="24"/>
          <w:szCs w:val="24"/>
        </w:rPr>
        <w:t xml:space="preserve"> appellants</w:t>
      </w:r>
      <w:r w:rsidR="000018D1" w:rsidRPr="00D13095">
        <w:rPr>
          <w:rFonts w:ascii="Arial" w:hAnsi="Arial" w:cs="Arial"/>
          <w:color w:val="000000" w:themeColor="text1"/>
          <w:sz w:val="24"/>
          <w:szCs w:val="24"/>
        </w:rPr>
        <w:t xml:space="preserve"> </w:t>
      </w:r>
      <w:r w:rsidR="000018D1" w:rsidRPr="00D13095">
        <w:rPr>
          <w:rFonts w:ascii="Arial" w:hAnsi="Arial" w:cs="Arial"/>
          <w:color w:val="000000" w:themeColor="text1"/>
          <w:sz w:val="24"/>
          <w:szCs w:val="24"/>
        </w:rPr>
        <w:lastRenderedPageBreak/>
        <w:t>appealed against their conviction</w:t>
      </w:r>
      <w:r w:rsidR="00362520" w:rsidRPr="00D13095">
        <w:rPr>
          <w:rFonts w:ascii="Arial" w:hAnsi="Arial" w:cs="Arial"/>
          <w:color w:val="000000" w:themeColor="text1"/>
          <w:sz w:val="24"/>
          <w:szCs w:val="24"/>
        </w:rPr>
        <w:t>s</w:t>
      </w:r>
      <w:r w:rsidR="000018D1" w:rsidRPr="00D13095">
        <w:rPr>
          <w:rFonts w:ascii="Arial" w:hAnsi="Arial" w:cs="Arial"/>
          <w:color w:val="000000" w:themeColor="text1"/>
          <w:sz w:val="24"/>
          <w:szCs w:val="24"/>
        </w:rPr>
        <w:t xml:space="preserve"> and sentence</w:t>
      </w:r>
      <w:r w:rsidR="00362520" w:rsidRPr="00D13095">
        <w:rPr>
          <w:rFonts w:ascii="Arial" w:hAnsi="Arial" w:cs="Arial"/>
          <w:color w:val="000000" w:themeColor="text1"/>
          <w:sz w:val="24"/>
          <w:szCs w:val="24"/>
        </w:rPr>
        <w:t>s</w:t>
      </w:r>
      <w:r w:rsidR="000018D1" w:rsidRPr="00D13095">
        <w:rPr>
          <w:rFonts w:ascii="Arial" w:hAnsi="Arial" w:cs="Arial"/>
          <w:color w:val="000000" w:themeColor="text1"/>
          <w:sz w:val="24"/>
          <w:szCs w:val="24"/>
        </w:rPr>
        <w:t xml:space="preserve"> to the High Court on a host of grounds</w:t>
      </w:r>
      <w:r w:rsidR="00366644" w:rsidRPr="00D13095">
        <w:rPr>
          <w:rFonts w:ascii="Arial" w:hAnsi="Arial" w:cs="Arial"/>
          <w:color w:val="000000" w:themeColor="text1"/>
          <w:sz w:val="24"/>
          <w:szCs w:val="24"/>
        </w:rPr>
        <w:t xml:space="preserve"> (running to 14 pages)</w:t>
      </w:r>
      <w:r w:rsidR="000018D1" w:rsidRPr="00D13095">
        <w:rPr>
          <w:rFonts w:ascii="Arial" w:hAnsi="Arial" w:cs="Arial"/>
          <w:color w:val="000000" w:themeColor="text1"/>
          <w:sz w:val="24"/>
          <w:szCs w:val="24"/>
        </w:rPr>
        <w:t xml:space="preserve"> and on appeal argued only two grounds of appeal.</w:t>
      </w:r>
      <w:r w:rsidR="00366644" w:rsidRPr="00D13095">
        <w:rPr>
          <w:rFonts w:ascii="Arial" w:hAnsi="Arial" w:cs="Arial"/>
          <w:color w:val="000000" w:themeColor="text1"/>
          <w:sz w:val="24"/>
          <w:szCs w:val="24"/>
        </w:rPr>
        <w:t xml:space="preserve"> The High Court dismissed the two grounds of appeal actually pursued. Th</w:t>
      </w:r>
      <w:r w:rsidR="00135FA1" w:rsidRPr="00D13095">
        <w:rPr>
          <w:rFonts w:ascii="Arial" w:hAnsi="Arial" w:cs="Arial"/>
          <w:color w:val="000000" w:themeColor="text1"/>
          <w:sz w:val="24"/>
          <w:szCs w:val="24"/>
        </w:rPr>
        <w:t>is</w:t>
      </w:r>
      <w:r w:rsidR="00366644" w:rsidRPr="00D13095">
        <w:rPr>
          <w:rFonts w:ascii="Arial" w:hAnsi="Arial" w:cs="Arial"/>
          <w:color w:val="000000" w:themeColor="text1"/>
          <w:sz w:val="24"/>
          <w:szCs w:val="24"/>
        </w:rPr>
        <w:t xml:space="preserve"> appeal lies against the High Court’s dismissal of the appeal.</w:t>
      </w:r>
    </w:p>
    <w:p w14:paraId="79EBF584" w14:textId="77777777" w:rsidR="001A7AF6" w:rsidRDefault="001A7AF6" w:rsidP="001A7AF6">
      <w:pPr>
        <w:pStyle w:val="ListParagraph"/>
        <w:spacing w:after="0" w:line="480" w:lineRule="auto"/>
        <w:ind w:left="0"/>
        <w:jc w:val="both"/>
        <w:rPr>
          <w:rFonts w:ascii="Arial" w:hAnsi="Arial" w:cs="Arial"/>
          <w:color w:val="000000" w:themeColor="text1"/>
          <w:sz w:val="24"/>
          <w:szCs w:val="24"/>
        </w:rPr>
      </w:pPr>
    </w:p>
    <w:p w14:paraId="7F3E4679" w14:textId="2882C913" w:rsidR="00F13CAF" w:rsidRPr="00D13095" w:rsidRDefault="00D13095" w:rsidP="00D13095">
      <w:pPr>
        <w:spacing w:after="0" w:line="480" w:lineRule="auto"/>
        <w:jc w:val="both"/>
        <w:rPr>
          <w:rFonts w:ascii="Arial" w:hAnsi="Arial" w:cs="Arial"/>
          <w:color w:val="000000" w:themeColor="text1"/>
          <w:sz w:val="24"/>
          <w:szCs w:val="24"/>
        </w:rPr>
      </w:pPr>
      <w:r w:rsidRPr="002935B2">
        <w:rPr>
          <w:rFonts w:ascii="Arial" w:hAnsi="Arial" w:cs="Arial"/>
          <w:sz w:val="24"/>
          <w:szCs w:val="24"/>
        </w:rPr>
        <w:t>[2]</w:t>
      </w:r>
      <w:r w:rsidRPr="002935B2">
        <w:rPr>
          <w:rFonts w:ascii="Arial" w:hAnsi="Arial" w:cs="Arial"/>
          <w:sz w:val="24"/>
          <w:szCs w:val="24"/>
        </w:rPr>
        <w:tab/>
      </w:r>
      <w:r w:rsidR="002B2B0C" w:rsidRPr="00D13095">
        <w:rPr>
          <w:rFonts w:ascii="Arial" w:hAnsi="Arial" w:cs="Arial"/>
          <w:color w:val="000000" w:themeColor="text1"/>
          <w:sz w:val="24"/>
          <w:szCs w:val="24"/>
        </w:rPr>
        <w:t xml:space="preserve">The appellants are advocates from South Africa </w:t>
      </w:r>
      <w:r w:rsidR="00F13CAF" w:rsidRPr="00D13095">
        <w:rPr>
          <w:rFonts w:ascii="Arial" w:hAnsi="Arial" w:cs="Arial"/>
          <w:color w:val="000000" w:themeColor="text1"/>
          <w:sz w:val="24"/>
          <w:szCs w:val="24"/>
        </w:rPr>
        <w:t>who</w:t>
      </w:r>
      <w:r w:rsidR="00362520" w:rsidRPr="00D13095">
        <w:rPr>
          <w:rFonts w:ascii="Arial" w:hAnsi="Arial" w:cs="Arial"/>
          <w:color w:val="000000" w:themeColor="text1"/>
          <w:sz w:val="24"/>
          <w:szCs w:val="24"/>
        </w:rPr>
        <w:t>,</w:t>
      </w:r>
      <w:r w:rsidR="00F13CAF" w:rsidRPr="00D13095">
        <w:rPr>
          <w:rFonts w:ascii="Arial" w:hAnsi="Arial" w:cs="Arial"/>
          <w:color w:val="000000" w:themeColor="text1"/>
          <w:sz w:val="24"/>
          <w:szCs w:val="24"/>
        </w:rPr>
        <w:t xml:space="preserve"> </w:t>
      </w:r>
      <w:r w:rsidR="00F13CAF" w:rsidRPr="00D13095">
        <w:rPr>
          <w:rFonts w:ascii="Arial" w:hAnsi="Arial" w:cs="Arial"/>
          <w:sz w:val="24"/>
          <w:szCs w:val="24"/>
        </w:rPr>
        <w:t xml:space="preserve">on 28 </w:t>
      </w:r>
      <w:r w:rsidR="00F13CAF" w:rsidRPr="00D13095">
        <w:rPr>
          <w:rFonts w:ascii="Arial" w:hAnsi="Arial" w:cs="Arial"/>
          <w:color w:val="000000" w:themeColor="text1"/>
          <w:sz w:val="24"/>
          <w:szCs w:val="24"/>
        </w:rPr>
        <w:t>November 2019</w:t>
      </w:r>
      <w:r w:rsidR="005A1958" w:rsidRPr="00D13095">
        <w:rPr>
          <w:rFonts w:ascii="Arial" w:hAnsi="Arial" w:cs="Arial"/>
          <w:color w:val="000000" w:themeColor="text1"/>
          <w:sz w:val="24"/>
          <w:szCs w:val="24"/>
        </w:rPr>
        <w:t>,</w:t>
      </w:r>
      <w:r w:rsidR="00F13CAF" w:rsidRPr="00D13095">
        <w:rPr>
          <w:rFonts w:ascii="Arial" w:hAnsi="Arial" w:cs="Arial"/>
          <w:color w:val="000000" w:themeColor="text1"/>
          <w:sz w:val="24"/>
          <w:szCs w:val="24"/>
        </w:rPr>
        <w:t xml:space="preserve"> landed at the Hosea</w:t>
      </w:r>
      <w:r w:rsidR="006D68B2" w:rsidRPr="00D13095">
        <w:rPr>
          <w:rFonts w:ascii="Arial" w:hAnsi="Arial" w:cs="Arial"/>
          <w:color w:val="000000" w:themeColor="text1"/>
          <w:sz w:val="24"/>
          <w:szCs w:val="24"/>
        </w:rPr>
        <w:t xml:space="preserve"> Kutako International Airport in</w:t>
      </w:r>
      <w:r w:rsidR="00F13CAF" w:rsidRPr="00D13095">
        <w:rPr>
          <w:rFonts w:ascii="Arial" w:hAnsi="Arial" w:cs="Arial"/>
          <w:color w:val="000000" w:themeColor="text1"/>
          <w:sz w:val="24"/>
          <w:szCs w:val="24"/>
        </w:rPr>
        <w:t xml:space="preserve"> Windhoek</w:t>
      </w:r>
      <w:r w:rsidR="00362520" w:rsidRPr="00D13095">
        <w:rPr>
          <w:rFonts w:ascii="Arial" w:hAnsi="Arial" w:cs="Arial"/>
          <w:color w:val="000000" w:themeColor="text1"/>
          <w:sz w:val="24"/>
          <w:szCs w:val="24"/>
        </w:rPr>
        <w:t>,</w:t>
      </w:r>
      <w:r w:rsidR="00F13CAF" w:rsidRPr="00D13095">
        <w:rPr>
          <w:rFonts w:ascii="Arial" w:hAnsi="Arial" w:cs="Arial"/>
          <w:color w:val="000000" w:themeColor="text1"/>
          <w:sz w:val="24"/>
          <w:szCs w:val="24"/>
        </w:rPr>
        <w:t xml:space="preserve"> where they made certain declarations to gain e</w:t>
      </w:r>
      <w:r w:rsidR="006D68B2" w:rsidRPr="00D13095">
        <w:rPr>
          <w:rFonts w:ascii="Arial" w:hAnsi="Arial" w:cs="Arial"/>
          <w:color w:val="000000" w:themeColor="text1"/>
          <w:sz w:val="24"/>
          <w:szCs w:val="24"/>
        </w:rPr>
        <w:t>ntry to Namibia so that they could</w:t>
      </w:r>
      <w:r w:rsidR="00F13CAF" w:rsidRPr="00D13095">
        <w:rPr>
          <w:rFonts w:ascii="Arial" w:hAnsi="Arial" w:cs="Arial"/>
          <w:color w:val="000000" w:themeColor="text1"/>
          <w:sz w:val="24"/>
          <w:szCs w:val="24"/>
        </w:rPr>
        <w:t xml:space="preserve"> represent </w:t>
      </w:r>
      <w:r w:rsidR="006D68B2" w:rsidRPr="00D13095">
        <w:rPr>
          <w:rFonts w:ascii="Arial" w:hAnsi="Arial" w:cs="Arial"/>
          <w:color w:val="000000" w:themeColor="text1"/>
          <w:sz w:val="24"/>
          <w:szCs w:val="24"/>
        </w:rPr>
        <w:t xml:space="preserve">certain </w:t>
      </w:r>
      <w:r w:rsidR="00F13CAF" w:rsidRPr="00D13095">
        <w:rPr>
          <w:rFonts w:ascii="Arial" w:hAnsi="Arial" w:cs="Arial"/>
          <w:color w:val="000000" w:themeColor="text1"/>
          <w:sz w:val="24"/>
          <w:szCs w:val="24"/>
        </w:rPr>
        <w:t xml:space="preserve">accused persons in a bail application. </w:t>
      </w:r>
      <w:r w:rsidR="005A1958" w:rsidRPr="00D13095">
        <w:rPr>
          <w:rFonts w:ascii="Arial" w:hAnsi="Arial" w:cs="Arial"/>
          <w:color w:val="000000" w:themeColor="text1"/>
          <w:sz w:val="24"/>
          <w:szCs w:val="24"/>
        </w:rPr>
        <w:t xml:space="preserve">Based on those declarations they were issued </w:t>
      </w:r>
      <w:r w:rsidR="005E05BD" w:rsidRPr="00D13095">
        <w:rPr>
          <w:rFonts w:ascii="Arial" w:hAnsi="Arial" w:cs="Arial"/>
          <w:color w:val="000000" w:themeColor="text1"/>
          <w:sz w:val="24"/>
          <w:szCs w:val="24"/>
        </w:rPr>
        <w:t>‘</w:t>
      </w:r>
      <w:r w:rsidR="005A1958" w:rsidRPr="00D13095">
        <w:rPr>
          <w:rFonts w:ascii="Arial" w:hAnsi="Arial" w:cs="Arial"/>
          <w:color w:val="000000" w:themeColor="text1"/>
          <w:sz w:val="24"/>
          <w:szCs w:val="24"/>
        </w:rPr>
        <w:t>visitor’s permit</w:t>
      </w:r>
      <w:r w:rsidR="00491013" w:rsidRPr="00D13095">
        <w:rPr>
          <w:rFonts w:ascii="Arial" w:hAnsi="Arial" w:cs="Arial"/>
          <w:color w:val="000000" w:themeColor="text1"/>
          <w:sz w:val="24"/>
          <w:szCs w:val="24"/>
        </w:rPr>
        <w:t>s</w:t>
      </w:r>
      <w:r w:rsidR="005E05BD" w:rsidRPr="00D13095">
        <w:rPr>
          <w:rFonts w:ascii="Arial" w:hAnsi="Arial" w:cs="Arial"/>
          <w:color w:val="000000" w:themeColor="text1"/>
          <w:sz w:val="24"/>
          <w:szCs w:val="24"/>
        </w:rPr>
        <w:t>’</w:t>
      </w:r>
      <w:r w:rsidR="00491013" w:rsidRPr="00D13095">
        <w:rPr>
          <w:rFonts w:ascii="Arial" w:hAnsi="Arial" w:cs="Arial"/>
          <w:color w:val="000000" w:themeColor="text1"/>
          <w:sz w:val="24"/>
          <w:szCs w:val="24"/>
        </w:rPr>
        <w:t xml:space="preserve"> in terms of s 29(1)(</w:t>
      </w:r>
      <w:r w:rsidR="00491013" w:rsidRPr="00D13095">
        <w:rPr>
          <w:rFonts w:ascii="Arial" w:hAnsi="Arial" w:cs="Arial"/>
          <w:i/>
          <w:color w:val="000000" w:themeColor="text1"/>
          <w:sz w:val="24"/>
          <w:szCs w:val="24"/>
        </w:rPr>
        <w:t>a</w:t>
      </w:r>
      <w:r w:rsidR="00491013" w:rsidRPr="00D13095">
        <w:rPr>
          <w:rFonts w:ascii="Arial" w:hAnsi="Arial" w:cs="Arial"/>
          <w:color w:val="000000" w:themeColor="text1"/>
          <w:sz w:val="24"/>
          <w:szCs w:val="24"/>
        </w:rPr>
        <w:t>) of the ICA</w:t>
      </w:r>
      <w:r w:rsidR="005A1958" w:rsidRPr="00D13095">
        <w:rPr>
          <w:rFonts w:ascii="Arial" w:hAnsi="Arial" w:cs="Arial"/>
          <w:color w:val="000000" w:themeColor="text1"/>
          <w:sz w:val="24"/>
          <w:szCs w:val="24"/>
        </w:rPr>
        <w:t>. (They did not have employment permits upon entry into Namibia</w:t>
      </w:r>
      <w:r w:rsidR="00491013" w:rsidRPr="00D13095">
        <w:rPr>
          <w:rFonts w:ascii="Arial" w:hAnsi="Arial" w:cs="Arial"/>
          <w:color w:val="000000" w:themeColor="text1"/>
          <w:sz w:val="24"/>
          <w:szCs w:val="24"/>
        </w:rPr>
        <w:t xml:space="preserve"> in terms of s 27(1) of the ICA</w:t>
      </w:r>
      <w:r w:rsidR="005A1958" w:rsidRPr="00D13095">
        <w:rPr>
          <w:rFonts w:ascii="Arial" w:hAnsi="Arial" w:cs="Arial"/>
          <w:color w:val="000000" w:themeColor="text1"/>
          <w:sz w:val="24"/>
          <w:szCs w:val="24"/>
        </w:rPr>
        <w:t xml:space="preserve">). </w:t>
      </w:r>
      <w:r w:rsidR="00F13CAF" w:rsidRPr="00D13095">
        <w:rPr>
          <w:rFonts w:ascii="Arial" w:hAnsi="Arial" w:cs="Arial"/>
          <w:color w:val="000000" w:themeColor="text1"/>
          <w:sz w:val="24"/>
          <w:szCs w:val="24"/>
        </w:rPr>
        <w:t>It is those declarations and the legal services they came to perform in Namibia that led to their arrest on 29 November 2019 without a warrant and subsequent appearance in the magistrate’s court at Windhoek.</w:t>
      </w:r>
    </w:p>
    <w:p w14:paraId="24FE5326" w14:textId="77777777" w:rsidR="00A56382" w:rsidRPr="00A56382" w:rsidRDefault="00A56382" w:rsidP="00A56382">
      <w:pPr>
        <w:pStyle w:val="ListParagraph"/>
        <w:spacing w:after="0" w:line="480" w:lineRule="auto"/>
        <w:ind w:left="0"/>
        <w:jc w:val="both"/>
        <w:rPr>
          <w:rFonts w:ascii="Arial" w:hAnsi="Arial" w:cs="Arial"/>
          <w:color w:val="000000" w:themeColor="text1"/>
          <w:sz w:val="24"/>
          <w:szCs w:val="24"/>
        </w:rPr>
      </w:pPr>
    </w:p>
    <w:p w14:paraId="6C64F6BB" w14:textId="331C4AB5" w:rsidR="00A56382" w:rsidRPr="00D13095" w:rsidRDefault="00D13095" w:rsidP="00D13095">
      <w:pPr>
        <w:spacing w:after="0" w:line="480" w:lineRule="auto"/>
        <w:jc w:val="both"/>
        <w:rPr>
          <w:rFonts w:ascii="Arial" w:hAnsi="Arial" w:cs="Arial"/>
          <w:color w:val="000000" w:themeColor="text1"/>
          <w:sz w:val="24"/>
          <w:szCs w:val="24"/>
        </w:rPr>
      </w:pPr>
      <w:r w:rsidRPr="00A7531E">
        <w:rPr>
          <w:rFonts w:ascii="Arial" w:hAnsi="Arial" w:cs="Arial"/>
          <w:sz w:val="24"/>
          <w:szCs w:val="24"/>
        </w:rPr>
        <w:t>[3]</w:t>
      </w:r>
      <w:r w:rsidRPr="00A7531E">
        <w:rPr>
          <w:rFonts w:ascii="Arial" w:hAnsi="Arial" w:cs="Arial"/>
          <w:sz w:val="24"/>
          <w:szCs w:val="24"/>
        </w:rPr>
        <w:tab/>
      </w:r>
      <w:r w:rsidR="007700E1" w:rsidRPr="00D13095">
        <w:rPr>
          <w:rFonts w:ascii="Arial" w:hAnsi="Arial" w:cs="Arial"/>
          <w:sz w:val="24"/>
          <w:szCs w:val="24"/>
        </w:rPr>
        <w:t xml:space="preserve">When the magistrate’s court convened </w:t>
      </w:r>
      <w:r w:rsidR="0026427D" w:rsidRPr="00D13095">
        <w:rPr>
          <w:rFonts w:ascii="Arial" w:hAnsi="Arial" w:cs="Arial"/>
          <w:sz w:val="24"/>
          <w:szCs w:val="24"/>
        </w:rPr>
        <w:t>o</w:t>
      </w:r>
      <w:r w:rsidR="009A4E7A" w:rsidRPr="00D13095">
        <w:rPr>
          <w:rFonts w:ascii="Arial" w:hAnsi="Arial" w:cs="Arial"/>
          <w:sz w:val="24"/>
          <w:szCs w:val="24"/>
        </w:rPr>
        <w:t>n 29</w:t>
      </w:r>
      <w:r w:rsidR="0026427D" w:rsidRPr="00D13095">
        <w:rPr>
          <w:rFonts w:ascii="Arial" w:hAnsi="Arial" w:cs="Arial"/>
          <w:sz w:val="24"/>
          <w:szCs w:val="24"/>
        </w:rPr>
        <w:t xml:space="preserve"> </w:t>
      </w:r>
      <w:r w:rsidR="007700E1" w:rsidRPr="00D13095">
        <w:rPr>
          <w:rFonts w:ascii="Arial" w:hAnsi="Arial" w:cs="Arial"/>
          <w:sz w:val="24"/>
          <w:szCs w:val="24"/>
        </w:rPr>
        <w:t>November 2019</w:t>
      </w:r>
      <w:r w:rsidR="00362520" w:rsidRPr="00D13095">
        <w:rPr>
          <w:rFonts w:ascii="Arial" w:hAnsi="Arial" w:cs="Arial"/>
          <w:sz w:val="24"/>
          <w:szCs w:val="24"/>
        </w:rPr>
        <w:t>,</w:t>
      </w:r>
      <w:r w:rsidR="007700E1" w:rsidRPr="00D13095">
        <w:rPr>
          <w:rFonts w:ascii="Arial" w:hAnsi="Arial" w:cs="Arial"/>
          <w:sz w:val="24"/>
          <w:szCs w:val="24"/>
        </w:rPr>
        <w:t xml:space="preserve"> </w:t>
      </w:r>
      <w:r w:rsidR="0026427D" w:rsidRPr="00D13095">
        <w:rPr>
          <w:rFonts w:ascii="Arial" w:hAnsi="Arial" w:cs="Arial"/>
          <w:sz w:val="24"/>
          <w:szCs w:val="24"/>
        </w:rPr>
        <w:t xml:space="preserve">the appellants were </w:t>
      </w:r>
      <w:r w:rsidR="007700E1" w:rsidRPr="00D13095">
        <w:rPr>
          <w:rFonts w:ascii="Arial" w:hAnsi="Arial" w:cs="Arial"/>
          <w:sz w:val="24"/>
          <w:szCs w:val="24"/>
        </w:rPr>
        <w:t>re</w:t>
      </w:r>
      <w:r w:rsidR="0026427D" w:rsidRPr="00D13095">
        <w:rPr>
          <w:rFonts w:ascii="Arial" w:hAnsi="Arial" w:cs="Arial"/>
          <w:sz w:val="24"/>
          <w:szCs w:val="24"/>
        </w:rPr>
        <w:t xml:space="preserve">presented by </w:t>
      </w:r>
      <w:r w:rsidR="00362520" w:rsidRPr="00D13095">
        <w:rPr>
          <w:rFonts w:ascii="Arial" w:hAnsi="Arial" w:cs="Arial"/>
          <w:sz w:val="24"/>
          <w:szCs w:val="24"/>
        </w:rPr>
        <w:t xml:space="preserve">an </w:t>
      </w:r>
      <w:r w:rsidR="0026427D" w:rsidRPr="00D13095">
        <w:rPr>
          <w:rFonts w:ascii="Arial" w:hAnsi="Arial" w:cs="Arial"/>
          <w:sz w:val="24"/>
          <w:szCs w:val="24"/>
        </w:rPr>
        <w:t xml:space="preserve">instructing </w:t>
      </w:r>
      <w:r w:rsidR="00362520" w:rsidRPr="00D13095">
        <w:rPr>
          <w:rFonts w:ascii="Arial" w:hAnsi="Arial" w:cs="Arial"/>
          <w:sz w:val="24"/>
          <w:szCs w:val="24"/>
        </w:rPr>
        <w:t>legal practitioner</w:t>
      </w:r>
      <w:r w:rsidR="007700E1" w:rsidRPr="00D13095">
        <w:rPr>
          <w:rFonts w:ascii="Arial" w:hAnsi="Arial" w:cs="Arial"/>
          <w:sz w:val="24"/>
          <w:szCs w:val="24"/>
        </w:rPr>
        <w:t xml:space="preserve"> and two instructed </w:t>
      </w:r>
      <w:r w:rsidR="00362520" w:rsidRPr="00D13095">
        <w:rPr>
          <w:rFonts w:ascii="Arial" w:hAnsi="Arial" w:cs="Arial"/>
          <w:sz w:val="24"/>
          <w:szCs w:val="24"/>
        </w:rPr>
        <w:t xml:space="preserve">legal </w:t>
      </w:r>
      <w:r w:rsidR="003D0C77" w:rsidRPr="00D13095">
        <w:rPr>
          <w:rFonts w:ascii="Arial" w:hAnsi="Arial" w:cs="Arial"/>
          <w:sz w:val="24"/>
          <w:szCs w:val="24"/>
        </w:rPr>
        <w:t>practitioners</w:t>
      </w:r>
      <w:r w:rsidR="00AD68B2" w:rsidRPr="00D13095">
        <w:rPr>
          <w:rFonts w:ascii="Arial" w:hAnsi="Arial" w:cs="Arial"/>
          <w:sz w:val="24"/>
          <w:szCs w:val="24"/>
        </w:rPr>
        <w:t xml:space="preserve">. </w:t>
      </w:r>
      <w:r w:rsidR="0026427D" w:rsidRPr="00D13095">
        <w:rPr>
          <w:rFonts w:ascii="Arial" w:hAnsi="Arial" w:cs="Arial"/>
          <w:sz w:val="24"/>
          <w:szCs w:val="24"/>
        </w:rPr>
        <w:t xml:space="preserve">Through their </w:t>
      </w:r>
      <w:r w:rsidR="007700E1" w:rsidRPr="00D13095">
        <w:rPr>
          <w:rFonts w:ascii="Arial" w:hAnsi="Arial" w:cs="Arial"/>
          <w:sz w:val="24"/>
          <w:szCs w:val="24"/>
        </w:rPr>
        <w:t>chosen counsel</w:t>
      </w:r>
      <w:r w:rsidR="00002EDF" w:rsidRPr="00D13095">
        <w:rPr>
          <w:rFonts w:ascii="Arial" w:hAnsi="Arial" w:cs="Arial"/>
          <w:sz w:val="24"/>
          <w:szCs w:val="24"/>
        </w:rPr>
        <w:t>,</w:t>
      </w:r>
      <w:r w:rsidR="007700E1" w:rsidRPr="00D13095">
        <w:rPr>
          <w:rFonts w:ascii="Arial" w:hAnsi="Arial" w:cs="Arial"/>
          <w:sz w:val="24"/>
          <w:szCs w:val="24"/>
        </w:rPr>
        <w:t xml:space="preserve"> </w:t>
      </w:r>
      <w:r w:rsidR="0026427D" w:rsidRPr="00D13095">
        <w:rPr>
          <w:rFonts w:ascii="Arial" w:hAnsi="Arial" w:cs="Arial"/>
          <w:sz w:val="24"/>
          <w:szCs w:val="24"/>
        </w:rPr>
        <w:t xml:space="preserve">the appellants made </w:t>
      </w:r>
      <w:r w:rsidR="002935B2" w:rsidRPr="00D13095">
        <w:rPr>
          <w:rFonts w:ascii="Arial" w:hAnsi="Arial" w:cs="Arial"/>
          <w:sz w:val="24"/>
          <w:szCs w:val="24"/>
        </w:rPr>
        <w:t xml:space="preserve">it </w:t>
      </w:r>
      <w:r w:rsidR="0026427D" w:rsidRPr="00D13095">
        <w:rPr>
          <w:rFonts w:ascii="Arial" w:hAnsi="Arial" w:cs="Arial"/>
          <w:sz w:val="24"/>
          <w:szCs w:val="24"/>
        </w:rPr>
        <w:t>clear to the magistrate that they wished to tender guilty pleas.</w:t>
      </w:r>
      <w:r w:rsidR="00A56382" w:rsidRPr="00D13095">
        <w:rPr>
          <w:rFonts w:ascii="Arial" w:hAnsi="Arial" w:cs="Arial"/>
          <w:sz w:val="24"/>
          <w:szCs w:val="24"/>
        </w:rPr>
        <w:t xml:space="preserve"> </w:t>
      </w:r>
    </w:p>
    <w:p w14:paraId="77A5A93C" w14:textId="77777777" w:rsidR="00A7531E" w:rsidRPr="002935B2" w:rsidRDefault="00A7531E" w:rsidP="00A7531E">
      <w:pPr>
        <w:pStyle w:val="ListParagraph"/>
        <w:spacing w:after="0" w:line="480" w:lineRule="auto"/>
        <w:ind w:left="0"/>
        <w:jc w:val="both"/>
        <w:rPr>
          <w:rFonts w:ascii="Arial" w:hAnsi="Arial" w:cs="Arial"/>
          <w:color w:val="000000" w:themeColor="text1"/>
          <w:sz w:val="24"/>
          <w:szCs w:val="24"/>
        </w:rPr>
      </w:pPr>
    </w:p>
    <w:p w14:paraId="39684FAF" w14:textId="502F450F" w:rsidR="00A56382" w:rsidRPr="00D13095" w:rsidRDefault="00D13095" w:rsidP="00D13095">
      <w:pPr>
        <w:spacing w:after="0" w:line="480" w:lineRule="auto"/>
        <w:jc w:val="both"/>
        <w:rPr>
          <w:rFonts w:ascii="Arial" w:hAnsi="Arial" w:cs="Arial"/>
          <w:color w:val="000000" w:themeColor="text1"/>
          <w:sz w:val="24"/>
          <w:szCs w:val="24"/>
        </w:rPr>
      </w:pPr>
      <w:r w:rsidRPr="00901852">
        <w:rPr>
          <w:rFonts w:ascii="Arial" w:hAnsi="Arial" w:cs="Arial"/>
          <w:sz w:val="24"/>
          <w:szCs w:val="24"/>
        </w:rPr>
        <w:t>[4]</w:t>
      </w:r>
      <w:r w:rsidRPr="00901852">
        <w:rPr>
          <w:rFonts w:ascii="Arial" w:hAnsi="Arial" w:cs="Arial"/>
          <w:sz w:val="24"/>
          <w:szCs w:val="24"/>
        </w:rPr>
        <w:tab/>
      </w:r>
      <w:r w:rsidR="00A56382" w:rsidRPr="00D13095">
        <w:rPr>
          <w:rFonts w:ascii="Arial" w:hAnsi="Arial" w:cs="Arial"/>
          <w:sz w:val="24"/>
          <w:szCs w:val="24"/>
        </w:rPr>
        <w:t>I</w:t>
      </w:r>
      <w:r w:rsidR="00564A42" w:rsidRPr="00D13095">
        <w:rPr>
          <w:rFonts w:ascii="Arial" w:hAnsi="Arial" w:cs="Arial"/>
          <w:sz w:val="24"/>
          <w:szCs w:val="24"/>
        </w:rPr>
        <w:t xml:space="preserve">t is necessary that I, </w:t>
      </w:r>
      <w:r w:rsidR="00A7531E" w:rsidRPr="00D13095">
        <w:rPr>
          <w:rFonts w:ascii="Arial" w:hAnsi="Arial" w:cs="Arial"/>
          <w:sz w:val="24"/>
          <w:szCs w:val="24"/>
        </w:rPr>
        <w:t>at this early stage</w:t>
      </w:r>
      <w:r w:rsidR="00564A42" w:rsidRPr="00D13095">
        <w:rPr>
          <w:rFonts w:ascii="Arial" w:hAnsi="Arial" w:cs="Arial"/>
          <w:sz w:val="24"/>
          <w:szCs w:val="24"/>
        </w:rPr>
        <w:t>,</w:t>
      </w:r>
      <w:r w:rsidR="00A7531E" w:rsidRPr="00D13095">
        <w:rPr>
          <w:rFonts w:ascii="Arial" w:hAnsi="Arial" w:cs="Arial"/>
          <w:sz w:val="24"/>
          <w:szCs w:val="24"/>
        </w:rPr>
        <w:t xml:space="preserve"> </w:t>
      </w:r>
      <w:r w:rsidR="00A56382" w:rsidRPr="00D13095">
        <w:rPr>
          <w:rFonts w:ascii="Arial" w:hAnsi="Arial" w:cs="Arial"/>
          <w:sz w:val="24"/>
          <w:szCs w:val="24"/>
        </w:rPr>
        <w:t xml:space="preserve">briefly sketch the procedure </w:t>
      </w:r>
      <w:r w:rsidR="002935B2" w:rsidRPr="00D13095">
        <w:rPr>
          <w:rFonts w:ascii="Arial" w:hAnsi="Arial" w:cs="Arial"/>
          <w:sz w:val="24"/>
          <w:szCs w:val="24"/>
        </w:rPr>
        <w:t xml:space="preserve">under Namibian law </w:t>
      </w:r>
      <w:r w:rsidR="00A56382" w:rsidRPr="00D13095">
        <w:rPr>
          <w:rFonts w:ascii="Arial" w:hAnsi="Arial" w:cs="Arial"/>
          <w:sz w:val="24"/>
          <w:szCs w:val="24"/>
        </w:rPr>
        <w:t>where an accused person is required to take a plea. Plea proceedings are governed b</w:t>
      </w:r>
      <w:r w:rsidR="00564A42" w:rsidRPr="00D13095">
        <w:rPr>
          <w:rFonts w:ascii="Arial" w:hAnsi="Arial" w:cs="Arial"/>
          <w:sz w:val="24"/>
          <w:szCs w:val="24"/>
        </w:rPr>
        <w:t>y ss 112 – 115 of the Criminal P</w:t>
      </w:r>
      <w:r w:rsidR="00A56382" w:rsidRPr="00D13095">
        <w:rPr>
          <w:rFonts w:ascii="Arial" w:hAnsi="Arial" w:cs="Arial"/>
          <w:sz w:val="24"/>
          <w:szCs w:val="24"/>
        </w:rPr>
        <w:t>rocedure Act 51 of 1977 (CPA)</w:t>
      </w:r>
      <w:r w:rsidR="002935B2">
        <w:rPr>
          <w:rStyle w:val="FootnoteReference"/>
          <w:rFonts w:ascii="Arial" w:hAnsi="Arial" w:cs="Arial"/>
          <w:sz w:val="24"/>
          <w:szCs w:val="24"/>
        </w:rPr>
        <w:footnoteReference w:id="1"/>
      </w:r>
      <w:r w:rsidR="00A56382" w:rsidRPr="00D13095">
        <w:rPr>
          <w:rFonts w:ascii="Arial" w:hAnsi="Arial" w:cs="Arial"/>
          <w:sz w:val="24"/>
          <w:szCs w:val="24"/>
        </w:rPr>
        <w:t>.</w:t>
      </w:r>
      <w:r w:rsidR="000D6ABA" w:rsidRPr="00D13095">
        <w:rPr>
          <w:rFonts w:ascii="Arial" w:hAnsi="Arial" w:cs="Arial"/>
          <w:sz w:val="24"/>
          <w:szCs w:val="24"/>
        </w:rPr>
        <w:t xml:space="preserve"> </w:t>
      </w:r>
      <w:r w:rsidR="00CD1A1A" w:rsidRPr="00D13095">
        <w:rPr>
          <w:rFonts w:ascii="Arial" w:hAnsi="Arial" w:cs="Arial"/>
          <w:sz w:val="24"/>
          <w:szCs w:val="24"/>
        </w:rPr>
        <w:t xml:space="preserve">In </w:t>
      </w:r>
      <w:r w:rsidR="00CD1A1A" w:rsidRPr="00D13095">
        <w:rPr>
          <w:rFonts w:ascii="Arial" w:hAnsi="Arial" w:cs="Arial"/>
          <w:sz w:val="24"/>
          <w:szCs w:val="24"/>
        </w:rPr>
        <w:lastRenderedPageBreak/>
        <w:t>brief, a presiding officer is obliged to satisfy himself or herself that the person who wishes to plead guilty does so freely and voluntarily</w:t>
      </w:r>
      <w:r w:rsidR="008765EF" w:rsidRPr="00D13095">
        <w:rPr>
          <w:rFonts w:ascii="Arial" w:hAnsi="Arial" w:cs="Arial"/>
          <w:sz w:val="24"/>
          <w:szCs w:val="24"/>
        </w:rPr>
        <w:t>, without any inducement, threat or duress</w:t>
      </w:r>
      <w:r w:rsidR="00A7531E" w:rsidRPr="00D13095">
        <w:rPr>
          <w:rFonts w:ascii="Arial" w:hAnsi="Arial" w:cs="Arial"/>
          <w:sz w:val="24"/>
          <w:szCs w:val="24"/>
        </w:rPr>
        <w:t xml:space="preserve"> and that he or she admits all the elements of the offence – both </w:t>
      </w:r>
      <w:r w:rsidR="00A7531E" w:rsidRPr="00D13095">
        <w:rPr>
          <w:rFonts w:ascii="Arial" w:hAnsi="Arial" w:cs="Arial"/>
          <w:i/>
          <w:sz w:val="24"/>
          <w:szCs w:val="24"/>
        </w:rPr>
        <w:t>actus reus</w:t>
      </w:r>
      <w:r w:rsidR="00A7531E" w:rsidRPr="00D13095">
        <w:rPr>
          <w:rFonts w:ascii="Arial" w:hAnsi="Arial" w:cs="Arial"/>
          <w:sz w:val="24"/>
          <w:szCs w:val="24"/>
        </w:rPr>
        <w:t xml:space="preserve"> and </w:t>
      </w:r>
      <w:r w:rsidR="00A7531E" w:rsidRPr="00D13095">
        <w:rPr>
          <w:rFonts w:ascii="Arial" w:hAnsi="Arial" w:cs="Arial"/>
          <w:i/>
          <w:sz w:val="24"/>
          <w:szCs w:val="24"/>
        </w:rPr>
        <w:t>mens rea</w:t>
      </w:r>
      <w:r w:rsidR="008765EF" w:rsidRPr="00D13095">
        <w:rPr>
          <w:rFonts w:ascii="Arial" w:hAnsi="Arial" w:cs="Arial"/>
          <w:sz w:val="24"/>
          <w:szCs w:val="24"/>
        </w:rPr>
        <w:t xml:space="preserve">. </w:t>
      </w:r>
      <w:r w:rsidR="007F47E9" w:rsidRPr="00D13095">
        <w:rPr>
          <w:rFonts w:ascii="Arial" w:hAnsi="Arial" w:cs="Arial"/>
          <w:sz w:val="24"/>
          <w:szCs w:val="24"/>
        </w:rPr>
        <w:t>If i</w:t>
      </w:r>
      <w:r w:rsidR="00A7531E" w:rsidRPr="00D13095">
        <w:rPr>
          <w:rFonts w:ascii="Arial" w:hAnsi="Arial" w:cs="Arial"/>
          <w:sz w:val="24"/>
          <w:szCs w:val="24"/>
        </w:rPr>
        <w:t xml:space="preserve">t is apparent to the presiding officer that an accused potentially has a defence to the offence charged he or she must not </w:t>
      </w:r>
      <w:r w:rsidR="0033682B" w:rsidRPr="00D13095">
        <w:rPr>
          <w:rFonts w:ascii="Arial" w:hAnsi="Arial" w:cs="Arial"/>
          <w:sz w:val="24"/>
          <w:szCs w:val="24"/>
        </w:rPr>
        <w:t>enter a guilty plea but must instead enter a not guilty plea.</w:t>
      </w:r>
    </w:p>
    <w:p w14:paraId="1E59FB55" w14:textId="77777777" w:rsidR="00901852" w:rsidRPr="00901852" w:rsidRDefault="00901852" w:rsidP="00901852">
      <w:pPr>
        <w:spacing w:after="0" w:line="480" w:lineRule="auto"/>
        <w:jc w:val="both"/>
        <w:rPr>
          <w:rFonts w:ascii="Arial" w:hAnsi="Arial" w:cs="Arial"/>
          <w:color w:val="000000" w:themeColor="text1"/>
          <w:sz w:val="24"/>
          <w:szCs w:val="24"/>
        </w:rPr>
      </w:pPr>
    </w:p>
    <w:p w14:paraId="48FF482B" w14:textId="5A7E5B4B" w:rsidR="00073DAD"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[5]</w:t>
      </w:r>
      <w:r>
        <w:rPr>
          <w:rFonts w:ascii="Arial" w:hAnsi="Arial" w:cs="Arial"/>
          <w:sz w:val="24"/>
          <w:szCs w:val="24"/>
        </w:rPr>
        <w:tab/>
      </w:r>
      <w:r w:rsidR="00F236F3" w:rsidRPr="00D13095">
        <w:rPr>
          <w:rFonts w:ascii="Arial" w:hAnsi="Arial" w:cs="Arial"/>
          <w:color w:val="000000" w:themeColor="text1"/>
          <w:sz w:val="24"/>
          <w:szCs w:val="24"/>
        </w:rPr>
        <w:t>W</w:t>
      </w:r>
      <w:r w:rsidR="00901852" w:rsidRPr="00D13095">
        <w:rPr>
          <w:rFonts w:ascii="Arial" w:hAnsi="Arial" w:cs="Arial"/>
          <w:color w:val="000000" w:themeColor="text1"/>
          <w:sz w:val="24"/>
          <w:szCs w:val="24"/>
        </w:rPr>
        <w:t>here an accused tenders a guilty plea and the presiding officer takes the view that he or she is likely to impose punishment of imprisonment without the option of a fine or a fine exceeding N$6000, or if requested by the prosecutor</w:t>
      </w:r>
      <w:r w:rsidR="00F236F3" w:rsidRPr="00D13095">
        <w:rPr>
          <w:rFonts w:ascii="Arial" w:hAnsi="Arial" w:cs="Arial"/>
          <w:color w:val="000000" w:themeColor="text1"/>
          <w:sz w:val="24"/>
          <w:szCs w:val="24"/>
        </w:rPr>
        <w:t>, the presiding officer proceeds in terms of s 112(1)(</w:t>
      </w:r>
      <w:r w:rsidR="00F236F3" w:rsidRPr="00D13095">
        <w:rPr>
          <w:rFonts w:ascii="Arial" w:hAnsi="Arial" w:cs="Arial"/>
          <w:i/>
          <w:color w:val="000000" w:themeColor="text1"/>
          <w:sz w:val="24"/>
          <w:szCs w:val="24"/>
        </w:rPr>
        <w:t>b</w:t>
      </w:r>
      <w:r w:rsidR="00F236F3" w:rsidRPr="00D13095">
        <w:rPr>
          <w:rFonts w:ascii="Arial" w:hAnsi="Arial" w:cs="Arial"/>
          <w:color w:val="000000" w:themeColor="text1"/>
          <w:sz w:val="24"/>
          <w:szCs w:val="24"/>
        </w:rPr>
        <w:t>) of the CPA.</w:t>
      </w:r>
      <w:r w:rsidR="00705FE5" w:rsidRPr="00D13095">
        <w:rPr>
          <w:rFonts w:ascii="Arial" w:hAnsi="Arial" w:cs="Arial"/>
          <w:color w:val="000000" w:themeColor="text1"/>
          <w:sz w:val="24"/>
          <w:szCs w:val="24"/>
        </w:rPr>
        <w:t xml:space="preserve"> </w:t>
      </w:r>
    </w:p>
    <w:p w14:paraId="4F3EE303" w14:textId="77777777" w:rsidR="00073DAD" w:rsidRPr="00073DAD" w:rsidRDefault="00073DAD" w:rsidP="00073DAD">
      <w:pPr>
        <w:spacing w:after="0" w:line="480" w:lineRule="auto"/>
        <w:jc w:val="both"/>
        <w:rPr>
          <w:rFonts w:ascii="Arial" w:hAnsi="Arial" w:cs="Arial"/>
          <w:color w:val="000000" w:themeColor="text1"/>
          <w:sz w:val="24"/>
          <w:szCs w:val="24"/>
        </w:rPr>
      </w:pPr>
    </w:p>
    <w:p w14:paraId="3A6A62B8" w14:textId="3E42A1DD" w:rsidR="00901852"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[6]</w:t>
      </w:r>
      <w:r>
        <w:rPr>
          <w:rFonts w:ascii="Arial" w:hAnsi="Arial" w:cs="Arial"/>
          <w:sz w:val="24"/>
          <w:szCs w:val="24"/>
        </w:rPr>
        <w:tab/>
      </w:r>
      <w:r w:rsidR="00705FE5" w:rsidRPr="00D13095">
        <w:rPr>
          <w:rFonts w:ascii="Arial" w:hAnsi="Arial" w:cs="Arial"/>
          <w:color w:val="000000" w:themeColor="text1"/>
          <w:sz w:val="24"/>
          <w:szCs w:val="24"/>
        </w:rPr>
        <w:t xml:space="preserve">In that event, the presiding officer is required </w:t>
      </w:r>
      <w:r w:rsidR="00C62168" w:rsidRPr="00D13095">
        <w:rPr>
          <w:rFonts w:ascii="Arial" w:hAnsi="Arial" w:cs="Arial"/>
          <w:color w:val="000000" w:themeColor="text1"/>
          <w:sz w:val="24"/>
          <w:szCs w:val="24"/>
        </w:rPr>
        <w:t>by s 112(1)(</w:t>
      </w:r>
      <w:r w:rsidR="00C62168" w:rsidRPr="00D13095">
        <w:rPr>
          <w:rFonts w:ascii="Arial" w:hAnsi="Arial" w:cs="Arial"/>
          <w:i/>
          <w:color w:val="000000" w:themeColor="text1"/>
          <w:sz w:val="24"/>
          <w:szCs w:val="24"/>
        </w:rPr>
        <w:t>b</w:t>
      </w:r>
      <w:r w:rsidR="00C62168" w:rsidRPr="00D13095">
        <w:rPr>
          <w:rFonts w:ascii="Arial" w:hAnsi="Arial" w:cs="Arial"/>
          <w:color w:val="000000" w:themeColor="text1"/>
          <w:sz w:val="24"/>
          <w:szCs w:val="24"/>
        </w:rPr>
        <w:t xml:space="preserve">) </w:t>
      </w:r>
      <w:r w:rsidR="00705FE5" w:rsidRPr="00D13095">
        <w:rPr>
          <w:rFonts w:ascii="Arial" w:hAnsi="Arial" w:cs="Arial"/>
          <w:color w:val="000000" w:themeColor="text1"/>
          <w:sz w:val="24"/>
          <w:szCs w:val="24"/>
        </w:rPr>
        <w:t xml:space="preserve">to question the accused ‘with reference to the alleged facts of the case in order to ascertain whether the accused admits the allegations in the charge to which he or she has pleaded guilty, and may, if satisfied that the accused is guilty of the offence to which he or she has pleaded guilty, convict the accused on his </w:t>
      </w:r>
      <w:r w:rsidR="004438E7" w:rsidRPr="00D13095">
        <w:rPr>
          <w:rFonts w:ascii="Arial" w:hAnsi="Arial" w:cs="Arial"/>
          <w:color w:val="000000" w:themeColor="text1"/>
          <w:sz w:val="24"/>
          <w:szCs w:val="24"/>
        </w:rPr>
        <w:t xml:space="preserve">or her </w:t>
      </w:r>
      <w:r w:rsidR="00705FE5" w:rsidRPr="00D13095">
        <w:rPr>
          <w:rFonts w:ascii="Arial" w:hAnsi="Arial" w:cs="Arial"/>
          <w:color w:val="000000" w:themeColor="text1"/>
          <w:sz w:val="24"/>
          <w:szCs w:val="24"/>
        </w:rPr>
        <w:t>plea of guilty of that offence and impose any competent sentence’.</w:t>
      </w:r>
    </w:p>
    <w:p w14:paraId="6EC59F28" w14:textId="77777777" w:rsidR="00B700FF" w:rsidRPr="0026427D" w:rsidRDefault="00B700FF" w:rsidP="00B700FF">
      <w:pPr>
        <w:pStyle w:val="ListParagraph"/>
        <w:spacing w:after="0" w:line="480" w:lineRule="auto"/>
        <w:ind w:left="0"/>
        <w:jc w:val="both"/>
        <w:rPr>
          <w:rFonts w:ascii="Arial" w:hAnsi="Arial" w:cs="Arial"/>
          <w:color w:val="000000" w:themeColor="text1"/>
          <w:sz w:val="24"/>
          <w:szCs w:val="24"/>
        </w:rPr>
      </w:pPr>
    </w:p>
    <w:p w14:paraId="191CF389" w14:textId="51C5E462" w:rsidR="00B16D43"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[7]</w:t>
      </w:r>
      <w:r>
        <w:rPr>
          <w:rFonts w:ascii="Arial" w:hAnsi="Arial" w:cs="Arial"/>
          <w:sz w:val="24"/>
          <w:szCs w:val="24"/>
        </w:rPr>
        <w:tab/>
      </w:r>
      <w:r w:rsidR="00062995" w:rsidRPr="00D13095">
        <w:rPr>
          <w:rFonts w:ascii="Arial" w:hAnsi="Arial" w:cs="Arial"/>
          <w:color w:val="000000" w:themeColor="text1"/>
          <w:sz w:val="24"/>
          <w:szCs w:val="24"/>
        </w:rPr>
        <w:t>In terms of s 112(2)</w:t>
      </w:r>
      <w:r w:rsidR="00491013" w:rsidRPr="00D13095">
        <w:rPr>
          <w:rFonts w:ascii="Arial" w:hAnsi="Arial" w:cs="Arial"/>
          <w:color w:val="000000" w:themeColor="text1"/>
          <w:sz w:val="24"/>
          <w:szCs w:val="24"/>
        </w:rPr>
        <w:t xml:space="preserve"> of the CPA</w:t>
      </w:r>
      <w:r w:rsidR="00062995" w:rsidRPr="00D13095">
        <w:rPr>
          <w:rFonts w:ascii="Arial" w:hAnsi="Arial" w:cs="Arial"/>
          <w:color w:val="000000" w:themeColor="text1"/>
          <w:sz w:val="24"/>
          <w:szCs w:val="24"/>
        </w:rPr>
        <w:t xml:space="preserve">, an accused who </w:t>
      </w:r>
      <w:r w:rsidR="00491013" w:rsidRPr="00D13095">
        <w:rPr>
          <w:rFonts w:ascii="Arial" w:hAnsi="Arial" w:cs="Arial"/>
          <w:color w:val="000000" w:themeColor="text1"/>
          <w:sz w:val="24"/>
          <w:szCs w:val="24"/>
        </w:rPr>
        <w:t xml:space="preserve">is legally represented and through the lawyer </w:t>
      </w:r>
      <w:r w:rsidR="00062995" w:rsidRPr="00D13095">
        <w:rPr>
          <w:rFonts w:ascii="Arial" w:hAnsi="Arial" w:cs="Arial"/>
          <w:color w:val="000000" w:themeColor="text1"/>
          <w:sz w:val="24"/>
          <w:szCs w:val="24"/>
        </w:rPr>
        <w:t xml:space="preserve">wishes to plead guilty has the right to tender a written statement to the court in which he or she sets out the facts which he or she admits and on which he </w:t>
      </w:r>
      <w:r w:rsidR="00B700FF" w:rsidRPr="00D13095">
        <w:rPr>
          <w:rFonts w:ascii="Arial" w:hAnsi="Arial" w:cs="Arial"/>
          <w:color w:val="000000" w:themeColor="text1"/>
          <w:sz w:val="24"/>
          <w:szCs w:val="24"/>
        </w:rPr>
        <w:t xml:space="preserve">or she </w:t>
      </w:r>
      <w:r w:rsidR="00062995" w:rsidRPr="00D13095">
        <w:rPr>
          <w:rFonts w:ascii="Arial" w:hAnsi="Arial" w:cs="Arial"/>
          <w:color w:val="000000" w:themeColor="text1"/>
          <w:sz w:val="24"/>
          <w:szCs w:val="24"/>
        </w:rPr>
        <w:t>has pleaded guilty. When that happens</w:t>
      </w:r>
      <w:r w:rsidR="00B700FF" w:rsidRPr="00D13095">
        <w:rPr>
          <w:rFonts w:ascii="Arial" w:hAnsi="Arial" w:cs="Arial"/>
          <w:color w:val="000000" w:themeColor="text1"/>
          <w:sz w:val="24"/>
          <w:szCs w:val="24"/>
        </w:rPr>
        <w:t>,</w:t>
      </w:r>
      <w:r w:rsidR="00062995" w:rsidRPr="00D13095">
        <w:rPr>
          <w:rFonts w:ascii="Arial" w:hAnsi="Arial" w:cs="Arial"/>
          <w:color w:val="000000" w:themeColor="text1"/>
          <w:sz w:val="24"/>
          <w:szCs w:val="24"/>
        </w:rPr>
        <w:t xml:space="preserve"> the court ‘may’ (not must) ‘in lieu of </w:t>
      </w:r>
      <w:r w:rsidR="00062995" w:rsidRPr="00D13095">
        <w:rPr>
          <w:rFonts w:ascii="Arial" w:hAnsi="Arial" w:cs="Arial"/>
          <w:color w:val="000000" w:themeColor="text1"/>
          <w:sz w:val="24"/>
          <w:szCs w:val="24"/>
        </w:rPr>
        <w:lastRenderedPageBreak/>
        <w:t xml:space="preserve">questioning the </w:t>
      </w:r>
      <w:r w:rsidR="008F0242" w:rsidRPr="00D13095">
        <w:rPr>
          <w:rFonts w:ascii="Arial" w:hAnsi="Arial" w:cs="Arial"/>
          <w:color w:val="000000" w:themeColor="text1"/>
          <w:sz w:val="24"/>
          <w:szCs w:val="24"/>
        </w:rPr>
        <w:t>accused under sub</w:t>
      </w:r>
      <w:r w:rsidR="009A4E7A" w:rsidRPr="00D13095">
        <w:rPr>
          <w:rFonts w:ascii="Arial" w:hAnsi="Arial" w:cs="Arial"/>
          <w:color w:val="000000" w:themeColor="text1"/>
          <w:sz w:val="24"/>
          <w:szCs w:val="24"/>
        </w:rPr>
        <w:t>-</w:t>
      </w:r>
      <w:r w:rsidR="008F0242" w:rsidRPr="00D13095">
        <w:rPr>
          <w:rFonts w:ascii="Arial" w:hAnsi="Arial" w:cs="Arial"/>
          <w:color w:val="000000" w:themeColor="text1"/>
          <w:sz w:val="24"/>
          <w:szCs w:val="24"/>
        </w:rPr>
        <w:t>sec (1)(</w:t>
      </w:r>
      <w:r w:rsidR="008F0242" w:rsidRPr="00D13095">
        <w:rPr>
          <w:rFonts w:ascii="Arial" w:hAnsi="Arial" w:cs="Arial"/>
          <w:i/>
          <w:color w:val="000000" w:themeColor="text1"/>
          <w:sz w:val="24"/>
          <w:szCs w:val="24"/>
        </w:rPr>
        <w:t>b</w:t>
      </w:r>
      <w:r w:rsidR="008F0242" w:rsidRPr="00D13095">
        <w:rPr>
          <w:rFonts w:ascii="Arial" w:hAnsi="Arial" w:cs="Arial"/>
          <w:color w:val="000000" w:themeColor="text1"/>
          <w:sz w:val="24"/>
          <w:szCs w:val="24"/>
        </w:rPr>
        <w:t xml:space="preserve">), convict the accused on the  strength of that statement and sentence </w:t>
      </w:r>
      <w:r w:rsidR="00B16D43" w:rsidRPr="00D13095">
        <w:rPr>
          <w:rFonts w:ascii="Arial" w:hAnsi="Arial" w:cs="Arial"/>
          <w:color w:val="000000" w:themeColor="text1"/>
          <w:sz w:val="24"/>
          <w:szCs w:val="24"/>
        </w:rPr>
        <w:t xml:space="preserve">him or her accordingly. </w:t>
      </w:r>
      <w:r w:rsidR="000F776F" w:rsidRPr="00D13095">
        <w:rPr>
          <w:rFonts w:ascii="Arial" w:hAnsi="Arial" w:cs="Arial"/>
          <w:color w:val="000000" w:themeColor="text1"/>
          <w:sz w:val="24"/>
          <w:szCs w:val="24"/>
        </w:rPr>
        <w:t>However, t</w:t>
      </w:r>
      <w:r w:rsidR="00B16D43" w:rsidRPr="00D13095">
        <w:rPr>
          <w:rFonts w:ascii="Arial" w:hAnsi="Arial" w:cs="Arial"/>
          <w:color w:val="000000" w:themeColor="text1"/>
          <w:sz w:val="24"/>
          <w:szCs w:val="24"/>
        </w:rPr>
        <w:t xml:space="preserve">he court may in its discretion put any question to the accused in order to clarify any matter </w:t>
      </w:r>
      <w:r w:rsidR="000F776F" w:rsidRPr="00D13095">
        <w:rPr>
          <w:rFonts w:ascii="Arial" w:hAnsi="Arial" w:cs="Arial"/>
          <w:color w:val="000000" w:themeColor="text1"/>
          <w:sz w:val="24"/>
          <w:szCs w:val="24"/>
        </w:rPr>
        <w:t>raised in the written statement</w:t>
      </w:r>
      <w:r w:rsidR="00B16D43" w:rsidRPr="00D13095">
        <w:rPr>
          <w:rFonts w:ascii="Arial" w:hAnsi="Arial" w:cs="Arial"/>
          <w:color w:val="000000" w:themeColor="text1"/>
          <w:sz w:val="24"/>
          <w:szCs w:val="24"/>
        </w:rPr>
        <w:t>.</w:t>
      </w:r>
    </w:p>
    <w:p w14:paraId="721699B5" w14:textId="77777777" w:rsidR="00B700FF" w:rsidRDefault="00B700FF" w:rsidP="00B700FF">
      <w:pPr>
        <w:pStyle w:val="ListParagraph"/>
        <w:spacing w:after="0" w:line="480" w:lineRule="auto"/>
        <w:ind w:left="0"/>
        <w:jc w:val="both"/>
        <w:rPr>
          <w:rFonts w:ascii="Arial" w:hAnsi="Arial" w:cs="Arial"/>
          <w:color w:val="000000" w:themeColor="text1"/>
          <w:sz w:val="24"/>
          <w:szCs w:val="24"/>
        </w:rPr>
      </w:pPr>
    </w:p>
    <w:p w14:paraId="6E75D48E" w14:textId="570121C2" w:rsidR="00A56382"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[8]</w:t>
      </w:r>
      <w:r>
        <w:rPr>
          <w:rFonts w:ascii="Arial" w:hAnsi="Arial" w:cs="Arial"/>
          <w:sz w:val="24"/>
          <w:szCs w:val="24"/>
        </w:rPr>
        <w:tab/>
      </w:r>
      <w:r w:rsidR="00B16D43" w:rsidRPr="00D13095">
        <w:rPr>
          <w:rFonts w:ascii="Arial" w:hAnsi="Arial" w:cs="Arial"/>
          <w:color w:val="000000" w:themeColor="text1"/>
          <w:sz w:val="24"/>
          <w:szCs w:val="24"/>
        </w:rPr>
        <w:t>Crucially, in terms of s 113</w:t>
      </w:r>
      <w:r w:rsidR="00491013" w:rsidRPr="00D13095">
        <w:rPr>
          <w:rFonts w:ascii="Arial" w:hAnsi="Arial" w:cs="Arial"/>
          <w:color w:val="000000" w:themeColor="text1"/>
          <w:sz w:val="24"/>
          <w:szCs w:val="24"/>
        </w:rPr>
        <w:t xml:space="preserve"> of the CPA</w:t>
      </w:r>
      <w:r w:rsidR="00B16D43" w:rsidRPr="00D13095">
        <w:rPr>
          <w:rFonts w:ascii="Arial" w:hAnsi="Arial" w:cs="Arial"/>
          <w:color w:val="000000" w:themeColor="text1"/>
          <w:sz w:val="24"/>
          <w:szCs w:val="24"/>
        </w:rPr>
        <w:t xml:space="preserve">, if the </w:t>
      </w:r>
      <w:r w:rsidR="007B6B63" w:rsidRPr="00D13095">
        <w:rPr>
          <w:rFonts w:ascii="Arial" w:hAnsi="Arial" w:cs="Arial"/>
          <w:color w:val="000000" w:themeColor="text1"/>
          <w:sz w:val="24"/>
          <w:szCs w:val="24"/>
        </w:rPr>
        <w:t>presiding officer</w:t>
      </w:r>
      <w:r w:rsidR="00B16D43" w:rsidRPr="00D13095">
        <w:rPr>
          <w:rFonts w:ascii="Arial" w:hAnsi="Arial" w:cs="Arial"/>
          <w:color w:val="000000" w:themeColor="text1"/>
          <w:sz w:val="24"/>
          <w:szCs w:val="24"/>
        </w:rPr>
        <w:t xml:space="preserve"> at any stage during the plea proceedings</w:t>
      </w:r>
      <w:r w:rsidR="00915217" w:rsidRPr="00D13095">
        <w:rPr>
          <w:rFonts w:ascii="Arial" w:hAnsi="Arial" w:cs="Arial"/>
          <w:color w:val="000000" w:themeColor="text1"/>
          <w:sz w:val="24"/>
          <w:szCs w:val="24"/>
        </w:rPr>
        <w:t>,</w:t>
      </w:r>
      <w:r w:rsidR="00B16D43" w:rsidRPr="00D13095">
        <w:rPr>
          <w:rFonts w:ascii="Arial" w:hAnsi="Arial" w:cs="Arial"/>
          <w:color w:val="000000" w:themeColor="text1"/>
          <w:sz w:val="24"/>
          <w:szCs w:val="24"/>
        </w:rPr>
        <w:t xml:space="preserve"> </w:t>
      </w:r>
      <w:r w:rsidR="003B3D37" w:rsidRPr="00D13095">
        <w:rPr>
          <w:rFonts w:ascii="Arial" w:hAnsi="Arial" w:cs="Arial"/>
          <w:color w:val="000000" w:themeColor="text1"/>
          <w:sz w:val="24"/>
          <w:szCs w:val="24"/>
        </w:rPr>
        <w:t>or</w:t>
      </w:r>
      <w:r w:rsidR="00B16D43" w:rsidRPr="00D13095">
        <w:rPr>
          <w:rFonts w:ascii="Arial" w:hAnsi="Arial" w:cs="Arial"/>
          <w:color w:val="000000" w:themeColor="text1"/>
          <w:sz w:val="24"/>
          <w:szCs w:val="24"/>
        </w:rPr>
        <w:t xml:space="preserve"> before sentence is passed</w:t>
      </w:r>
      <w:r w:rsidR="00915217" w:rsidRPr="00D13095">
        <w:rPr>
          <w:rFonts w:ascii="Arial" w:hAnsi="Arial" w:cs="Arial"/>
          <w:color w:val="000000" w:themeColor="text1"/>
          <w:sz w:val="24"/>
          <w:szCs w:val="24"/>
        </w:rPr>
        <w:t>,</w:t>
      </w:r>
      <w:r w:rsidR="00B16D43" w:rsidRPr="00D13095">
        <w:rPr>
          <w:rFonts w:ascii="Arial" w:hAnsi="Arial" w:cs="Arial"/>
          <w:color w:val="000000" w:themeColor="text1"/>
          <w:sz w:val="24"/>
          <w:szCs w:val="24"/>
        </w:rPr>
        <w:t xml:space="preserve"> entertains any doubt that an accused ‘is </w:t>
      </w:r>
      <w:r w:rsidR="007508A3" w:rsidRPr="00D13095">
        <w:rPr>
          <w:rFonts w:ascii="Arial" w:hAnsi="Arial" w:cs="Arial"/>
          <w:color w:val="000000" w:themeColor="text1"/>
          <w:sz w:val="24"/>
          <w:szCs w:val="24"/>
        </w:rPr>
        <w:t>in</w:t>
      </w:r>
      <w:r w:rsidR="00B16D43" w:rsidRPr="00D13095">
        <w:rPr>
          <w:rFonts w:ascii="Arial" w:hAnsi="Arial" w:cs="Arial"/>
          <w:color w:val="000000" w:themeColor="text1"/>
          <w:sz w:val="24"/>
          <w:szCs w:val="24"/>
        </w:rPr>
        <w:t xml:space="preserve"> law guilty of the offence to which he has pleaded guilty or is satisfied that the accused does not admit an allegation in the charge or that the accused has incorrectly admitted any such allegation </w:t>
      </w:r>
      <w:r w:rsidR="0041568A" w:rsidRPr="00D13095">
        <w:rPr>
          <w:rFonts w:ascii="Arial" w:hAnsi="Arial" w:cs="Arial"/>
          <w:color w:val="000000" w:themeColor="text1"/>
          <w:sz w:val="24"/>
          <w:szCs w:val="24"/>
        </w:rPr>
        <w:t xml:space="preserve">or that the accused has a valid defence to the charge, the court shall record a plea of not guilty </w:t>
      </w:r>
      <w:r w:rsidR="00D212C0" w:rsidRPr="00D13095">
        <w:rPr>
          <w:rFonts w:ascii="Arial" w:hAnsi="Arial" w:cs="Arial"/>
          <w:color w:val="000000" w:themeColor="text1"/>
          <w:sz w:val="24"/>
          <w:szCs w:val="24"/>
        </w:rPr>
        <w:t>and require the prosecutor to proceed with the prosecution’.</w:t>
      </w:r>
    </w:p>
    <w:p w14:paraId="6DC8624E" w14:textId="77777777" w:rsidR="007508A3" w:rsidRDefault="007508A3" w:rsidP="007508A3">
      <w:pPr>
        <w:pStyle w:val="ListParagraph"/>
        <w:spacing w:after="0" w:line="480" w:lineRule="auto"/>
        <w:ind w:left="0"/>
        <w:jc w:val="both"/>
        <w:rPr>
          <w:rFonts w:ascii="Arial" w:hAnsi="Arial" w:cs="Arial"/>
          <w:color w:val="000000" w:themeColor="text1"/>
          <w:sz w:val="24"/>
          <w:szCs w:val="24"/>
        </w:rPr>
      </w:pPr>
    </w:p>
    <w:p w14:paraId="6A53D169" w14:textId="49AFA9CE" w:rsidR="00D212C0"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[9]</w:t>
      </w:r>
      <w:r>
        <w:rPr>
          <w:rFonts w:ascii="Arial" w:hAnsi="Arial" w:cs="Arial"/>
          <w:sz w:val="24"/>
          <w:szCs w:val="24"/>
        </w:rPr>
        <w:tab/>
      </w:r>
      <w:r w:rsidR="00D212C0" w:rsidRPr="00D13095">
        <w:rPr>
          <w:rFonts w:ascii="Arial" w:hAnsi="Arial" w:cs="Arial"/>
          <w:color w:val="000000" w:themeColor="text1"/>
          <w:sz w:val="24"/>
          <w:szCs w:val="24"/>
        </w:rPr>
        <w:t>That is the legislative backdrop against which</w:t>
      </w:r>
      <w:r w:rsidR="00915217" w:rsidRPr="00D13095">
        <w:rPr>
          <w:rFonts w:ascii="Arial" w:hAnsi="Arial" w:cs="Arial"/>
          <w:color w:val="000000" w:themeColor="text1"/>
          <w:sz w:val="24"/>
          <w:szCs w:val="24"/>
        </w:rPr>
        <w:t>,</w:t>
      </w:r>
      <w:r w:rsidR="00D212C0" w:rsidRPr="00D13095">
        <w:rPr>
          <w:rFonts w:ascii="Arial" w:hAnsi="Arial" w:cs="Arial"/>
          <w:color w:val="000000" w:themeColor="text1"/>
          <w:sz w:val="24"/>
          <w:szCs w:val="24"/>
        </w:rPr>
        <w:t xml:space="preserve"> on 29 November 2019</w:t>
      </w:r>
      <w:r w:rsidR="00915217" w:rsidRPr="00D13095">
        <w:rPr>
          <w:rFonts w:ascii="Arial" w:hAnsi="Arial" w:cs="Arial"/>
          <w:color w:val="000000" w:themeColor="text1"/>
          <w:sz w:val="24"/>
          <w:szCs w:val="24"/>
        </w:rPr>
        <w:t>,</w:t>
      </w:r>
      <w:r w:rsidR="00D212C0" w:rsidRPr="00D13095">
        <w:rPr>
          <w:rFonts w:ascii="Arial" w:hAnsi="Arial" w:cs="Arial"/>
          <w:color w:val="000000" w:themeColor="text1"/>
          <w:sz w:val="24"/>
          <w:szCs w:val="24"/>
        </w:rPr>
        <w:t xml:space="preserve"> the appellants appeared </w:t>
      </w:r>
      <w:r w:rsidR="007508A3" w:rsidRPr="00D13095">
        <w:rPr>
          <w:rFonts w:ascii="Arial" w:hAnsi="Arial" w:cs="Arial"/>
          <w:color w:val="000000" w:themeColor="text1"/>
          <w:sz w:val="24"/>
          <w:szCs w:val="24"/>
        </w:rPr>
        <w:t>before M</w:t>
      </w:r>
      <w:r w:rsidR="00BA7713" w:rsidRPr="00D13095">
        <w:rPr>
          <w:rFonts w:ascii="Arial" w:hAnsi="Arial" w:cs="Arial"/>
          <w:color w:val="000000" w:themeColor="text1"/>
          <w:sz w:val="24"/>
          <w:szCs w:val="24"/>
        </w:rPr>
        <w:t>agistrate Venatiu</w:t>
      </w:r>
      <w:r w:rsidR="00694003" w:rsidRPr="00D13095">
        <w:rPr>
          <w:rFonts w:ascii="Arial" w:hAnsi="Arial" w:cs="Arial"/>
          <w:color w:val="000000" w:themeColor="text1"/>
          <w:sz w:val="24"/>
          <w:szCs w:val="24"/>
        </w:rPr>
        <w:t>s facing the following charges:</w:t>
      </w:r>
    </w:p>
    <w:p w14:paraId="182EA0AA" w14:textId="77777777" w:rsidR="00ED1F2F" w:rsidRDefault="00ED1F2F" w:rsidP="00ED1F2F">
      <w:pPr>
        <w:pStyle w:val="ListParagraph"/>
        <w:spacing w:after="0" w:line="480" w:lineRule="auto"/>
        <w:ind w:left="0"/>
        <w:jc w:val="both"/>
        <w:rPr>
          <w:rFonts w:ascii="Arial" w:hAnsi="Arial" w:cs="Arial"/>
          <w:color w:val="000000" w:themeColor="text1"/>
          <w:sz w:val="24"/>
          <w:szCs w:val="24"/>
        </w:rPr>
      </w:pPr>
    </w:p>
    <w:p w14:paraId="208CA8F8" w14:textId="7455D949" w:rsidR="00BD71FD" w:rsidRDefault="00BD71FD" w:rsidP="00413472">
      <w:pPr>
        <w:spacing w:after="0" w:line="360" w:lineRule="auto"/>
        <w:ind w:left="720"/>
        <w:jc w:val="both"/>
        <w:rPr>
          <w:rFonts w:ascii="Arial" w:hAnsi="Arial" w:cs="Arial"/>
        </w:rPr>
      </w:pPr>
      <w:r w:rsidRPr="00BD71FD">
        <w:rPr>
          <w:rFonts w:ascii="Arial" w:hAnsi="Arial" w:cs="Arial"/>
          <w:b/>
        </w:rPr>
        <w:t>‘Count 1-</w:t>
      </w:r>
      <w:r w:rsidRPr="00BD71FD">
        <w:rPr>
          <w:rFonts w:ascii="Arial" w:hAnsi="Arial" w:cs="Arial"/>
        </w:rPr>
        <w:tab/>
        <w:t xml:space="preserve"> Immigration Control Act - Conducting business without a proper work permit - That the accused is/are guilty of contravening section 29(5) read with sections 1 and section 29(6) of the Immigration Control Act, Act 7 of 1993.</w:t>
      </w:r>
    </w:p>
    <w:p w14:paraId="73F4FA2E" w14:textId="77777777" w:rsidR="00ED1F2F" w:rsidRPr="00BD71FD" w:rsidRDefault="00ED1F2F" w:rsidP="00413472">
      <w:pPr>
        <w:spacing w:after="0" w:line="360" w:lineRule="auto"/>
        <w:ind w:left="720"/>
        <w:jc w:val="both"/>
        <w:rPr>
          <w:rFonts w:ascii="Arial" w:hAnsi="Arial" w:cs="Arial"/>
        </w:rPr>
      </w:pPr>
    </w:p>
    <w:p w14:paraId="4F3AF7ED" w14:textId="77777777" w:rsidR="00BD71FD" w:rsidRDefault="00BD71FD" w:rsidP="00413472">
      <w:pPr>
        <w:spacing w:after="0" w:line="360" w:lineRule="auto"/>
        <w:ind w:left="720"/>
        <w:jc w:val="both"/>
        <w:rPr>
          <w:rFonts w:ascii="Arial" w:hAnsi="Arial" w:cs="Arial"/>
        </w:rPr>
      </w:pPr>
      <w:r w:rsidRPr="00BD71FD">
        <w:rPr>
          <w:rFonts w:ascii="Arial" w:hAnsi="Arial" w:cs="Arial"/>
        </w:rPr>
        <w:t>In that upon or about the 28th to the 29th day of November 2019 and at or near Windhoek in the district of Windhoek the accused were issued with visitor's entry permits and unlawfully and intentionally, acted in conflict with the purpose for which the said permits were issued and/or contravened and/or failed to comply with the conditions subject to which it was issued.</w:t>
      </w:r>
    </w:p>
    <w:p w14:paraId="5A89A310" w14:textId="77777777" w:rsidR="00413472" w:rsidRPr="00BD71FD" w:rsidRDefault="00413472" w:rsidP="00413472">
      <w:pPr>
        <w:spacing w:after="0" w:line="360" w:lineRule="auto"/>
        <w:ind w:left="720"/>
        <w:jc w:val="both"/>
        <w:rPr>
          <w:rFonts w:ascii="Arial" w:hAnsi="Arial" w:cs="Arial"/>
        </w:rPr>
      </w:pPr>
    </w:p>
    <w:p w14:paraId="24462407" w14:textId="77777777" w:rsidR="00BD71FD" w:rsidRPr="00BD71FD" w:rsidRDefault="00BD71FD" w:rsidP="00413472">
      <w:pPr>
        <w:spacing w:after="0" w:line="360" w:lineRule="auto"/>
        <w:ind w:left="720"/>
        <w:jc w:val="both"/>
        <w:rPr>
          <w:rFonts w:ascii="Arial" w:hAnsi="Arial" w:cs="Arial"/>
        </w:rPr>
      </w:pPr>
      <w:r w:rsidRPr="00BD71FD">
        <w:rPr>
          <w:rFonts w:ascii="Arial" w:hAnsi="Arial" w:cs="Arial"/>
        </w:rPr>
        <w:t>Penalty Clause (See Sec 30): ". . . to a fine not exceeding N$12 000-00 or to imprisonment not exceeding three years or to both such fine and such imprisonment and may be dealt with under Part VI as a prohibited immigrant."</w:t>
      </w:r>
    </w:p>
    <w:p w14:paraId="31E0EDB8" w14:textId="77777777" w:rsidR="00BD71FD" w:rsidRPr="00BD71FD" w:rsidRDefault="00BD71FD" w:rsidP="00413472">
      <w:pPr>
        <w:pStyle w:val="ListParagraph"/>
        <w:spacing w:after="0" w:line="360" w:lineRule="auto"/>
        <w:ind w:left="3065"/>
        <w:jc w:val="both"/>
        <w:rPr>
          <w:rFonts w:ascii="Arial" w:hAnsi="Arial" w:cs="Arial"/>
        </w:rPr>
      </w:pPr>
    </w:p>
    <w:p w14:paraId="04F5964D" w14:textId="4BD780FD" w:rsidR="00BD71FD" w:rsidRDefault="00BD71FD" w:rsidP="00413472">
      <w:pPr>
        <w:spacing w:after="0" w:line="360" w:lineRule="auto"/>
        <w:ind w:left="720"/>
        <w:jc w:val="both"/>
        <w:rPr>
          <w:rFonts w:ascii="Arial" w:hAnsi="Arial" w:cs="Arial"/>
        </w:rPr>
      </w:pPr>
      <w:r w:rsidRPr="00BD71FD">
        <w:rPr>
          <w:rFonts w:ascii="Arial" w:hAnsi="Arial" w:cs="Arial"/>
          <w:b/>
        </w:rPr>
        <w:t>Count 2 -</w:t>
      </w:r>
      <w:r w:rsidRPr="00BD71FD">
        <w:rPr>
          <w:rFonts w:ascii="Arial" w:hAnsi="Arial" w:cs="Arial"/>
        </w:rPr>
        <w:tab/>
        <w:t xml:space="preserve"> Immigration Control Act - Making a false representation </w:t>
      </w:r>
      <w:r w:rsidR="002331F1">
        <w:rPr>
          <w:rFonts w:ascii="Arial" w:hAnsi="Arial" w:cs="Arial"/>
        </w:rPr>
        <w:t xml:space="preserve">for </w:t>
      </w:r>
      <w:r w:rsidRPr="00BD71FD">
        <w:rPr>
          <w:rFonts w:ascii="Arial" w:hAnsi="Arial" w:cs="Arial"/>
        </w:rPr>
        <w:t xml:space="preserve">the purpose of entering or remaining in Namibia - Contravening section 54(e) read with section 1 </w:t>
      </w:r>
      <w:r w:rsidR="002331F1">
        <w:rPr>
          <w:rFonts w:ascii="Arial" w:hAnsi="Arial" w:cs="Arial"/>
        </w:rPr>
        <w:t xml:space="preserve">of </w:t>
      </w:r>
      <w:r w:rsidRPr="00BD71FD">
        <w:rPr>
          <w:rFonts w:ascii="Arial" w:hAnsi="Arial" w:cs="Arial"/>
        </w:rPr>
        <w:t>the Immigration Control Act, Act 7 of 1993.</w:t>
      </w:r>
    </w:p>
    <w:p w14:paraId="103146C0" w14:textId="77777777" w:rsidR="00ED1F2F" w:rsidRPr="00BD71FD" w:rsidRDefault="00ED1F2F" w:rsidP="00413472">
      <w:pPr>
        <w:spacing w:after="0" w:line="360" w:lineRule="auto"/>
        <w:ind w:left="720"/>
        <w:jc w:val="both"/>
        <w:rPr>
          <w:rFonts w:ascii="Arial" w:hAnsi="Arial" w:cs="Arial"/>
        </w:rPr>
      </w:pPr>
    </w:p>
    <w:p w14:paraId="1C7DAD9A" w14:textId="31E9BCA5" w:rsidR="00BD71FD" w:rsidRDefault="00BD71FD" w:rsidP="00413472">
      <w:pPr>
        <w:spacing w:after="0" w:line="360" w:lineRule="auto"/>
        <w:ind w:left="720"/>
        <w:jc w:val="both"/>
        <w:rPr>
          <w:rFonts w:ascii="Arial" w:hAnsi="Arial" w:cs="Arial"/>
        </w:rPr>
      </w:pPr>
      <w:r w:rsidRPr="00BD71FD">
        <w:rPr>
          <w:rFonts w:ascii="Arial" w:hAnsi="Arial" w:cs="Arial"/>
        </w:rPr>
        <w:t>In that on or about the 28</w:t>
      </w:r>
      <w:r w:rsidR="005622F8">
        <w:rPr>
          <w:rFonts w:ascii="Arial" w:hAnsi="Arial" w:cs="Arial"/>
        </w:rPr>
        <w:t>th</w:t>
      </w:r>
      <w:r w:rsidRPr="00BD71FD">
        <w:rPr>
          <w:rFonts w:ascii="Arial" w:hAnsi="Arial" w:cs="Arial"/>
        </w:rPr>
        <w:t xml:space="preserve"> day of November 2019 at or near Hosea Kutako Airport in the district of Windhoek the accused intentionally and unlawfully furnished to immigration officers, to wit Mr. W. Mangundu and/or Mr. C Shiimi, information which is false and/or misleading to wit: that the purpose of the accused visit to the Republic of Namibia is for the purpose of a meeting (in respect of accus</w:t>
      </w:r>
      <w:r w:rsidR="00CD29DD">
        <w:rPr>
          <w:rFonts w:ascii="Arial" w:hAnsi="Arial" w:cs="Arial"/>
        </w:rPr>
        <w:t>ed 2</w:t>
      </w:r>
      <w:r w:rsidR="008C6487">
        <w:rPr>
          <w:rFonts w:ascii="Arial" w:hAnsi="Arial" w:cs="Arial"/>
        </w:rPr>
        <w:t xml:space="preserve">) </w:t>
      </w:r>
      <w:r w:rsidRPr="00BD71FD">
        <w:rPr>
          <w:rFonts w:ascii="Arial" w:hAnsi="Arial" w:cs="Arial"/>
        </w:rPr>
        <w:t>and/or for the purpose of to visit (in respect of accused 1), whereas the purpose of the accused entry into the Republic of Namibia was to conduct business and/or carry on a profession or occupation.</w:t>
      </w:r>
      <w:r>
        <w:rPr>
          <w:rFonts w:ascii="Arial" w:hAnsi="Arial" w:cs="Arial"/>
        </w:rPr>
        <w:t>’</w:t>
      </w:r>
    </w:p>
    <w:p w14:paraId="5FF7AB34" w14:textId="77777777" w:rsidR="00CD29DD" w:rsidRDefault="00CD29DD" w:rsidP="00BD71FD">
      <w:pPr>
        <w:spacing w:line="360" w:lineRule="auto"/>
        <w:jc w:val="both"/>
        <w:rPr>
          <w:rFonts w:ascii="Arial" w:hAnsi="Arial" w:cs="Arial"/>
          <w:sz w:val="24"/>
          <w:szCs w:val="24"/>
        </w:rPr>
      </w:pPr>
    </w:p>
    <w:p w14:paraId="3B6FCEAB" w14:textId="0EE56D43" w:rsidR="00CD29DD" w:rsidRPr="00E5634D" w:rsidRDefault="00CD29DD" w:rsidP="00BD71FD">
      <w:pPr>
        <w:spacing w:line="360" w:lineRule="auto"/>
        <w:jc w:val="both"/>
        <w:rPr>
          <w:rFonts w:ascii="Arial" w:hAnsi="Arial" w:cs="Arial"/>
          <w:sz w:val="24"/>
          <w:szCs w:val="24"/>
          <w:u w:val="single"/>
        </w:rPr>
      </w:pPr>
      <w:r w:rsidRPr="00CD29DD">
        <w:rPr>
          <w:rFonts w:ascii="Arial" w:hAnsi="Arial" w:cs="Arial"/>
          <w:sz w:val="24"/>
          <w:szCs w:val="24"/>
          <w:u w:val="single"/>
        </w:rPr>
        <w:t>The relevant ICA provisions</w:t>
      </w:r>
    </w:p>
    <w:p w14:paraId="3F8864DE" w14:textId="5668C00C" w:rsidR="00E5634D" w:rsidRPr="00D13095" w:rsidRDefault="00D13095" w:rsidP="00D13095">
      <w:pPr>
        <w:spacing w:after="0" w:line="480" w:lineRule="auto"/>
        <w:jc w:val="both"/>
        <w:rPr>
          <w:rFonts w:ascii="Arial" w:hAnsi="Arial" w:cs="Arial"/>
          <w:bCs/>
          <w:i/>
          <w:sz w:val="24"/>
          <w:szCs w:val="24"/>
        </w:rPr>
      </w:pPr>
      <w:r w:rsidRPr="00A0401B">
        <w:rPr>
          <w:rFonts w:ascii="Arial" w:hAnsi="Arial" w:cs="Arial"/>
          <w:bCs/>
          <w:sz w:val="24"/>
          <w:szCs w:val="24"/>
        </w:rPr>
        <w:t>[10]</w:t>
      </w:r>
      <w:r w:rsidRPr="00A0401B">
        <w:rPr>
          <w:rFonts w:ascii="Arial" w:hAnsi="Arial" w:cs="Arial"/>
          <w:bCs/>
          <w:sz w:val="24"/>
          <w:szCs w:val="24"/>
        </w:rPr>
        <w:tab/>
      </w:r>
      <w:r w:rsidR="00E5634D" w:rsidRPr="00D13095">
        <w:rPr>
          <w:rFonts w:ascii="Arial" w:hAnsi="Arial" w:cs="Arial"/>
          <w:bCs/>
          <w:i/>
          <w:sz w:val="24"/>
          <w:szCs w:val="24"/>
        </w:rPr>
        <w:t>Employment permits</w:t>
      </w:r>
    </w:p>
    <w:p w14:paraId="22DC0762" w14:textId="77777777" w:rsidR="00ED1F2F" w:rsidRPr="00ED1F2F" w:rsidRDefault="00ED1F2F" w:rsidP="00ED1F2F">
      <w:pPr>
        <w:pStyle w:val="ListParagraph"/>
        <w:spacing w:after="0" w:line="480" w:lineRule="auto"/>
        <w:ind w:left="0"/>
        <w:jc w:val="both"/>
        <w:rPr>
          <w:rFonts w:ascii="Arial" w:hAnsi="Arial" w:cs="Arial"/>
          <w:bCs/>
          <w:sz w:val="24"/>
          <w:szCs w:val="24"/>
        </w:rPr>
      </w:pPr>
    </w:p>
    <w:p w14:paraId="6E925DCE" w14:textId="1C3D19C7" w:rsidR="00E5634D" w:rsidRPr="00DD2794" w:rsidRDefault="00E5634D" w:rsidP="00DD2794">
      <w:pPr>
        <w:pStyle w:val="NormalWeb"/>
        <w:spacing w:before="0" w:beforeAutospacing="0" w:after="0" w:afterAutospacing="0" w:line="360" w:lineRule="auto"/>
        <w:ind w:left="720"/>
        <w:jc w:val="both"/>
        <w:rPr>
          <w:rFonts w:ascii="Arial" w:hAnsi="Arial" w:cs="Arial"/>
          <w:sz w:val="22"/>
          <w:szCs w:val="22"/>
        </w:rPr>
      </w:pPr>
      <w:r w:rsidRPr="00DD2794">
        <w:rPr>
          <w:rFonts w:ascii="Arial" w:hAnsi="Arial" w:cs="Arial"/>
          <w:bCs/>
          <w:sz w:val="22"/>
          <w:szCs w:val="22"/>
        </w:rPr>
        <w:t>‘27.</w:t>
      </w:r>
      <w:r w:rsidRPr="00DD2794">
        <w:rPr>
          <w:rFonts w:ascii="Arial" w:hAnsi="Arial" w:cs="Arial"/>
          <w:b/>
          <w:bCs/>
          <w:sz w:val="22"/>
          <w:szCs w:val="22"/>
        </w:rPr>
        <w:t xml:space="preserve"> </w:t>
      </w:r>
      <w:r w:rsidRPr="00DD2794">
        <w:rPr>
          <w:rFonts w:ascii="Arial" w:hAnsi="Arial" w:cs="Arial"/>
          <w:sz w:val="22"/>
          <w:szCs w:val="22"/>
        </w:rPr>
        <w:t xml:space="preserve">(1) The board may, subject to the provisions of subsection (2), on application of any person made on a prescribed form, authorize the Chief of Immigration to issue to such person an employment permit </w:t>
      </w:r>
      <w:r w:rsidR="00ED1F2F" w:rsidRPr="00DD2794">
        <w:rPr>
          <w:rFonts w:ascii="Arial" w:hAnsi="Arial" w:cs="Arial"/>
          <w:sz w:val="22"/>
          <w:szCs w:val="22"/>
        </w:rPr>
        <w:t>–</w:t>
      </w:r>
      <w:r w:rsidRPr="00DD2794">
        <w:rPr>
          <w:rFonts w:ascii="Arial" w:hAnsi="Arial" w:cs="Arial"/>
          <w:sz w:val="22"/>
          <w:szCs w:val="22"/>
        </w:rPr>
        <w:t xml:space="preserve"> </w:t>
      </w:r>
    </w:p>
    <w:p w14:paraId="138D90C8" w14:textId="77777777" w:rsidR="00ED1F2F" w:rsidRPr="00DD2794" w:rsidRDefault="00ED1F2F" w:rsidP="00DD2794">
      <w:pPr>
        <w:pStyle w:val="NormalWeb"/>
        <w:spacing w:before="0" w:beforeAutospacing="0" w:after="0" w:afterAutospacing="0" w:line="360" w:lineRule="auto"/>
        <w:ind w:left="720"/>
        <w:jc w:val="both"/>
        <w:rPr>
          <w:rFonts w:ascii="Arial" w:hAnsi="Arial" w:cs="Arial"/>
          <w:sz w:val="22"/>
          <w:szCs w:val="22"/>
        </w:rPr>
      </w:pPr>
    </w:p>
    <w:p w14:paraId="00259AC8" w14:textId="1FFDC2C6" w:rsidR="00E5634D" w:rsidRDefault="00D13095" w:rsidP="00D13095">
      <w:pPr>
        <w:pStyle w:val="NormalWeb"/>
        <w:spacing w:before="0" w:beforeAutospacing="0" w:after="0" w:afterAutospacing="0" w:line="360" w:lineRule="auto"/>
        <w:ind w:left="1830" w:hanging="390"/>
        <w:jc w:val="both"/>
        <w:rPr>
          <w:rFonts w:ascii="Arial" w:hAnsi="Arial" w:cs="Arial"/>
          <w:sz w:val="22"/>
          <w:szCs w:val="22"/>
        </w:rPr>
      </w:pPr>
      <w:r>
        <w:rPr>
          <w:rFonts w:ascii="Arial" w:hAnsi="Arial" w:cs="Arial"/>
          <w:sz w:val="22"/>
          <w:szCs w:val="22"/>
        </w:rPr>
        <w:t>(a)</w:t>
      </w:r>
      <w:r>
        <w:rPr>
          <w:rFonts w:ascii="Arial" w:hAnsi="Arial" w:cs="Arial"/>
          <w:sz w:val="22"/>
          <w:szCs w:val="22"/>
        </w:rPr>
        <w:tab/>
      </w:r>
      <w:r w:rsidR="00E5634D" w:rsidRPr="00DD2794">
        <w:rPr>
          <w:rFonts w:ascii="Arial" w:hAnsi="Arial" w:cs="Arial"/>
          <w:sz w:val="22"/>
          <w:szCs w:val="22"/>
        </w:rPr>
        <w:t xml:space="preserve">to enter Namibia or any particular part of Namibia and to reside therein; </w:t>
      </w:r>
    </w:p>
    <w:p w14:paraId="5C7FD515" w14:textId="77777777" w:rsidR="00DD2794" w:rsidRPr="00DD2794" w:rsidRDefault="00DD2794" w:rsidP="00DD2794">
      <w:pPr>
        <w:pStyle w:val="NormalWeb"/>
        <w:spacing w:before="0" w:beforeAutospacing="0" w:after="0" w:afterAutospacing="0" w:line="360" w:lineRule="auto"/>
        <w:ind w:left="1830"/>
        <w:jc w:val="both"/>
        <w:rPr>
          <w:rFonts w:ascii="Arial" w:hAnsi="Arial" w:cs="Arial"/>
          <w:sz w:val="22"/>
          <w:szCs w:val="22"/>
        </w:rPr>
      </w:pPr>
    </w:p>
    <w:p w14:paraId="3DAF9058" w14:textId="33ECD6EB" w:rsidR="00E5634D" w:rsidRPr="00DD2794" w:rsidRDefault="00D13095" w:rsidP="00D13095">
      <w:pPr>
        <w:pStyle w:val="NormalWeb"/>
        <w:spacing w:before="0" w:beforeAutospacing="0" w:after="0" w:afterAutospacing="0" w:line="360" w:lineRule="auto"/>
        <w:ind w:left="1830" w:hanging="390"/>
        <w:jc w:val="both"/>
        <w:rPr>
          <w:rFonts w:ascii="Arial" w:hAnsi="Arial" w:cs="Arial"/>
          <w:sz w:val="22"/>
          <w:szCs w:val="22"/>
        </w:rPr>
      </w:pPr>
      <w:r w:rsidRPr="00DD2794">
        <w:rPr>
          <w:rFonts w:ascii="Arial" w:hAnsi="Arial" w:cs="Arial"/>
          <w:sz w:val="22"/>
          <w:szCs w:val="22"/>
        </w:rPr>
        <w:t>(b)</w:t>
      </w:r>
      <w:r w:rsidRPr="00DD2794">
        <w:rPr>
          <w:rFonts w:ascii="Arial" w:hAnsi="Arial" w:cs="Arial"/>
          <w:sz w:val="22"/>
          <w:szCs w:val="22"/>
        </w:rPr>
        <w:tab/>
      </w:r>
      <w:r w:rsidR="00E5634D" w:rsidRPr="00DD2794">
        <w:rPr>
          <w:rFonts w:ascii="Arial" w:hAnsi="Arial" w:cs="Arial"/>
          <w:sz w:val="22"/>
          <w:szCs w:val="22"/>
        </w:rPr>
        <w:t xml:space="preserve">if he or she is already in Namibia to reside in Namibia or any particular part of Namibia, </w:t>
      </w:r>
    </w:p>
    <w:p w14:paraId="6F129EBD" w14:textId="77777777" w:rsidR="00ED1F2F" w:rsidRPr="00DD2794" w:rsidRDefault="00ED1F2F" w:rsidP="00DD2794">
      <w:pPr>
        <w:pStyle w:val="NormalWeb"/>
        <w:spacing w:before="0" w:beforeAutospacing="0" w:after="0" w:afterAutospacing="0" w:line="360" w:lineRule="auto"/>
        <w:ind w:left="1440"/>
        <w:jc w:val="both"/>
        <w:rPr>
          <w:rFonts w:ascii="Arial" w:hAnsi="Arial" w:cs="Arial"/>
          <w:sz w:val="22"/>
          <w:szCs w:val="22"/>
        </w:rPr>
      </w:pPr>
    </w:p>
    <w:p w14:paraId="134167D3" w14:textId="77777777" w:rsidR="00E5634D" w:rsidRPr="00DD2794" w:rsidRDefault="00E5634D" w:rsidP="00DD2794">
      <w:pPr>
        <w:pStyle w:val="NormalWeb"/>
        <w:spacing w:before="0" w:beforeAutospacing="0" w:after="0" w:afterAutospacing="0" w:line="360" w:lineRule="auto"/>
        <w:ind w:left="720"/>
        <w:jc w:val="both"/>
        <w:rPr>
          <w:rFonts w:ascii="Arial" w:hAnsi="Arial" w:cs="Arial"/>
          <w:sz w:val="22"/>
          <w:szCs w:val="22"/>
        </w:rPr>
      </w:pPr>
      <w:r w:rsidRPr="00DD2794">
        <w:rPr>
          <w:rFonts w:ascii="Arial" w:hAnsi="Arial" w:cs="Arial"/>
          <w:sz w:val="22"/>
          <w:szCs w:val="22"/>
        </w:rPr>
        <w:t xml:space="preserve">for the purpose of entering or continuing in any employment or conducting any business or carrying on any profession or occupation in Namibia during such period and subject to such conditions as the board may impose and stated in the said permit. </w:t>
      </w:r>
    </w:p>
    <w:p w14:paraId="6903CC2D" w14:textId="77777777" w:rsidR="006014E4" w:rsidRDefault="006014E4" w:rsidP="00DD2794">
      <w:pPr>
        <w:pStyle w:val="NormalWeb"/>
        <w:spacing w:before="0" w:beforeAutospacing="0" w:after="0" w:afterAutospacing="0" w:line="360" w:lineRule="auto"/>
        <w:ind w:left="720"/>
        <w:jc w:val="both"/>
        <w:rPr>
          <w:rFonts w:ascii="Arial" w:hAnsi="Arial" w:cs="Arial"/>
          <w:sz w:val="22"/>
          <w:szCs w:val="22"/>
        </w:rPr>
      </w:pPr>
    </w:p>
    <w:p w14:paraId="3860A263" w14:textId="1D3CC8B0" w:rsidR="00ED1F2F" w:rsidRDefault="0034494F" w:rsidP="00DD2794">
      <w:pPr>
        <w:pStyle w:val="NormalWeb"/>
        <w:spacing w:before="0" w:beforeAutospacing="0" w:after="0" w:afterAutospacing="0" w:line="360" w:lineRule="auto"/>
        <w:ind w:left="720"/>
        <w:jc w:val="both"/>
        <w:rPr>
          <w:rFonts w:ascii="Arial" w:hAnsi="Arial" w:cs="Arial"/>
          <w:sz w:val="22"/>
          <w:szCs w:val="22"/>
        </w:rPr>
      </w:pPr>
      <w:r>
        <w:rPr>
          <w:rFonts w:ascii="Arial" w:hAnsi="Arial" w:cs="Arial"/>
          <w:sz w:val="22"/>
          <w:szCs w:val="22"/>
        </w:rPr>
        <w:t xml:space="preserve">. . . </w:t>
      </w:r>
    </w:p>
    <w:p w14:paraId="292419F0" w14:textId="77777777" w:rsidR="006014E4" w:rsidRPr="00DD2794" w:rsidRDefault="006014E4" w:rsidP="00DD2794">
      <w:pPr>
        <w:pStyle w:val="NormalWeb"/>
        <w:spacing w:before="0" w:beforeAutospacing="0" w:after="0" w:afterAutospacing="0" w:line="360" w:lineRule="auto"/>
        <w:ind w:left="720"/>
        <w:jc w:val="both"/>
        <w:rPr>
          <w:rFonts w:ascii="Arial" w:hAnsi="Arial" w:cs="Arial"/>
          <w:sz w:val="22"/>
          <w:szCs w:val="22"/>
        </w:rPr>
      </w:pPr>
    </w:p>
    <w:p w14:paraId="23D683FF" w14:textId="77777777" w:rsidR="00E5634D" w:rsidRPr="00DD2794" w:rsidRDefault="00E5634D" w:rsidP="00DD2794">
      <w:pPr>
        <w:pStyle w:val="NormalWeb"/>
        <w:spacing w:before="0" w:beforeAutospacing="0" w:after="0" w:afterAutospacing="0" w:line="360" w:lineRule="auto"/>
        <w:ind w:left="720"/>
        <w:jc w:val="both"/>
        <w:rPr>
          <w:rFonts w:ascii="Arial" w:hAnsi="Arial" w:cs="Arial"/>
          <w:sz w:val="22"/>
          <w:szCs w:val="22"/>
        </w:rPr>
      </w:pPr>
      <w:r w:rsidRPr="00DD2794">
        <w:rPr>
          <w:rFonts w:ascii="Arial" w:hAnsi="Arial" w:cs="Arial"/>
          <w:sz w:val="22"/>
          <w:szCs w:val="22"/>
        </w:rPr>
        <w:t xml:space="preserve">(3) The board may, with due regard to the provisions of subsection (2), from time to time extend the period for which, or alter the conditions subject to which, such permit </w:t>
      </w:r>
      <w:r w:rsidRPr="00DD2794">
        <w:rPr>
          <w:rFonts w:ascii="Arial" w:hAnsi="Arial" w:cs="Arial"/>
          <w:sz w:val="22"/>
          <w:szCs w:val="22"/>
        </w:rPr>
        <w:lastRenderedPageBreak/>
        <w:t xml:space="preserve">was issued under subsection (1), and a permit so altered shall be deemed to have been issued under that subsection. </w:t>
      </w:r>
    </w:p>
    <w:p w14:paraId="288CBACC" w14:textId="77777777" w:rsidR="00ED1F2F" w:rsidRPr="00DD2794" w:rsidRDefault="00ED1F2F" w:rsidP="00DD2794">
      <w:pPr>
        <w:pStyle w:val="NormalWeb"/>
        <w:spacing w:before="0" w:beforeAutospacing="0" w:after="0" w:afterAutospacing="0" w:line="360" w:lineRule="auto"/>
        <w:ind w:left="720"/>
        <w:jc w:val="both"/>
        <w:rPr>
          <w:rFonts w:ascii="Arial" w:hAnsi="Arial" w:cs="Arial"/>
          <w:sz w:val="22"/>
          <w:szCs w:val="22"/>
        </w:rPr>
      </w:pPr>
    </w:p>
    <w:p w14:paraId="77928874" w14:textId="7B99058A" w:rsidR="00E5634D" w:rsidRPr="00DD2794" w:rsidRDefault="00163103" w:rsidP="00DD2794">
      <w:pPr>
        <w:pStyle w:val="NormalWeb"/>
        <w:spacing w:before="0" w:beforeAutospacing="0" w:after="0" w:afterAutospacing="0" w:line="360" w:lineRule="auto"/>
        <w:ind w:left="720"/>
        <w:jc w:val="both"/>
        <w:rPr>
          <w:rFonts w:ascii="Arial" w:hAnsi="Arial" w:cs="Arial"/>
          <w:sz w:val="22"/>
          <w:szCs w:val="22"/>
        </w:rPr>
      </w:pPr>
      <w:r w:rsidRPr="00DD2794">
        <w:rPr>
          <w:rFonts w:ascii="Arial" w:hAnsi="Arial" w:cs="Arial"/>
          <w:sz w:val="22"/>
          <w:szCs w:val="22"/>
        </w:rPr>
        <w:t>. . .</w:t>
      </w:r>
      <w:r w:rsidR="00660F11">
        <w:rPr>
          <w:rFonts w:ascii="Arial" w:hAnsi="Arial" w:cs="Arial"/>
          <w:sz w:val="22"/>
          <w:szCs w:val="22"/>
        </w:rPr>
        <w:t>’</w:t>
      </w:r>
    </w:p>
    <w:p w14:paraId="39E6FABA" w14:textId="77777777" w:rsidR="00ED1F2F" w:rsidRPr="00DD2794" w:rsidRDefault="00ED1F2F" w:rsidP="00DD2794">
      <w:pPr>
        <w:pStyle w:val="NormalWeb"/>
        <w:spacing w:before="0" w:beforeAutospacing="0" w:after="0" w:afterAutospacing="0" w:line="360" w:lineRule="auto"/>
        <w:ind w:left="720"/>
        <w:jc w:val="both"/>
        <w:rPr>
          <w:rFonts w:ascii="Arial" w:hAnsi="Arial" w:cs="Arial"/>
          <w:sz w:val="22"/>
          <w:szCs w:val="22"/>
        </w:rPr>
      </w:pPr>
    </w:p>
    <w:p w14:paraId="13A6B622" w14:textId="77777777" w:rsidR="00163103" w:rsidRDefault="00163103" w:rsidP="00163103">
      <w:pPr>
        <w:pStyle w:val="NormalWeb"/>
        <w:spacing w:before="0" w:beforeAutospacing="0" w:after="0" w:afterAutospacing="0" w:line="360" w:lineRule="auto"/>
        <w:jc w:val="both"/>
        <w:rPr>
          <w:rFonts w:ascii="Arial" w:hAnsi="Arial" w:cs="Arial"/>
          <w:bCs/>
          <w:sz w:val="22"/>
          <w:szCs w:val="22"/>
        </w:rPr>
      </w:pPr>
    </w:p>
    <w:p w14:paraId="7DC5DEED" w14:textId="4214D2EE" w:rsidR="00E5634D" w:rsidRPr="00D13095" w:rsidRDefault="00D13095" w:rsidP="00D13095">
      <w:pPr>
        <w:spacing w:after="0" w:line="480" w:lineRule="auto"/>
        <w:jc w:val="both"/>
        <w:rPr>
          <w:rFonts w:ascii="Arial" w:hAnsi="Arial" w:cs="Arial"/>
          <w:i/>
          <w:sz w:val="24"/>
          <w:szCs w:val="24"/>
        </w:rPr>
      </w:pPr>
      <w:r w:rsidRPr="00ED1F2F">
        <w:rPr>
          <w:rFonts w:ascii="Arial" w:hAnsi="Arial" w:cs="Arial"/>
          <w:sz w:val="24"/>
          <w:szCs w:val="24"/>
        </w:rPr>
        <w:t>[11]</w:t>
      </w:r>
      <w:r w:rsidRPr="00ED1F2F">
        <w:rPr>
          <w:rFonts w:ascii="Arial" w:hAnsi="Arial" w:cs="Arial"/>
          <w:sz w:val="24"/>
          <w:szCs w:val="24"/>
        </w:rPr>
        <w:tab/>
      </w:r>
      <w:r w:rsidR="00E5634D" w:rsidRPr="00D13095">
        <w:rPr>
          <w:rFonts w:ascii="Arial" w:hAnsi="Arial" w:cs="Arial"/>
          <w:bCs/>
          <w:i/>
          <w:sz w:val="24"/>
          <w:szCs w:val="24"/>
        </w:rPr>
        <w:t xml:space="preserve">Visitors’ entry permits </w:t>
      </w:r>
    </w:p>
    <w:p w14:paraId="1CC3ACA0" w14:textId="77777777" w:rsidR="006776DC" w:rsidRDefault="006776DC" w:rsidP="00163103">
      <w:pPr>
        <w:pStyle w:val="NormalWeb"/>
        <w:spacing w:before="0" w:beforeAutospacing="0" w:after="0" w:afterAutospacing="0" w:line="360" w:lineRule="auto"/>
        <w:jc w:val="both"/>
        <w:rPr>
          <w:rFonts w:ascii="Arial" w:hAnsi="Arial" w:cs="Arial"/>
          <w:bCs/>
          <w:sz w:val="22"/>
          <w:szCs w:val="22"/>
          <w:lang w:val="en-US"/>
        </w:rPr>
      </w:pPr>
    </w:p>
    <w:p w14:paraId="2B061D0A" w14:textId="66DD4BFD" w:rsidR="00E5634D" w:rsidRDefault="00E5634D" w:rsidP="006776DC">
      <w:pPr>
        <w:pStyle w:val="NormalWeb"/>
        <w:spacing w:before="0" w:beforeAutospacing="0" w:after="0" w:afterAutospacing="0" w:line="360" w:lineRule="auto"/>
        <w:ind w:left="720"/>
        <w:jc w:val="both"/>
        <w:rPr>
          <w:rFonts w:ascii="Arial" w:hAnsi="Arial" w:cs="Arial"/>
          <w:sz w:val="22"/>
          <w:szCs w:val="22"/>
        </w:rPr>
      </w:pPr>
      <w:r w:rsidRPr="00E5634D">
        <w:rPr>
          <w:rFonts w:ascii="Arial" w:hAnsi="Arial" w:cs="Arial"/>
          <w:bCs/>
          <w:sz w:val="22"/>
          <w:szCs w:val="22"/>
          <w:lang w:val="en-US"/>
        </w:rPr>
        <w:t>‘</w:t>
      </w:r>
      <w:r w:rsidRPr="00E5634D">
        <w:rPr>
          <w:rFonts w:ascii="Arial" w:hAnsi="Arial" w:cs="Arial"/>
          <w:bCs/>
          <w:sz w:val="22"/>
          <w:szCs w:val="22"/>
        </w:rPr>
        <w:t>29</w:t>
      </w:r>
      <w:r w:rsidRPr="00E5634D">
        <w:rPr>
          <w:rFonts w:ascii="Arial" w:hAnsi="Arial" w:cs="Arial"/>
          <w:b/>
          <w:bCs/>
          <w:sz w:val="22"/>
          <w:szCs w:val="22"/>
        </w:rPr>
        <w:t xml:space="preserve">. </w:t>
      </w:r>
      <w:r w:rsidRPr="00E5634D">
        <w:rPr>
          <w:rFonts w:ascii="Arial" w:hAnsi="Arial" w:cs="Arial"/>
          <w:sz w:val="22"/>
          <w:szCs w:val="22"/>
        </w:rPr>
        <w:t xml:space="preserve">(1) An immigration officer may, on the application of any person who has complied with all the relevant requirements of this Act, issue to such person a visitor’s entry permit </w:t>
      </w:r>
      <w:r w:rsidR="00ED1F2F">
        <w:rPr>
          <w:rFonts w:ascii="Arial" w:hAnsi="Arial" w:cs="Arial"/>
          <w:sz w:val="22"/>
          <w:szCs w:val="22"/>
        </w:rPr>
        <w:t>–</w:t>
      </w:r>
      <w:r w:rsidRPr="00E5634D">
        <w:rPr>
          <w:rFonts w:ascii="Arial" w:hAnsi="Arial" w:cs="Arial"/>
          <w:sz w:val="22"/>
          <w:szCs w:val="22"/>
        </w:rPr>
        <w:t xml:space="preserve"> </w:t>
      </w:r>
    </w:p>
    <w:p w14:paraId="785077F0" w14:textId="77777777" w:rsidR="00ED1F2F" w:rsidRPr="00E5634D" w:rsidRDefault="00ED1F2F" w:rsidP="00163103">
      <w:pPr>
        <w:pStyle w:val="NormalWeb"/>
        <w:spacing w:before="0" w:beforeAutospacing="0" w:after="0" w:afterAutospacing="0" w:line="360" w:lineRule="auto"/>
        <w:jc w:val="both"/>
        <w:rPr>
          <w:rFonts w:ascii="Arial" w:hAnsi="Arial" w:cs="Arial"/>
        </w:rPr>
      </w:pPr>
    </w:p>
    <w:p w14:paraId="2494D4B0" w14:textId="2125596F" w:rsidR="00E5634D" w:rsidRDefault="00D13095" w:rsidP="00D13095">
      <w:pPr>
        <w:pStyle w:val="NormalWeb"/>
        <w:spacing w:before="0" w:beforeAutospacing="0" w:after="0" w:afterAutospacing="0" w:line="360" w:lineRule="auto"/>
        <w:ind w:left="1590" w:hanging="435"/>
        <w:jc w:val="both"/>
        <w:rPr>
          <w:rFonts w:ascii="Arial" w:hAnsi="Arial" w:cs="Arial"/>
          <w:sz w:val="22"/>
          <w:szCs w:val="22"/>
        </w:rPr>
      </w:pPr>
      <w:r>
        <w:rPr>
          <w:rFonts w:ascii="Arial" w:hAnsi="Arial" w:cs="Arial"/>
          <w:sz w:val="22"/>
          <w:szCs w:val="22"/>
        </w:rPr>
        <w:t>(a)</w:t>
      </w:r>
      <w:r>
        <w:rPr>
          <w:rFonts w:ascii="Arial" w:hAnsi="Arial" w:cs="Arial"/>
          <w:sz w:val="22"/>
          <w:szCs w:val="22"/>
        </w:rPr>
        <w:tab/>
      </w:r>
      <w:r w:rsidR="00E5634D" w:rsidRPr="00E5634D">
        <w:rPr>
          <w:rFonts w:ascii="Arial" w:hAnsi="Arial" w:cs="Arial"/>
          <w:sz w:val="22"/>
          <w:szCs w:val="22"/>
        </w:rPr>
        <w:t xml:space="preserve">to enter Namibia or any particular part of Namibia and to sojourn temporarily therein; </w:t>
      </w:r>
    </w:p>
    <w:p w14:paraId="22C48238" w14:textId="77777777" w:rsidR="00ED1F2F" w:rsidRPr="00E5634D" w:rsidRDefault="00ED1F2F" w:rsidP="00ED1F2F">
      <w:pPr>
        <w:pStyle w:val="NormalWeb"/>
        <w:spacing w:before="0" w:beforeAutospacing="0" w:after="0" w:afterAutospacing="0" w:line="360" w:lineRule="auto"/>
        <w:ind w:left="1155"/>
        <w:jc w:val="both"/>
        <w:rPr>
          <w:rFonts w:ascii="Arial" w:hAnsi="Arial" w:cs="Arial"/>
        </w:rPr>
      </w:pPr>
    </w:p>
    <w:p w14:paraId="7CB0256C" w14:textId="509938D0" w:rsidR="00E5634D" w:rsidRDefault="00D13095" w:rsidP="00D13095">
      <w:pPr>
        <w:pStyle w:val="NormalWeb"/>
        <w:spacing w:before="0" w:beforeAutospacing="0" w:after="0" w:afterAutospacing="0" w:line="360" w:lineRule="auto"/>
        <w:ind w:left="1590" w:hanging="435"/>
        <w:jc w:val="both"/>
        <w:rPr>
          <w:rFonts w:ascii="Arial" w:hAnsi="Arial" w:cs="Arial"/>
          <w:sz w:val="22"/>
          <w:szCs w:val="22"/>
        </w:rPr>
      </w:pPr>
      <w:r>
        <w:rPr>
          <w:rFonts w:ascii="Arial" w:hAnsi="Arial" w:cs="Arial"/>
          <w:sz w:val="22"/>
          <w:szCs w:val="22"/>
        </w:rPr>
        <w:t>(b)</w:t>
      </w:r>
      <w:r>
        <w:rPr>
          <w:rFonts w:ascii="Arial" w:hAnsi="Arial" w:cs="Arial"/>
          <w:sz w:val="22"/>
          <w:szCs w:val="22"/>
        </w:rPr>
        <w:tab/>
      </w:r>
      <w:r w:rsidR="00E5634D" w:rsidRPr="00E5634D">
        <w:rPr>
          <w:rFonts w:ascii="Arial" w:hAnsi="Arial" w:cs="Arial"/>
          <w:sz w:val="22"/>
          <w:szCs w:val="22"/>
        </w:rPr>
        <w:t xml:space="preserve">if he or she is already in Namibia to sojourn temporarily in Namibia or any particular part of Namibia, </w:t>
      </w:r>
    </w:p>
    <w:p w14:paraId="52B91E19" w14:textId="77777777" w:rsidR="00ED1F2F" w:rsidRPr="00E5634D" w:rsidRDefault="00ED1F2F" w:rsidP="00163103">
      <w:pPr>
        <w:pStyle w:val="NormalWeb"/>
        <w:spacing w:before="0" w:beforeAutospacing="0" w:after="0" w:afterAutospacing="0" w:line="360" w:lineRule="auto"/>
        <w:ind w:left="720"/>
        <w:jc w:val="both"/>
        <w:rPr>
          <w:rFonts w:ascii="Arial" w:hAnsi="Arial" w:cs="Arial"/>
        </w:rPr>
      </w:pPr>
    </w:p>
    <w:p w14:paraId="0C989700" w14:textId="77777777" w:rsidR="00E5634D" w:rsidRPr="00E5634D" w:rsidRDefault="00E5634D" w:rsidP="00E125F3">
      <w:pPr>
        <w:pStyle w:val="NormalWeb"/>
        <w:spacing w:before="0" w:beforeAutospacing="0" w:after="0" w:afterAutospacing="0" w:line="360" w:lineRule="auto"/>
        <w:ind w:left="720"/>
        <w:jc w:val="both"/>
        <w:rPr>
          <w:rFonts w:ascii="Arial" w:hAnsi="Arial" w:cs="Arial"/>
        </w:rPr>
      </w:pPr>
      <w:r w:rsidRPr="00E5634D">
        <w:rPr>
          <w:rFonts w:ascii="Arial" w:hAnsi="Arial" w:cs="Arial"/>
          <w:sz w:val="22"/>
          <w:szCs w:val="22"/>
        </w:rPr>
        <w:t xml:space="preserve">for such purposes and during such period, not exceeding 12 months, as may be determined by the immigration officer and subject to such conditions as the immigration officer may impose, and stated in the said permit. </w:t>
      </w:r>
    </w:p>
    <w:p w14:paraId="3F0ABB7E" w14:textId="77777777" w:rsidR="00163103" w:rsidRDefault="00163103" w:rsidP="00E125F3">
      <w:pPr>
        <w:pStyle w:val="NormalWeb"/>
        <w:spacing w:before="0" w:beforeAutospacing="0" w:after="0" w:afterAutospacing="0" w:line="360" w:lineRule="auto"/>
        <w:ind w:left="720"/>
        <w:jc w:val="both"/>
        <w:rPr>
          <w:rFonts w:ascii="Arial" w:hAnsi="Arial" w:cs="Arial"/>
          <w:sz w:val="22"/>
          <w:szCs w:val="22"/>
        </w:rPr>
      </w:pPr>
    </w:p>
    <w:p w14:paraId="54E58ABA" w14:textId="0EE21890" w:rsidR="00E5634D" w:rsidRPr="00E5634D" w:rsidRDefault="00163103" w:rsidP="00E125F3">
      <w:pPr>
        <w:pStyle w:val="NormalWeb"/>
        <w:spacing w:before="0" w:beforeAutospacing="0" w:after="0" w:afterAutospacing="0" w:line="360" w:lineRule="auto"/>
        <w:ind w:left="720"/>
        <w:jc w:val="both"/>
        <w:rPr>
          <w:rFonts w:ascii="Arial" w:hAnsi="Arial" w:cs="Arial"/>
        </w:rPr>
      </w:pPr>
      <w:r>
        <w:rPr>
          <w:rFonts w:ascii="Arial" w:hAnsi="Arial" w:cs="Arial"/>
          <w:sz w:val="22"/>
          <w:szCs w:val="22"/>
        </w:rPr>
        <w:t xml:space="preserve">. . . </w:t>
      </w:r>
    </w:p>
    <w:p w14:paraId="19C7A67F" w14:textId="77777777" w:rsidR="00163103" w:rsidRDefault="00163103" w:rsidP="00E125F3">
      <w:pPr>
        <w:pStyle w:val="NormalWeb"/>
        <w:spacing w:before="0" w:beforeAutospacing="0" w:after="0" w:afterAutospacing="0" w:line="360" w:lineRule="auto"/>
        <w:ind w:left="720"/>
        <w:jc w:val="both"/>
        <w:rPr>
          <w:rFonts w:ascii="Arial" w:hAnsi="Arial" w:cs="Arial"/>
          <w:sz w:val="22"/>
          <w:szCs w:val="22"/>
        </w:rPr>
      </w:pPr>
    </w:p>
    <w:p w14:paraId="0507F676" w14:textId="78332E7F" w:rsidR="00E5634D" w:rsidRPr="00491013" w:rsidRDefault="00E5634D" w:rsidP="00E125F3">
      <w:pPr>
        <w:pStyle w:val="NormalWeb"/>
        <w:spacing w:before="0" w:beforeAutospacing="0" w:after="0" w:afterAutospacing="0" w:line="360" w:lineRule="auto"/>
        <w:ind w:left="720"/>
        <w:jc w:val="both"/>
        <w:rPr>
          <w:rFonts w:ascii="Arial" w:hAnsi="Arial" w:cs="Arial"/>
        </w:rPr>
      </w:pPr>
      <w:r w:rsidRPr="00E5634D">
        <w:rPr>
          <w:rFonts w:ascii="Arial" w:hAnsi="Arial" w:cs="Arial"/>
          <w:sz w:val="22"/>
          <w:szCs w:val="22"/>
        </w:rPr>
        <w:t xml:space="preserve">(5) Any person to whom a visitor’s entry permit was issued under subsection (1) and who remains in Namibia after the expiration of the period or extended period for which, or </w:t>
      </w:r>
      <w:r w:rsidRPr="00491013">
        <w:rPr>
          <w:rFonts w:ascii="Arial" w:hAnsi="Arial" w:cs="Arial"/>
          <w:sz w:val="22"/>
          <w:szCs w:val="22"/>
          <w:u w:val="single"/>
        </w:rPr>
        <w:t>acts in conflict with the purpose for which, that permit was issued</w:t>
      </w:r>
      <w:r w:rsidRPr="00E5634D">
        <w:rPr>
          <w:rFonts w:ascii="Arial" w:hAnsi="Arial" w:cs="Arial"/>
          <w:sz w:val="22"/>
          <w:szCs w:val="22"/>
        </w:rPr>
        <w:t>, or contravenes or fails to comply with any condition subject to which it was issued, shall be guilty of an offence and on conviction be liable to a fine not exceeding R12 000 or to imprisonment for a period not exceeding three years or to both such fine and such imprisonment, and may be dealt with under Part VI as a prohibited immigrant.</w:t>
      </w:r>
      <w:r>
        <w:rPr>
          <w:rFonts w:ascii="Arial" w:hAnsi="Arial" w:cs="Arial"/>
          <w:sz w:val="22"/>
          <w:szCs w:val="22"/>
        </w:rPr>
        <w:t>’</w:t>
      </w:r>
      <w:r w:rsidR="00491013">
        <w:rPr>
          <w:rFonts w:ascii="Arial" w:hAnsi="Arial" w:cs="Arial"/>
          <w:sz w:val="22"/>
          <w:szCs w:val="22"/>
        </w:rPr>
        <w:t xml:space="preserve">  </w:t>
      </w:r>
      <w:r w:rsidR="00491013">
        <w:rPr>
          <w:rFonts w:ascii="Arial" w:hAnsi="Arial" w:cs="Arial"/>
        </w:rPr>
        <w:t>(My underlining).</w:t>
      </w:r>
    </w:p>
    <w:p w14:paraId="3353F88E" w14:textId="77777777" w:rsidR="00E125F3" w:rsidRPr="00306FC1" w:rsidRDefault="00E125F3" w:rsidP="00163103">
      <w:pPr>
        <w:pStyle w:val="NormalWeb"/>
        <w:spacing w:before="0" w:beforeAutospacing="0" w:after="0" w:afterAutospacing="0" w:line="360" w:lineRule="auto"/>
        <w:jc w:val="both"/>
        <w:rPr>
          <w:rFonts w:ascii="Arial" w:hAnsi="Arial" w:cs="Arial"/>
          <w:i/>
        </w:rPr>
      </w:pPr>
    </w:p>
    <w:p w14:paraId="1D86CE22" w14:textId="52598D94" w:rsidR="00E5634D" w:rsidRPr="00D13095" w:rsidRDefault="00D13095" w:rsidP="00D13095">
      <w:pPr>
        <w:spacing w:after="0" w:line="480" w:lineRule="auto"/>
        <w:jc w:val="both"/>
        <w:rPr>
          <w:rFonts w:ascii="Arial" w:hAnsi="Arial" w:cs="Arial"/>
          <w:bCs/>
          <w:i/>
          <w:sz w:val="24"/>
          <w:szCs w:val="24"/>
        </w:rPr>
      </w:pPr>
      <w:r w:rsidRPr="00306FC1">
        <w:rPr>
          <w:rFonts w:ascii="Arial" w:hAnsi="Arial" w:cs="Arial"/>
          <w:bCs/>
          <w:sz w:val="24"/>
          <w:szCs w:val="24"/>
        </w:rPr>
        <w:t>[12]</w:t>
      </w:r>
      <w:r w:rsidRPr="00306FC1">
        <w:rPr>
          <w:rFonts w:ascii="Arial" w:hAnsi="Arial" w:cs="Arial"/>
          <w:bCs/>
          <w:sz w:val="24"/>
          <w:szCs w:val="24"/>
        </w:rPr>
        <w:tab/>
      </w:r>
      <w:r w:rsidR="00E5634D" w:rsidRPr="00D13095">
        <w:rPr>
          <w:rFonts w:ascii="Arial" w:hAnsi="Arial" w:cs="Arial"/>
          <w:bCs/>
          <w:i/>
          <w:sz w:val="24"/>
          <w:szCs w:val="24"/>
        </w:rPr>
        <w:t>False or misleading information to an immigration officer</w:t>
      </w:r>
    </w:p>
    <w:p w14:paraId="19C22ACD" w14:textId="77777777" w:rsidR="006776DC" w:rsidRDefault="006776DC" w:rsidP="00E125F3">
      <w:pPr>
        <w:pStyle w:val="NormalWeb"/>
        <w:spacing w:before="0" w:beforeAutospacing="0" w:after="0" w:afterAutospacing="0" w:line="360" w:lineRule="auto"/>
        <w:ind w:left="720"/>
        <w:jc w:val="both"/>
        <w:rPr>
          <w:rFonts w:ascii="Arial" w:hAnsi="Arial" w:cs="Arial"/>
          <w:bCs/>
          <w:sz w:val="22"/>
          <w:szCs w:val="22"/>
        </w:rPr>
      </w:pPr>
    </w:p>
    <w:p w14:paraId="579EA9D8" w14:textId="7B536EFC" w:rsidR="00E5634D" w:rsidRPr="00E5634D" w:rsidRDefault="00E5634D" w:rsidP="00E125F3">
      <w:pPr>
        <w:pStyle w:val="NormalWeb"/>
        <w:spacing w:before="0" w:beforeAutospacing="0" w:after="0" w:afterAutospacing="0" w:line="360" w:lineRule="auto"/>
        <w:ind w:left="720"/>
        <w:jc w:val="both"/>
        <w:rPr>
          <w:rFonts w:ascii="Arial" w:hAnsi="Arial" w:cs="Arial"/>
        </w:rPr>
      </w:pPr>
      <w:r>
        <w:rPr>
          <w:rFonts w:ascii="Arial" w:hAnsi="Arial" w:cs="Arial"/>
          <w:bCs/>
          <w:sz w:val="22"/>
          <w:szCs w:val="22"/>
        </w:rPr>
        <w:lastRenderedPageBreak/>
        <w:t>‘</w:t>
      </w:r>
      <w:r w:rsidRPr="00E5634D">
        <w:rPr>
          <w:rFonts w:ascii="Arial" w:hAnsi="Arial" w:cs="Arial"/>
          <w:bCs/>
          <w:sz w:val="22"/>
          <w:szCs w:val="22"/>
        </w:rPr>
        <w:t>54.</w:t>
      </w:r>
      <w:r w:rsidRPr="00E5634D">
        <w:rPr>
          <w:rFonts w:ascii="Arial" w:hAnsi="Arial" w:cs="Arial"/>
          <w:b/>
          <w:bCs/>
          <w:sz w:val="22"/>
          <w:szCs w:val="22"/>
        </w:rPr>
        <w:t xml:space="preserve"> </w:t>
      </w:r>
      <w:r w:rsidRPr="00E5634D">
        <w:rPr>
          <w:rFonts w:ascii="Arial" w:hAnsi="Arial" w:cs="Arial"/>
          <w:sz w:val="22"/>
          <w:szCs w:val="22"/>
        </w:rPr>
        <w:t xml:space="preserve">Any person who - </w:t>
      </w:r>
    </w:p>
    <w:p w14:paraId="7CE6A5D9" w14:textId="245653BD" w:rsidR="00E5634D" w:rsidRPr="00E5634D" w:rsidRDefault="00E5634D" w:rsidP="00E125F3">
      <w:pPr>
        <w:pStyle w:val="NormalWeb"/>
        <w:spacing w:before="0" w:beforeAutospacing="0" w:after="0" w:afterAutospacing="0" w:line="360" w:lineRule="auto"/>
        <w:ind w:left="1440"/>
        <w:jc w:val="both"/>
        <w:rPr>
          <w:rFonts w:ascii="Arial" w:hAnsi="Arial" w:cs="Arial"/>
        </w:rPr>
      </w:pPr>
    </w:p>
    <w:p w14:paraId="377562A1" w14:textId="1ED74005" w:rsidR="00E5634D" w:rsidRPr="00E5634D" w:rsidRDefault="00E5634D" w:rsidP="00E125F3">
      <w:pPr>
        <w:pStyle w:val="NormalWeb"/>
        <w:spacing w:before="0" w:beforeAutospacing="0" w:after="0" w:afterAutospacing="0" w:line="360" w:lineRule="auto"/>
        <w:ind w:left="1440"/>
        <w:jc w:val="both"/>
        <w:rPr>
          <w:rFonts w:ascii="Arial" w:hAnsi="Arial" w:cs="Arial"/>
        </w:rPr>
      </w:pPr>
      <w:r w:rsidRPr="00E5634D">
        <w:rPr>
          <w:rFonts w:ascii="Arial" w:hAnsi="Arial" w:cs="Arial"/>
          <w:sz w:val="22"/>
          <w:szCs w:val="22"/>
        </w:rPr>
        <w:t xml:space="preserve">(e) furnishes to an immigration officer information which is false or misleading; </w:t>
      </w:r>
    </w:p>
    <w:p w14:paraId="2D558A70" w14:textId="114BAFB6" w:rsidR="00E5634D" w:rsidRPr="00E5634D" w:rsidRDefault="00163103" w:rsidP="00E125F3">
      <w:pPr>
        <w:pStyle w:val="NormalWeb"/>
        <w:spacing w:before="0" w:beforeAutospacing="0" w:after="0" w:afterAutospacing="0" w:line="360" w:lineRule="auto"/>
        <w:ind w:left="720"/>
        <w:jc w:val="both"/>
        <w:rPr>
          <w:rFonts w:ascii="Arial" w:hAnsi="Arial" w:cs="Arial"/>
          <w:sz w:val="22"/>
          <w:szCs w:val="22"/>
        </w:rPr>
      </w:pPr>
      <w:r>
        <w:rPr>
          <w:rFonts w:ascii="Arial" w:hAnsi="Arial" w:cs="Arial"/>
          <w:sz w:val="22"/>
          <w:szCs w:val="22"/>
        </w:rPr>
        <w:t>. . .</w:t>
      </w:r>
    </w:p>
    <w:p w14:paraId="1B4B0D49" w14:textId="77777777" w:rsidR="00163103" w:rsidRDefault="00163103" w:rsidP="00E125F3">
      <w:pPr>
        <w:pStyle w:val="NormalWeb"/>
        <w:spacing w:before="0" w:beforeAutospacing="0" w:after="0" w:afterAutospacing="0" w:line="360" w:lineRule="auto"/>
        <w:ind w:left="720"/>
        <w:jc w:val="both"/>
        <w:rPr>
          <w:rFonts w:ascii="Arial" w:hAnsi="Arial" w:cs="Arial"/>
          <w:sz w:val="22"/>
          <w:szCs w:val="22"/>
        </w:rPr>
      </w:pPr>
    </w:p>
    <w:p w14:paraId="14C29664" w14:textId="0377D3B4" w:rsidR="007508A3" w:rsidRPr="00E5634D" w:rsidRDefault="00E5634D" w:rsidP="00E125F3">
      <w:pPr>
        <w:pStyle w:val="NormalWeb"/>
        <w:spacing w:before="0" w:beforeAutospacing="0" w:after="0" w:afterAutospacing="0" w:line="360" w:lineRule="auto"/>
        <w:ind w:left="720"/>
        <w:jc w:val="both"/>
        <w:rPr>
          <w:rFonts w:ascii="Arial" w:hAnsi="Arial" w:cs="Arial"/>
        </w:rPr>
      </w:pPr>
      <w:r w:rsidRPr="00E5634D">
        <w:rPr>
          <w:rFonts w:ascii="Arial" w:hAnsi="Arial" w:cs="Arial"/>
          <w:sz w:val="22"/>
          <w:szCs w:val="22"/>
        </w:rPr>
        <w:t>shall be guilty of an offence and on conviction be liable to a fine not exceeding R8 000 or to imprisonment for a period not exceeding two years or to both such fine and such imprisonment.</w:t>
      </w:r>
      <w:r>
        <w:rPr>
          <w:rFonts w:ascii="Arial" w:hAnsi="Arial" w:cs="Arial"/>
          <w:sz w:val="22"/>
          <w:szCs w:val="22"/>
        </w:rPr>
        <w:t>’</w:t>
      </w:r>
      <w:r w:rsidRPr="00E5634D">
        <w:rPr>
          <w:rFonts w:ascii="Arial" w:hAnsi="Arial" w:cs="Arial"/>
          <w:sz w:val="22"/>
          <w:szCs w:val="22"/>
        </w:rPr>
        <w:t xml:space="preserve"> </w:t>
      </w:r>
    </w:p>
    <w:p w14:paraId="0D5E1A05" w14:textId="77777777" w:rsidR="00E5634D" w:rsidRDefault="00E5634D" w:rsidP="00D71807">
      <w:pPr>
        <w:spacing w:line="480" w:lineRule="auto"/>
        <w:jc w:val="both"/>
        <w:rPr>
          <w:rFonts w:ascii="Arial" w:hAnsi="Arial" w:cs="Arial"/>
          <w:sz w:val="24"/>
          <w:szCs w:val="24"/>
          <w:u w:val="single"/>
        </w:rPr>
      </w:pPr>
    </w:p>
    <w:p w14:paraId="118F1023" w14:textId="7ED6DC0C" w:rsidR="00D71807" w:rsidRDefault="007508A3" w:rsidP="00D71807">
      <w:pPr>
        <w:spacing w:line="480" w:lineRule="auto"/>
        <w:jc w:val="both"/>
        <w:rPr>
          <w:rFonts w:ascii="Arial" w:hAnsi="Arial" w:cs="Arial"/>
          <w:u w:val="single"/>
          <w:shd w:val="clear" w:color="auto" w:fill="FFFFFF"/>
        </w:rPr>
      </w:pPr>
      <w:r w:rsidRPr="00532A5A">
        <w:rPr>
          <w:rFonts w:ascii="Arial" w:hAnsi="Arial" w:cs="Arial"/>
          <w:sz w:val="24"/>
          <w:szCs w:val="24"/>
          <w:u w:val="single"/>
        </w:rPr>
        <w:t>The plea proceedings</w:t>
      </w:r>
      <w:r w:rsidRPr="00532A5A">
        <w:rPr>
          <w:rFonts w:ascii="Arial" w:hAnsi="Arial" w:cs="Arial"/>
          <w:u w:val="single"/>
          <w:shd w:val="clear" w:color="auto" w:fill="FFFFFF"/>
        </w:rPr>
        <w:t xml:space="preserve"> </w:t>
      </w:r>
      <w:r w:rsidRPr="00532A5A">
        <w:rPr>
          <w:rFonts w:ascii="Arial" w:hAnsi="Arial" w:cs="Arial"/>
          <w:sz w:val="24"/>
          <w:szCs w:val="24"/>
          <w:u w:val="single"/>
          <w:shd w:val="clear" w:color="auto" w:fill="FFFFFF"/>
        </w:rPr>
        <w:t>on 29 November 2019</w:t>
      </w:r>
    </w:p>
    <w:p w14:paraId="5D7CEA7D" w14:textId="2A530495" w:rsidR="00532A5A" w:rsidRPr="00D13095" w:rsidRDefault="00D13095" w:rsidP="00D13095">
      <w:pPr>
        <w:spacing w:after="0" w:line="480" w:lineRule="auto"/>
        <w:jc w:val="both"/>
        <w:rPr>
          <w:rFonts w:ascii="Arial" w:hAnsi="Arial" w:cs="Arial"/>
          <w:sz w:val="24"/>
          <w:szCs w:val="24"/>
          <w:shd w:val="clear" w:color="auto" w:fill="FFFFFF"/>
        </w:rPr>
      </w:pPr>
      <w:r>
        <w:rPr>
          <w:rFonts w:ascii="Arial" w:hAnsi="Arial" w:cs="Arial"/>
          <w:sz w:val="24"/>
          <w:szCs w:val="24"/>
        </w:rPr>
        <w:t>[13]</w:t>
      </w:r>
      <w:r>
        <w:rPr>
          <w:rFonts w:ascii="Arial" w:hAnsi="Arial" w:cs="Arial"/>
          <w:sz w:val="24"/>
          <w:szCs w:val="24"/>
        </w:rPr>
        <w:tab/>
      </w:r>
      <w:r w:rsidR="00532A5A" w:rsidRPr="00D13095">
        <w:rPr>
          <w:rFonts w:ascii="Arial" w:hAnsi="Arial" w:cs="Arial"/>
          <w:sz w:val="24"/>
          <w:szCs w:val="24"/>
          <w:shd w:val="clear" w:color="auto" w:fill="FFFFFF"/>
        </w:rPr>
        <w:t>Below</w:t>
      </w:r>
      <w:r w:rsidR="00D1040F" w:rsidRPr="00D13095">
        <w:rPr>
          <w:rFonts w:ascii="Arial" w:hAnsi="Arial" w:cs="Arial"/>
          <w:sz w:val="24"/>
          <w:szCs w:val="24"/>
          <w:shd w:val="clear" w:color="auto" w:fill="FFFFFF"/>
        </w:rPr>
        <w:t>,</w:t>
      </w:r>
      <w:r w:rsidR="00532A5A" w:rsidRPr="00D13095">
        <w:rPr>
          <w:rFonts w:ascii="Arial" w:hAnsi="Arial" w:cs="Arial"/>
          <w:sz w:val="24"/>
          <w:szCs w:val="24"/>
          <w:shd w:val="clear" w:color="auto" w:fill="FFFFFF"/>
        </w:rPr>
        <w:t xml:space="preserve"> I quote </w:t>
      </w:r>
      <w:r w:rsidR="00532A5A" w:rsidRPr="00D13095">
        <w:rPr>
          <w:rFonts w:ascii="Arial" w:hAnsi="Arial" w:cs="Arial"/>
          <w:i/>
          <w:sz w:val="24"/>
          <w:szCs w:val="24"/>
          <w:shd w:val="clear" w:color="auto" w:fill="FFFFFF"/>
        </w:rPr>
        <w:t>verbatim</w:t>
      </w:r>
      <w:r w:rsidR="00066EFD" w:rsidRPr="00D13095">
        <w:rPr>
          <w:rFonts w:ascii="Arial" w:hAnsi="Arial" w:cs="Arial"/>
          <w:sz w:val="24"/>
          <w:szCs w:val="24"/>
          <w:shd w:val="clear" w:color="auto" w:fill="FFFFFF"/>
        </w:rPr>
        <w:t>,</w:t>
      </w:r>
      <w:r w:rsidR="00532A5A" w:rsidRPr="00D13095">
        <w:rPr>
          <w:rFonts w:ascii="Arial" w:hAnsi="Arial" w:cs="Arial"/>
          <w:sz w:val="24"/>
          <w:szCs w:val="24"/>
          <w:shd w:val="clear" w:color="auto" w:fill="FFFFFF"/>
        </w:rPr>
        <w:t xml:space="preserve"> but slightly </w:t>
      </w:r>
      <w:r w:rsidR="00A62E3F" w:rsidRPr="00D13095">
        <w:rPr>
          <w:rFonts w:ascii="Arial" w:hAnsi="Arial" w:cs="Arial"/>
          <w:sz w:val="24"/>
          <w:szCs w:val="24"/>
          <w:shd w:val="clear" w:color="auto" w:fill="FFFFFF"/>
        </w:rPr>
        <w:t>redacted</w:t>
      </w:r>
      <w:r w:rsidR="00066EFD" w:rsidRPr="00D13095">
        <w:rPr>
          <w:rFonts w:ascii="Arial" w:hAnsi="Arial" w:cs="Arial"/>
          <w:sz w:val="24"/>
          <w:szCs w:val="24"/>
          <w:shd w:val="clear" w:color="auto" w:fill="FFFFFF"/>
        </w:rPr>
        <w:t>,</w:t>
      </w:r>
      <w:r w:rsidR="00532A5A" w:rsidRPr="00D13095">
        <w:rPr>
          <w:rFonts w:ascii="Arial" w:hAnsi="Arial" w:cs="Arial"/>
          <w:sz w:val="24"/>
          <w:szCs w:val="24"/>
          <w:shd w:val="clear" w:color="auto" w:fill="FFFFFF"/>
        </w:rPr>
        <w:t xml:space="preserve"> the plea proceedings in the magistrate’s court. I use the abbreviation ‘’PP’’ for the public prosecutor and the abbreviation “DC” for the defence counsel.</w:t>
      </w:r>
    </w:p>
    <w:p w14:paraId="4D0D9334" w14:textId="77777777" w:rsidR="00EC3C89" w:rsidRPr="00532A5A" w:rsidRDefault="00EC3C89" w:rsidP="00EC3C89">
      <w:pPr>
        <w:pStyle w:val="ListParagraph"/>
        <w:spacing w:after="0" w:line="480" w:lineRule="auto"/>
        <w:ind w:left="0"/>
        <w:jc w:val="both"/>
        <w:rPr>
          <w:rFonts w:ascii="Arial" w:hAnsi="Arial" w:cs="Arial"/>
          <w:sz w:val="24"/>
          <w:szCs w:val="24"/>
          <w:shd w:val="clear" w:color="auto" w:fill="FFFFFF"/>
        </w:rPr>
      </w:pPr>
    </w:p>
    <w:p w14:paraId="2942CE99" w14:textId="3CC8D7D4" w:rsidR="00D71807" w:rsidRPr="003C51F7" w:rsidRDefault="00BB3D4C"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w:t>
      </w:r>
      <w:r w:rsidR="00EC3C89" w:rsidRPr="00EC3C89">
        <w:rPr>
          <w:rFonts w:ascii="Arial" w:hAnsi="Arial" w:cs="Arial"/>
          <w:b/>
          <w:color w:val="222222"/>
          <w:u w:val="single"/>
          <w:shd w:val="clear" w:color="auto" w:fill="FFFFFF"/>
        </w:rPr>
        <w:t>PP</w:t>
      </w:r>
      <w:r w:rsidR="007508A3"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As it please the Court Your Worship, it is the first appearance for both Accused persons, the State is ready in this case.</w:t>
      </w:r>
    </w:p>
    <w:p w14:paraId="2C44D70B" w14:textId="4501BB5C" w:rsidR="00D71807" w:rsidRPr="003C51F7" w:rsidRDefault="007508A3" w:rsidP="00BB3D4C">
      <w:pPr>
        <w:spacing w:line="480" w:lineRule="auto"/>
        <w:ind w:firstLine="720"/>
        <w:jc w:val="both"/>
        <w:rPr>
          <w:rFonts w:ascii="Arial" w:hAnsi="Arial" w:cs="Arial"/>
          <w:color w:val="222222"/>
          <w:shd w:val="clear" w:color="auto" w:fill="FFFFFF"/>
        </w:rPr>
      </w:pPr>
      <w:r w:rsidRPr="00EC3C89">
        <w:rPr>
          <w:rFonts w:ascii="Arial" w:hAnsi="Arial" w:cs="Arial"/>
          <w:b/>
          <w:color w:val="222222"/>
          <w:u w:val="single"/>
          <w:shd w:val="clear" w:color="auto" w:fill="FFFFFF"/>
        </w:rPr>
        <w:t>DC</w:t>
      </w:r>
      <w:r w:rsidRPr="00EC3C89">
        <w:rPr>
          <w:rFonts w:ascii="Arial" w:hAnsi="Arial" w:cs="Arial"/>
          <w:color w:val="222222"/>
          <w:shd w:val="clear" w:color="auto" w:fill="FFFFFF"/>
        </w:rPr>
        <w:t xml:space="preserve">: </w:t>
      </w:r>
      <w:r w:rsidR="00D71807" w:rsidRPr="00EC3C89">
        <w:rPr>
          <w:rFonts w:ascii="Arial" w:hAnsi="Arial" w:cs="Arial"/>
          <w:color w:val="222222"/>
          <w:shd w:val="clear" w:color="auto" w:fill="FFFFFF"/>
        </w:rPr>
        <w:t>M</w:t>
      </w:r>
      <w:r w:rsidR="00D71807" w:rsidRPr="003C51F7">
        <w:rPr>
          <w:rFonts w:ascii="Arial" w:hAnsi="Arial" w:cs="Arial"/>
          <w:color w:val="222222"/>
          <w:shd w:val="clear" w:color="auto" w:fill="FFFFFF"/>
        </w:rPr>
        <w:t>y lord my instructions are that Defense is ready.</w:t>
      </w:r>
    </w:p>
    <w:p w14:paraId="11136EF3" w14:textId="40C6BF75" w:rsidR="00D71807" w:rsidRPr="003C51F7" w:rsidRDefault="007508A3" w:rsidP="00BB3D4C">
      <w:pPr>
        <w:spacing w:line="480" w:lineRule="auto"/>
        <w:ind w:firstLine="720"/>
        <w:jc w:val="both"/>
        <w:rPr>
          <w:rFonts w:ascii="Arial" w:hAnsi="Arial" w:cs="Arial"/>
          <w:color w:val="222222"/>
          <w:shd w:val="clear" w:color="auto" w:fill="FFFFFF"/>
        </w:rPr>
      </w:pPr>
      <w:r w:rsidRPr="00EC3C89">
        <w:rPr>
          <w:rFonts w:ascii="Arial" w:hAnsi="Arial" w:cs="Arial"/>
          <w:b/>
          <w:color w:val="222222"/>
          <w:u w:val="single"/>
          <w:shd w:val="clear" w:color="auto" w:fill="FFFFFF"/>
        </w:rPr>
        <w:t>PP</w:t>
      </w:r>
      <w:r w:rsidR="00D71807" w:rsidRPr="00EC3C89">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PUTS CHARGE SHEET</w:t>
      </w:r>
    </w:p>
    <w:p w14:paraId="38BC6023" w14:textId="240ACAAA"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Pr>
          <w:rFonts w:ascii="Arial" w:hAnsi="Arial" w:cs="Arial"/>
          <w:color w:val="222222"/>
          <w:u w:val="single"/>
          <w:shd w:val="clear" w:color="auto" w:fill="FFFFFF"/>
        </w:rPr>
        <w:t xml:space="preserve"> </w:t>
      </w:r>
      <w:r w:rsidR="00E125F3" w:rsidRPr="00C4649F">
        <w:rPr>
          <w:rFonts w:ascii="Arial" w:hAnsi="Arial" w:cs="Arial"/>
          <w:b/>
          <w:color w:val="222222"/>
          <w:u w:val="single"/>
          <w:shd w:val="clear" w:color="auto" w:fill="FFFFFF"/>
        </w:rPr>
        <w:t>(addressing the accused)</w:t>
      </w:r>
      <w:r w:rsidR="00D71807" w:rsidRPr="00C4649F">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The two of you understand the charge against you?</w:t>
      </w:r>
    </w:p>
    <w:p w14:paraId="2DC0F363" w14:textId="467B5963" w:rsidR="00D71807" w:rsidRPr="003C51F7" w:rsidRDefault="00EC3C89" w:rsidP="00BB3D4C">
      <w:pPr>
        <w:spacing w:line="480" w:lineRule="auto"/>
        <w:ind w:firstLine="720"/>
        <w:jc w:val="both"/>
        <w:rPr>
          <w:rFonts w:ascii="Arial" w:hAnsi="Arial" w:cs="Arial"/>
          <w:color w:val="222222"/>
          <w:shd w:val="clear" w:color="auto" w:fill="FFFFFF"/>
        </w:rPr>
      </w:pPr>
      <w:r w:rsidRPr="00EC3C89">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w:t>
      </w:r>
      <w:r w:rsidRPr="00EC3C89">
        <w:rPr>
          <w:rFonts w:ascii="Arial" w:hAnsi="Arial" w:cs="Arial"/>
          <w:b/>
          <w:color w:val="222222"/>
          <w:u w:val="single"/>
          <w:shd w:val="clear" w:color="auto" w:fill="FFFFFF"/>
        </w:rPr>
        <w:t xml:space="preserve"> 1</w:t>
      </w:r>
      <w:r w:rsidR="00D71807" w:rsidRPr="003C51F7">
        <w:rPr>
          <w:rFonts w:ascii="Arial" w:hAnsi="Arial" w:cs="Arial"/>
          <w:color w:val="222222"/>
          <w:shd w:val="clear" w:color="auto" w:fill="FFFFFF"/>
        </w:rPr>
        <w:t>: Yes.</w:t>
      </w:r>
    </w:p>
    <w:p w14:paraId="5E45DA2E" w14:textId="2BD118B2" w:rsidR="00D71807" w:rsidRPr="003C51F7" w:rsidRDefault="00EC3C89" w:rsidP="00BB3D4C">
      <w:pPr>
        <w:spacing w:line="480" w:lineRule="auto"/>
        <w:ind w:firstLine="720"/>
        <w:jc w:val="both"/>
        <w:rPr>
          <w:rFonts w:ascii="Arial" w:hAnsi="Arial" w:cs="Arial"/>
          <w:color w:val="222222"/>
          <w:shd w:val="clear" w:color="auto" w:fill="FFFFFF"/>
        </w:rPr>
      </w:pPr>
      <w:r w:rsidRPr="00EC3C89">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w:t>
      </w:r>
      <w:r w:rsidRPr="00EC3C89">
        <w:rPr>
          <w:rFonts w:ascii="Arial" w:hAnsi="Arial" w:cs="Arial"/>
          <w:b/>
          <w:color w:val="222222"/>
          <w:u w:val="single"/>
          <w:shd w:val="clear" w:color="auto" w:fill="FFFFFF"/>
        </w:rPr>
        <w:t>. 2</w:t>
      </w:r>
      <w:r w:rsidRPr="00EC3C89">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Yes.</w:t>
      </w:r>
    </w:p>
    <w:p w14:paraId="38CFFFE9" w14:textId="762D38F5" w:rsidR="00D71807" w:rsidRPr="003C51F7" w:rsidRDefault="00EC3C89" w:rsidP="00BB3D4C">
      <w:pPr>
        <w:spacing w:line="480" w:lineRule="auto"/>
        <w:ind w:firstLine="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Accused no. 1 what is your plea to the charges?</w:t>
      </w:r>
    </w:p>
    <w:p w14:paraId="1E996863" w14:textId="6359C48B"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 1</w:t>
      </w:r>
      <w:r w:rsidR="00D71807" w:rsidRPr="003C51F7">
        <w:rPr>
          <w:rFonts w:ascii="Arial" w:hAnsi="Arial" w:cs="Arial"/>
          <w:color w:val="222222"/>
          <w:shd w:val="clear" w:color="auto" w:fill="FFFFFF"/>
        </w:rPr>
        <w:t xml:space="preserve">: Pleads </w:t>
      </w:r>
      <w:r w:rsidR="00E73713" w:rsidRPr="003C51F7">
        <w:rPr>
          <w:rFonts w:ascii="Arial" w:hAnsi="Arial" w:cs="Arial"/>
          <w:color w:val="222222"/>
          <w:shd w:val="clear" w:color="auto" w:fill="FFFFFF"/>
        </w:rPr>
        <w:t xml:space="preserve">Guilty </w:t>
      </w:r>
    </w:p>
    <w:p w14:paraId="7E46502A" w14:textId="36913B30"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shd w:val="clear" w:color="auto" w:fill="FFFFFF"/>
        </w:rPr>
        <w:t>Court</w:t>
      </w:r>
      <w:r w:rsidR="00D71807" w:rsidRPr="003C51F7">
        <w:rPr>
          <w:rFonts w:ascii="Arial" w:hAnsi="Arial" w:cs="Arial"/>
          <w:color w:val="222222"/>
          <w:shd w:val="clear" w:color="auto" w:fill="FFFFFF"/>
        </w:rPr>
        <w:t>: To both counts?</w:t>
      </w:r>
    </w:p>
    <w:p w14:paraId="6A7E4FEB" w14:textId="7A909238"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 1</w:t>
      </w:r>
      <w:r w:rsidRPr="00EC3C89">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Both counts.</w:t>
      </w:r>
    </w:p>
    <w:p w14:paraId="0ACCE389" w14:textId="6A1CFD91"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lastRenderedPageBreak/>
        <w:t>Court</w:t>
      </w:r>
      <w:r w:rsidR="00D71807" w:rsidRPr="003C51F7">
        <w:rPr>
          <w:rFonts w:ascii="Arial" w:hAnsi="Arial" w:cs="Arial"/>
          <w:color w:val="222222"/>
          <w:shd w:val="clear" w:color="auto" w:fill="FFFFFF"/>
        </w:rPr>
        <w:t>: And Accused no, 2?</w:t>
      </w:r>
    </w:p>
    <w:p w14:paraId="7EB95F91" w14:textId="15CD06E4"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o.2</w:t>
      </w:r>
      <w:r w:rsidRPr="00EC3C89">
        <w:rPr>
          <w:rFonts w:ascii="Arial" w:hAnsi="Arial" w:cs="Arial"/>
          <w:b/>
          <w:color w:val="222222"/>
          <w:u w:val="single"/>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Pleads Guilty</w:t>
      </w:r>
    </w:p>
    <w:p w14:paraId="74FBCBA6" w14:textId="621A8592" w:rsidR="00D71807" w:rsidRPr="003C51F7" w:rsidRDefault="007508A3"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DC</w:t>
      </w:r>
      <w:r w:rsidRPr="003C51F7">
        <w:rPr>
          <w:rFonts w:ascii="Arial" w:hAnsi="Arial" w:cs="Arial"/>
          <w:color w:val="222222"/>
          <w:u w:val="single"/>
          <w:shd w:val="clear" w:color="auto" w:fill="FFFFFF"/>
        </w:rPr>
        <w:t xml:space="preserve">: </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Your Worship my instructions are that the Accused have pleaded guilty to this matter</w:t>
      </w:r>
      <w:r w:rsidR="00E125F3">
        <w:rPr>
          <w:rFonts w:ascii="Arial" w:hAnsi="Arial" w:cs="Arial"/>
          <w:color w:val="222222"/>
          <w:shd w:val="clear" w:color="auto" w:fill="FFFFFF"/>
        </w:rPr>
        <w:t xml:space="preserve"> . . . </w:t>
      </w:r>
      <w:r w:rsidR="00D71807" w:rsidRPr="003C51F7">
        <w:rPr>
          <w:rFonts w:ascii="Arial" w:hAnsi="Arial" w:cs="Arial"/>
          <w:color w:val="222222"/>
          <w:shd w:val="clear" w:color="auto" w:fill="FFFFFF"/>
        </w:rPr>
        <w:t xml:space="preserve"> Your Worship I want to establish in terms of Section 112. Or would you like me to lead them, because usually he presiding?</w:t>
      </w:r>
    </w:p>
    <w:p w14:paraId="7AC08C2C" w14:textId="2A16225B"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Perhaps I think if you look at the charges the annexures and the provision regarding to the sentence I presume you should have known that is possible you have prepared a plea?</w:t>
      </w:r>
    </w:p>
    <w:p w14:paraId="64145E96" w14:textId="01329174" w:rsidR="00D71807" w:rsidRPr="003C51F7" w:rsidRDefault="007732D6"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DC</w:t>
      </w:r>
      <w:r w:rsidR="00D71807" w:rsidRPr="003C51F7">
        <w:rPr>
          <w:rFonts w:ascii="Arial" w:hAnsi="Arial" w:cs="Arial"/>
          <w:color w:val="222222"/>
          <w:shd w:val="clear" w:color="auto" w:fill="FFFFFF"/>
        </w:rPr>
        <w:t>: No Your Worship we did not prepare a written plea in view of the circumstances it was a bit of a struggle to try and obtain instructions from the Accused persons directly. The Accused persons are also single legal practitioners of the Court of South Africa and they are in a position to respond viva voce.</w:t>
      </w:r>
    </w:p>
    <w:p w14:paraId="7C7D82B8" w14:textId="12D05B97" w:rsidR="00D71807" w:rsidRPr="003C51F7" w:rsidRDefault="00EC3C89" w:rsidP="00BB3D4C">
      <w:pPr>
        <w:spacing w:line="480" w:lineRule="auto"/>
        <w:ind w:left="720"/>
        <w:jc w:val="both"/>
        <w:rPr>
          <w:rFonts w:ascii="Arial" w:hAnsi="Arial" w:cs="Arial"/>
          <w:color w:val="222222"/>
          <w:u w:val="single"/>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What is your duty to represent them? If you could not prepare a plea.</w:t>
      </w:r>
    </w:p>
    <w:p w14:paraId="64E3AE84" w14:textId="459EEFA2" w:rsidR="00D71807" w:rsidRPr="003C51F7" w:rsidRDefault="007732D6"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DC</w:t>
      </w:r>
      <w:r w:rsidRPr="003C51F7">
        <w:rPr>
          <w:rFonts w:ascii="Arial" w:hAnsi="Arial" w:cs="Arial"/>
          <w:color w:val="222222"/>
          <w:u w:val="single"/>
          <w:shd w:val="clear" w:color="auto" w:fill="FFFFFF"/>
        </w:rPr>
        <w:t xml:space="preserve">: </w:t>
      </w:r>
      <w:r w:rsidR="00D71807" w:rsidRPr="003C51F7">
        <w:rPr>
          <w:rFonts w:ascii="Arial" w:hAnsi="Arial" w:cs="Arial"/>
          <w:color w:val="222222"/>
          <w:shd w:val="clear" w:color="auto" w:fill="FFFFFF"/>
        </w:rPr>
        <w:t xml:space="preserve">Your Worship I literally had 30 seconds I just received this piece of paper. Your Worship has court business finished at 17h00, you asked my </w:t>
      </w:r>
      <w:r w:rsidR="00E125F3" w:rsidRPr="003C51F7">
        <w:rPr>
          <w:rFonts w:ascii="Arial" w:hAnsi="Arial" w:cs="Arial"/>
          <w:color w:val="222222"/>
          <w:shd w:val="clear" w:color="auto" w:fill="FFFFFF"/>
        </w:rPr>
        <w:t>learned</w:t>
      </w:r>
      <w:r w:rsidR="00D71807" w:rsidRPr="003C51F7">
        <w:rPr>
          <w:rFonts w:ascii="Arial" w:hAnsi="Arial" w:cs="Arial"/>
          <w:color w:val="222222"/>
          <w:shd w:val="clear" w:color="auto" w:fill="FFFFFF"/>
        </w:rPr>
        <w:t xml:space="preserve"> friend I have no had these charges for more than 2 minutes. I am not sure in two minutes I am supposed to consult, draft the section 112 plea, have it printed, have it checked and have it signed in time for court. The rules I respectfully submit as well as our jurisprudence permits this procedure to be undertaken also via viva voce especially with you of the fact that I am literally just received this charges just now from my Learned Friend we have been speaking informally but I only just put these two the gentleman before they were brought into Your Worships Court room.</w:t>
      </w:r>
    </w:p>
    <w:p w14:paraId="6F0B4E12" w14:textId="4CF71CD6" w:rsidR="00D71807" w:rsidRPr="003C51F7" w:rsidRDefault="007732D6"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PP</w:t>
      </w:r>
      <w:r w:rsidRPr="003C51F7">
        <w:rPr>
          <w:rFonts w:ascii="Arial" w:hAnsi="Arial" w:cs="Arial"/>
          <w:color w:val="222222"/>
          <w:u w:val="single"/>
          <w:shd w:val="clear" w:color="auto" w:fill="FFFFFF"/>
        </w:rPr>
        <w:t xml:space="preserve">: </w:t>
      </w:r>
      <w:r w:rsidR="00D71807" w:rsidRPr="003C51F7">
        <w:rPr>
          <w:rFonts w:ascii="Arial" w:hAnsi="Arial" w:cs="Arial"/>
          <w:color w:val="222222"/>
          <w:shd w:val="clear" w:color="auto" w:fill="FFFFFF"/>
        </w:rPr>
        <w:t xml:space="preserve">Yes Your Worship, I can confirm that it is only because we belatedly received the docket as well. I do not know if the Court wants to take a short adjournment to allow Counsel for the Accused person just to prepare something for the Court. We were just </w:t>
      </w:r>
      <w:r w:rsidR="00D71807" w:rsidRPr="003C51F7">
        <w:rPr>
          <w:rFonts w:ascii="Arial" w:hAnsi="Arial" w:cs="Arial"/>
          <w:color w:val="222222"/>
          <w:shd w:val="clear" w:color="auto" w:fill="FFFFFF"/>
        </w:rPr>
        <w:lastRenderedPageBreak/>
        <w:t>concerned initially with the time considering it is also a Friday today and we are just concerned with having the matter heard as soon as possible Your Worship. But we are in the hands of the Court, if the Court maybe is willing to assist.</w:t>
      </w:r>
    </w:p>
    <w:p w14:paraId="7B441ADC" w14:textId="31B2169F" w:rsidR="00D71807" w:rsidRPr="003C51F7" w:rsidRDefault="00EC3C89" w:rsidP="00BB3D4C">
      <w:pPr>
        <w:spacing w:line="480" w:lineRule="auto"/>
        <w:ind w:left="720"/>
        <w:jc w:val="both"/>
        <w:rPr>
          <w:rFonts w:ascii="Arial" w:hAnsi="Arial" w:cs="Arial"/>
          <w:color w:val="222222"/>
          <w:shd w:val="clear" w:color="auto" w:fill="FFFFFF"/>
        </w:rPr>
      </w:pPr>
      <w:r w:rsidRPr="003C51F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Is that in order for you?</w:t>
      </w:r>
    </w:p>
    <w:p w14:paraId="40342258" w14:textId="528EA009" w:rsidR="00D71807" w:rsidRPr="003C51F7" w:rsidRDefault="007732D6"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DC</w:t>
      </w:r>
      <w:r w:rsidRPr="003C51F7">
        <w:rPr>
          <w:rFonts w:ascii="Arial" w:hAnsi="Arial" w:cs="Arial"/>
          <w:color w:val="222222"/>
          <w:u w:val="single"/>
          <w:shd w:val="clear" w:color="auto" w:fill="FFFFFF"/>
        </w:rPr>
        <w:t xml:space="preserve">: </w:t>
      </w:r>
      <w:r w:rsidR="00D71807" w:rsidRPr="003C51F7">
        <w:rPr>
          <w:rFonts w:ascii="Arial" w:hAnsi="Arial" w:cs="Arial"/>
          <w:color w:val="222222"/>
          <w:shd w:val="clear" w:color="auto" w:fill="FFFFFF"/>
        </w:rPr>
        <w:t>I respectfully submit Your Worship that the parties are here to provide viva voce evidence to this Court and in terms of Section 112 of the Criminal Procedure Act, they are permitted to do so.</w:t>
      </w:r>
    </w:p>
    <w:p w14:paraId="19481E22" w14:textId="532D397F" w:rsidR="00D71807" w:rsidRPr="003C51F7" w:rsidRDefault="00EC3C89" w:rsidP="00BB3D4C">
      <w:pPr>
        <w:spacing w:line="480" w:lineRule="auto"/>
        <w:ind w:left="720"/>
        <w:jc w:val="both"/>
        <w:rPr>
          <w:rFonts w:ascii="Arial" w:hAnsi="Arial" w:cs="Arial"/>
          <w:color w:val="222222"/>
          <w:shd w:val="clear" w:color="auto" w:fill="FFFFFF"/>
        </w:rPr>
      </w:pPr>
      <w:r w:rsidRPr="003C51F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Then Accused the Court will then proceed in terms of Section 112 (1) (B)</w:t>
      </w:r>
    </w:p>
    <w:p w14:paraId="0EB321E1" w14:textId="6853D70B" w:rsidR="00D71807" w:rsidRPr="003C51F7" w:rsidRDefault="00EC3C89" w:rsidP="00BB3D4C">
      <w:pPr>
        <w:spacing w:line="480" w:lineRule="auto"/>
        <w:ind w:left="720"/>
        <w:jc w:val="both"/>
        <w:rPr>
          <w:rFonts w:ascii="Arial" w:hAnsi="Arial" w:cs="Arial"/>
          <w:color w:val="222222"/>
          <w:shd w:val="clear" w:color="auto" w:fill="FFFFFF"/>
        </w:rPr>
      </w:pPr>
      <w:r w:rsidRPr="003C51F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It is 112 (2) then you are supposed to prepare a statement. Because if it me you are request me proceed to ask the questions, then it would be (intervention).</w:t>
      </w:r>
    </w:p>
    <w:p w14:paraId="4A9EB794" w14:textId="0D0635B3" w:rsidR="00D71807" w:rsidRPr="003C51F7" w:rsidRDefault="009E68BA" w:rsidP="00BB3D4C">
      <w:pPr>
        <w:spacing w:line="480" w:lineRule="auto"/>
        <w:ind w:left="720"/>
        <w:jc w:val="both"/>
        <w:rPr>
          <w:rFonts w:ascii="Arial" w:hAnsi="Arial" w:cs="Arial"/>
          <w:color w:val="222222"/>
          <w:shd w:val="clear" w:color="auto" w:fill="FFFFFF"/>
        </w:rPr>
      </w:pPr>
      <w:r w:rsidRPr="003C51F7">
        <w:rPr>
          <w:rFonts w:ascii="Arial" w:hAnsi="Arial" w:cs="Arial"/>
          <w:b/>
          <w:color w:val="222222"/>
          <w:u w:val="single"/>
          <w:shd w:val="clear" w:color="auto" w:fill="FFFFFF"/>
        </w:rPr>
        <w:t>DC:</w:t>
      </w:r>
      <w:r w:rsidRPr="003C51F7">
        <w:rPr>
          <w:rFonts w:ascii="Arial" w:hAnsi="Arial" w:cs="Arial"/>
          <w:color w:val="222222"/>
          <w:u w:val="single"/>
          <w:shd w:val="clear" w:color="auto" w:fill="FFFFFF"/>
        </w:rPr>
        <w:t xml:space="preserve"> </w:t>
      </w:r>
      <w:r w:rsidR="00D71807" w:rsidRPr="003C51F7">
        <w:rPr>
          <w:rFonts w:ascii="Arial" w:hAnsi="Arial" w:cs="Arial"/>
          <w:color w:val="222222"/>
          <w:shd w:val="clear" w:color="auto" w:fill="FFFFFF"/>
        </w:rPr>
        <w:t>Would Your Worship be prepared to allow us to then sit for 10 minutes, I will see if I can find a computer and I can find a printer and then speak to the gentleman.</w:t>
      </w:r>
    </w:p>
    <w:p w14:paraId="789FEEF5" w14:textId="0DFDCCAB"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3C51F7">
        <w:rPr>
          <w:rFonts w:ascii="Arial" w:hAnsi="Arial" w:cs="Arial"/>
          <w:b/>
          <w:color w:val="222222"/>
          <w:u w:val="single"/>
          <w:shd w:val="clear" w:color="auto" w:fill="FFFFFF"/>
        </w:rPr>
        <w:t xml:space="preserve">o. </w:t>
      </w:r>
      <w:r w:rsidRPr="003C51F7">
        <w:rPr>
          <w:rFonts w:ascii="Arial" w:hAnsi="Arial" w:cs="Arial"/>
          <w:b/>
          <w:color w:val="222222"/>
          <w:u w:val="single"/>
          <w:shd w:val="clear" w:color="auto" w:fill="FFFFFF"/>
        </w:rPr>
        <w:t>1</w:t>
      </w:r>
      <w:r w:rsidR="00D71807" w:rsidRPr="003C51F7">
        <w:rPr>
          <w:rFonts w:ascii="Arial" w:hAnsi="Arial" w:cs="Arial"/>
          <w:b/>
          <w:color w:val="222222"/>
          <w:shd w:val="clear" w:color="auto" w:fill="FFFFFF"/>
        </w:rPr>
        <w:t>: The Court is ready to question us</w:t>
      </w:r>
      <w:r w:rsidR="00D71807" w:rsidRPr="003C51F7">
        <w:rPr>
          <w:rFonts w:ascii="Arial" w:hAnsi="Arial" w:cs="Arial"/>
          <w:color w:val="222222"/>
          <w:shd w:val="clear" w:color="auto" w:fill="FFFFFF"/>
        </w:rPr>
        <w:t>.</w:t>
      </w:r>
      <w:r w:rsidR="009E68BA" w:rsidRPr="003C51F7">
        <w:rPr>
          <w:rFonts w:ascii="Arial" w:hAnsi="Arial" w:cs="Arial"/>
          <w:color w:val="222222"/>
          <w:shd w:val="clear" w:color="auto" w:fill="FFFFFF"/>
        </w:rPr>
        <w:t xml:space="preserve"> </w:t>
      </w:r>
    </w:p>
    <w:p w14:paraId="36D2A4CC" w14:textId="31FC3FC2" w:rsidR="00D71807" w:rsidRPr="003C51F7" w:rsidRDefault="00EC3C89" w:rsidP="00BB3D4C">
      <w:pPr>
        <w:spacing w:line="480" w:lineRule="auto"/>
        <w:ind w:left="720"/>
        <w:jc w:val="both"/>
        <w:rPr>
          <w:rFonts w:ascii="Arial" w:hAnsi="Arial" w:cs="Arial"/>
          <w:color w:val="222222"/>
          <w:shd w:val="clear" w:color="auto" w:fill="FFFFFF"/>
        </w:rPr>
      </w:pPr>
      <w:r w:rsidRPr="003C51F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I do not know if you are really prepared? Maybe we can "postpone the matter to Monday so that you can-(intervention).</w:t>
      </w:r>
    </w:p>
    <w:p w14:paraId="534AA1BD" w14:textId="0E436E67" w:rsidR="00D71807" w:rsidRPr="003C51F7" w:rsidRDefault="009E68BA"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DC</w:t>
      </w:r>
      <w:r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Your worship my Learned Friend has just informed Your Worship. My Learned Friend as an officer of the Court has just informed Your Worship that I have (intervention).</w:t>
      </w:r>
    </w:p>
    <w:p w14:paraId="3268CCCE" w14:textId="2ADB3FE5"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Because you were supposed to plea it will to proceed you again you have a different view of the provision of the Criminal Procedure Act. Which is Section, sub Section 2 that you are talking about. It is where you are preparing the statement.</w:t>
      </w:r>
    </w:p>
    <w:p w14:paraId="3C0284F8" w14:textId="0E23BC6B" w:rsidR="00D71807" w:rsidRPr="003C51F7" w:rsidRDefault="009E68BA" w:rsidP="00BB3D4C">
      <w:pPr>
        <w:spacing w:line="480" w:lineRule="auto"/>
        <w:ind w:left="720"/>
        <w:jc w:val="both"/>
        <w:rPr>
          <w:rFonts w:ascii="Arial" w:eastAsia="Times New Roman" w:hAnsi="Arial" w:cs="Arial"/>
          <w:lang w:eastAsia="en-ZA"/>
        </w:rPr>
      </w:pPr>
      <w:r w:rsidRPr="003C51F7">
        <w:rPr>
          <w:rFonts w:ascii="Arial" w:hAnsi="Arial" w:cs="Arial"/>
          <w:b/>
          <w:color w:val="222222"/>
          <w:u w:val="single"/>
          <w:shd w:val="clear" w:color="auto" w:fill="FFFFFF"/>
        </w:rPr>
        <w:t>DC</w:t>
      </w:r>
      <w:r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But I need the charges, I need to look at the charges and I need to read the charges, so if you can just provide me, it is just a misunderstanding between myself and Your Worship. I just received the charges two minutes before Your Worship was </w:t>
      </w:r>
      <w:r w:rsidR="00D71807" w:rsidRPr="003C51F7">
        <w:rPr>
          <w:rFonts w:ascii="Arial" w:hAnsi="Arial" w:cs="Arial"/>
          <w:color w:val="222222"/>
          <w:shd w:val="clear" w:color="auto" w:fill="FFFFFF"/>
        </w:rPr>
        <w:lastRenderedPageBreak/>
        <w:t>called in. So I have to look at the charges and I have to write down everything and put it on a computer, so it was not meant to in anyway not comply with preparation, the issue I am a human being and I have two minutes in which to speak to my client and also in which to complete a 112 plea. So that is all that happened, my Learned Friend confirmed to Your Worship that he also received the "charges belatedly. So it was not a question of not preparing, it was just a question of not having the time b</w:t>
      </w:r>
      <w:r w:rsidR="00D71807" w:rsidRPr="003C51F7">
        <w:rPr>
          <w:rFonts w:ascii="Arial" w:eastAsia="Times New Roman" w:hAnsi="Arial" w:cs="Arial"/>
          <w:lang w:eastAsia="en-ZA"/>
        </w:rPr>
        <w:t>ecause we had literally two minutes to prepare.</w:t>
      </w:r>
      <w:r w:rsidR="007B0F7A" w:rsidRPr="003C51F7">
        <w:rPr>
          <w:rFonts w:ascii="Arial" w:eastAsia="Times New Roman" w:hAnsi="Arial" w:cs="Arial"/>
          <w:lang w:eastAsia="en-ZA"/>
        </w:rPr>
        <w:t xml:space="preserve"> </w:t>
      </w:r>
      <w:r w:rsidR="00D71807" w:rsidRPr="003C51F7">
        <w:rPr>
          <w:rFonts w:ascii="Arial" w:eastAsia="Times New Roman" w:hAnsi="Arial" w:cs="Arial"/>
          <w:lang w:eastAsia="en-ZA"/>
        </w:rPr>
        <w:t>Both the Accused people have pleaded guilty, there is an attempt not to waste the Court's time with the trial, they are within the Court's hands, they are ready to plead guilty, they are ready to plead guilty to Your Worship on the charges. They are legal practitioners, so they have an understanding Your Worship of the provisions of Section 112 and are in a position to therefore address. If I had any more time I would have sat and I would have printed something but in two minutes with the written charges only in my hands now, it is very difficult to get to a computer, to type it up, to speak to them, to now find a printer and print it and then print copies, so this is the only reason why we are asking the Courts indulgence, the Accused here do not want to waste the Court's time and they have pleaded and ready to plead guilty Your Worship.</w:t>
      </w:r>
    </w:p>
    <w:p w14:paraId="5E3B5D7F" w14:textId="71F46087" w:rsidR="00D71807" w:rsidRPr="003C51F7" w:rsidRDefault="00EC3C89" w:rsidP="00BB3D4C">
      <w:pPr>
        <w:spacing w:line="480" w:lineRule="auto"/>
        <w:ind w:left="720"/>
        <w:jc w:val="both"/>
        <w:rPr>
          <w:rFonts w:ascii="Arial" w:eastAsia="Times New Roman" w:hAnsi="Arial" w:cs="Arial"/>
          <w:lang w:eastAsia="en-ZA"/>
        </w:rPr>
      </w:pPr>
      <w:r w:rsidRPr="003C51F7">
        <w:rPr>
          <w:rFonts w:ascii="Arial" w:eastAsia="Times New Roman" w:hAnsi="Arial" w:cs="Arial"/>
          <w:b/>
          <w:u w:val="single"/>
          <w:lang w:eastAsia="en-ZA"/>
        </w:rPr>
        <w:t>Court</w:t>
      </w:r>
      <w:r w:rsidR="00D71807" w:rsidRPr="003C51F7">
        <w:rPr>
          <w:rFonts w:ascii="Arial" w:eastAsia="Times New Roman" w:hAnsi="Arial" w:cs="Arial"/>
          <w:b/>
          <w:lang w:eastAsia="en-ZA"/>
        </w:rPr>
        <w:t>:</w:t>
      </w:r>
      <w:r w:rsidR="00D71807" w:rsidRPr="003C51F7">
        <w:rPr>
          <w:rFonts w:ascii="Arial" w:eastAsia="Times New Roman" w:hAnsi="Arial" w:cs="Arial"/>
          <w:lang w:eastAsia="en-ZA"/>
        </w:rPr>
        <w:t xml:space="preserve"> The questions was said that the Accused, I am going to proceed in terms of Section 112 that is (1)(b) of the Criminal Procedure Act to ask you questions in order to satisfy that you indeed understand the charge against you and you intend to plead guilty. And if I am not satisfied in terms of Section 113 of the Criminal Procedure Act, I will turn a plea of not guilty then the State will be given an opportunity to lead the evidence. However, if I am satisfied that you indeed understand and you indeed intend to plead guilty through your answers then similarly find you guilty and "the matter might be disposed of, do you understand?</w:t>
      </w:r>
    </w:p>
    <w:p w14:paraId="6460CB44" w14:textId="0214EB1B"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w:t>
      </w:r>
      <w:r w:rsidRPr="00EC3C89">
        <w:rPr>
          <w:rFonts w:ascii="Arial" w:hAnsi="Arial" w:cs="Arial"/>
          <w:b/>
          <w:color w:val="222222"/>
          <w:u w:val="single"/>
          <w:shd w:val="clear" w:color="auto" w:fill="FFFFFF"/>
        </w:rPr>
        <w:t>. 1</w:t>
      </w:r>
      <w:r w:rsidRPr="00EC3C89">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Understand.</w:t>
      </w:r>
    </w:p>
    <w:p w14:paraId="1C7E0145" w14:textId="339E4696"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w:t>
      </w:r>
      <w:r w:rsidRPr="00EC3C89">
        <w:rPr>
          <w:rFonts w:ascii="Arial" w:hAnsi="Arial" w:cs="Arial"/>
          <w:b/>
          <w:color w:val="222222"/>
          <w:u w:val="single"/>
          <w:shd w:val="clear" w:color="auto" w:fill="FFFFFF"/>
        </w:rPr>
        <w:t>. 2</w:t>
      </w:r>
      <w:r w:rsidR="00D71807" w:rsidRPr="003C51F7">
        <w:rPr>
          <w:rFonts w:ascii="Arial" w:hAnsi="Arial" w:cs="Arial"/>
          <w:color w:val="222222"/>
          <w:shd w:val="clear" w:color="auto" w:fill="FFFFFF"/>
        </w:rPr>
        <w:t>: Yes</w:t>
      </w:r>
    </w:p>
    <w:p w14:paraId="03BC04C2" w14:textId="644BE404"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lastRenderedPageBreak/>
        <w:t>Court</w:t>
      </w:r>
      <w:r w:rsidR="00D71807" w:rsidRPr="003C51F7">
        <w:rPr>
          <w:rFonts w:ascii="Arial" w:hAnsi="Arial" w:cs="Arial"/>
          <w:color w:val="222222"/>
          <w:shd w:val="clear" w:color="auto" w:fill="FFFFFF"/>
        </w:rPr>
        <w:t>: I will start with Accused no. 1 you understand the charge against you very well?</w:t>
      </w:r>
    </w:p>
    <w:p w14:paraId="5F0F2D83" w14:textId="54D7147F"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C16C47">
        <w:rPr>
          <w:rFonts w:ascii="Arial" w:hAnsi="Arial" w:cs="Arial"/>
          <w:b/>
          <w:color w:val="222222"/>
          <w:u w:val="single"/>
          <w:shd w:val="clear" w:color="auto" w:fill="FFFFFF"/>
        </w:rPr>
        <w:t>o</w:t>
      </w:r>
      <w:r w:rsidRPr="00C16C47">
        <w:rPr>
          <w:rFonts w:ascii="Arial" w:hAnsi="Arial" w:cs="Arial"/>
          <w:b/>
          <w:color w:val="222222"/>
          <w:u w:val="single"/>
          <w:shd w:val="clear" w:color="auto" w:fill="FFFFFF"/>
        </w:rPr>
        <w:t>. 1</w:t>
      </w:r>
      <w:r w:rsidR="00D71807" w:rsidRPr="003C51F7">
        <w:rPr>
          <w:rFonts w:ascii="Arial" w:hAnsi="Arial" w:cs="Arial"/>
          <w:color w:val="222222"/>
          <w:shd w:val="clear" w:color="auto" w:fill="FFFFFF"/>
        </w:rPr>
        <w:t>: Yes I do Your Worship.</w:t>
      </w:r>
    </w:p>
    <w:p w14:paraId="35F5879A" w14:textId="2E7A97CC"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what is your plea to the charge?</w:t>
      </w:r>
    </w:p>
    <w:p w14:paraId="284823A6" w14:textId="3351B9B9"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C16C47">
        <w:rPr>
          <w:rFonts w:ascii="Arial" w:hAnsi="Arial" w:cs="Arial"/>
          <w:b/>
          <w:color w:val="222222"/>
          <w:u w:val="single"/>
          <w:shd w:val="clear" w:color="auto" w:fill="FFFFFF"/>
        </w:rPr>
        <w:t xml:space="preserve">o. </w:t>
      </w:r>
      <w:r w:rsidRPr="00C16C47">
        <w:rPr>
          <w:rFonts w:ascii="Arial" w:hAnsi="Arial" w:cs="Arial"/>
          <w:b/>
          <w:color w:val="222222"/>
          <w:u w:val="single"/>
          <w:shd w:val="clear" w:color="auto" w:fill="FFFFFF"/>
        </w:rPr>
        <w:t>1</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Guilty.</w:t>
      </w:r>
    </w:p>
    <w:p w14:paraId="0FB55770" w14:textId="0CDB1342"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Did anyone at any stage assault, you or threaten you with assault in order to force you to admit guilty to the charge?</w:t>
      </w:r>
    </w:p>
    <w:p w14:paraId="751DF44E" w14:textId="261B2902" w:rsidR="00D71807" w:rsidRPr="003C51F7" w:rsidRDefault="00B11030"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 xml:space="preserve">Accused No. </w:t>
      </w:r>
      <w:r w:rsidR="00EC3C89" w:rsidRPr="00C16C47">
        <w:rPr>
          <w:rFonts w:ascii="Arial" w:hAnsi="Arial" w:cs="Arial"/>
          <w:b/>
          <w:color w:val="222222"/>
          <w:u w:val="single"/>
          <w:shd w:val="clear" w:color="auto" w:fill="FFFFFF"/>
        </w:rPr>
        <w:t>1</w:t>
      </w:r>
      <w:r w:rsidR="00EC3C89" w:rsidRPr="00C16C47">
        <w:rPr>
          <w:rFonts w:ascii="Arial" w:hAnsi="Arial" w:cs="Arial"/>
          <w:b/>
          <w:color w:val="222222"/>
          <w:shd w:val="clear" w:color="auto" w:fill="FFFFFF"/>
        </w:rPr>
        <w:t>:</w:t>
      </w:r>
      <w:r w:rsidR="00EC3C89"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No.</w:t>
      </w:r>
    </w:p>
    <w:p w14:paraId="3AC5452C" w14:textId="664BDD3A"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You are freely and voluntarily plead guilty to the charge without any undoing influence from other people?</w:t>
      </w:r>
    </w:p>
    <w:p w14:paraId="193DFA29" w14:textId="4A4C7B41"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 xml:space="preserve">o. </w:t>
      </w:r>
      <w:r w:rsidRPr="00EC3C89">
        <w:rPr>
          <w:rFonts w:ascii="Arial" w:hAnsi="Arial" w:cs="Arial"/>
          <w:b/>
          <w:color w:val="222222"/>
          <w:u w:val="single"/>
          <w:shd w:val="clear" w:color="auto" w:fill="FFFFFF"/>
        </w:rPr>
        <w:t>1</w:t>
      </w:r>
      <w:r w:rsidR="00D71807" w:rsidRPr="003C51F7">
        <w:rPr>
          <w:rFonts w:ascii="Arial" w:hAnsi="Arial" w:cs="Arial"/>
          <w:color w:val="222222"/>
          <w:shd w:val="clear" w:color="auto" w:fill="FFFFFF"/>
        </w:rPr>
        <w:t>: Correct.</w:t>
      </w:r>
    </w:p>
    <w:p w14:paraId="5977CB11" w14:textId="2F1A2A9C"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why are you saying that you are guilty to the charge?</w:t>
      </w:r>
    </w:p>
    <w:p w14:paraId="5EA29185" w14:textId="4ACD1FBC"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w:t>
      </w:r>
      <w:r w:rsidRPr="00EC3C89">
        <w:rPr>
          <w:rFonts w:ascii="Arial" w:hAnsi="Arial" w:cs="Arial"/>
          <w:b/>
          <w:color w:val="222222"/>
          <w:u w:val="single"/>
          <w:shd w:val="clear" w:color="auto" w:fill="FFFFFF"/>
        </w:rPr>
        <w:t>. 1</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Because I admit the elements set out in the charge sheet.</w:t>
      </w:r>
    </w:p>
    <w:p w14:paraId="5664C54E" w14:textId="05B73B59"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What are those elements?</w:t>
      </w:r>
    </w:p>
    <w:p w14:paraId="4DA49809" w14:textId="06856F85"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w:t>
      </w:r>
      <w:r w:rsidRPr="00EC3C89">
        <w:rPr>
          <w:rFonts w:ascii="Arial" w:hAnsi="Arial" w:cs="Arial"/>
          <w:b/>
          <w:color w:val="222222"/>
          <w:u w:val="single"/>
          <w:shd w:val="clear" w:color="auto" w:fill="FFFFFF"/>
        </w:rPr>
        <w:t>. 1</w:t>
      </w:r>
      <w:r w:rsidR="00D71807" w:rsidRPr="003C51F7">
        <w:rPr>
          <w:rFonts w:ascii="Arial" w:hAnsi="Arial" w:cs="Arial"/>
          <w:color w:val="222222"/>
          <w:shd w:val="clear" w:color="auto" w:fill="FFFFFF"/>
        </w:rPr>
        <w:t>: They say I have entered Namibia if I can just have (inaudible)</w:t>
      </w:r>
    </w:p>
    <w:p w14:paraId="6E52D66D" w14:textId="5D1FE63A"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When was it when you entered Namibia?</w:t>
      </w:r>
    </w:p>
    <w:p w14:paraId="3E9C46B0" w14:textId="434F3ABF"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C3C89">
        <w:rPr>
          <w:rFonts w:ascii="Arial" w:hAnsi="Arial" w:cs="Arial"/>
          <w:b/>
          <w:color w:val="222222"/>
          <w:u w:val="single"/>
          <w:shd w:val="clear" w:color="auto" w:fill="FFFFFF"/>
        </w:rPr>
        <w:t>o. 1</w:t>
      </w:r>
      <w:r w:rsidR="00D71807" w:rsidRPr="003C51F7">
        <w:rPr>
          <w:rFonts w:ascii="Arial" w:hAnsi="Arial" w:cs="Arial"/>
          <w:color w:val="222222"/>
          <w:shd w:val="clear" w:color="auto" w:fill="FFFFFF"/>
        </w:rPr>
        <w:t>: I entered Namibia at the airport on the morning of 28th November 2019.</w:t>
      </w:r>
    </w:p>
    <w:p w14:paraId="0D470EB6" w14:textId="45B89645"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00D71807" w:rsidRPr="00C16C47">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Which airport you are talking about?</w:t>
      </w:r>
    </w:p>
    <w:p w14:paraId="3A719AE5" w14:textId="3273EB79"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C16C47">
        <w:rPr>
          <w:rFonts w:ascii="Arial" w:hAnsi="Arial" w:cs="Arial"/>
          <w:b/>
          <w:color w:val="222222"/>
          <w:u w:val="single"/>
          <w:shd w:val="clear" w:color="auto" w:fill="FFFFFF"/>
        </w:rPr>
        <w:t>o. 1</w:t>
      </w:r>
      <w:r w:rsidR="00D71807" w:rsidRPr="003C51F7">
        <w:rPr>
          <w:rFonts w:ascii="Arial" w:hAnsi="Arial" w:cs="Arial"/>
          <w:color w:val="222222"/>
          <w:shd w:val="clear" w:color="auto" w:fill="FFFFFF"/>
        </w:rPr>
        <w:t>: It is the Hosea Kutako Airport.</w:t>
      </w:r>
    </w:p>
    <w:p w14:paraId="2051B1CB" w14:textId="1CCF9F43"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is that in the district of Windhoek?</w:t>
      </w:r>
    </w:p>
    <w:p w14:paraId="1F8C53FC" w14:textId="1AACBC9D" w:rsidR="00D71807" w:rsidRPr="003C51F7" w:rsidRDefault="00D71807"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C16C47">
        <w:rPr>
          <w:rFonts w:ascii="Arial" w:hAnsi="Arial" w:cs="Arial"/>
          <w:b/>
          <w:color w:val="222222"/>
          <w:u w:val="single"/>
          <w:shd w:val="clear" w:color="auto" w:fill="FFFFFF"/>
        </w:rPr>
        <w:t xml:space="preserve">o. </w:t>
      </w:r>
      <w:r w:rsidRPr="00C16C47">
        <w:rPr>
          <w:rFonts w:ascii="Arial" w:hAnsi="Arial" w:cs="Arial"/>
          <w:b/>
          <w:color w:val="222222"/>
          <w:u w:val="single"/>
          <w:shd w:val="clear" w:color="auto" w:fill="FFFFFF"/>
        </w:rPr>
        <w:t>1</w:t>
      </w:r>
      <w:r w:rsidRPr="003C51F7">
        <w:rPr>
          <w:rFonts w:ascii="Arial" w:hAnsi="Arial" w:cs="Arial"/>
          <w:color w:val="222222"/>
          <w:u w:val="single"/>
          <w:shd w:val="clear" w:color="auto" w:fill="FFFFFF"/>
        </w:rPr>
        <w:t>:</w:t>
      </w:r>
      <w:r w:rsidR="003F1481">
        <w:rPr>
          <w:rFonts w:ascii="Arial" w:hAnsi="Arial" w:cs="Arial"/>
          <w:color w:val="222222"/>
          <w:shd w:val="clear" w:color="auto" w:fill="FFFFFF"/>
        </w:rPr>
        <w:t xml:space="preserve"> T</w:t>
      </w:r>
      <w:r w:rsidRPr="003C51F7">
        <w:rPr>
          <w:rFonts w:ascii="Arial" w:hAnsi="Arial" w:cs="Arial"/>
          <w:color w:val="222222"/>
          <w:shd w:val="clear" w:color="auto" w:fill="FFFFFF"/>
        </w:rPr>
        <w:t>hat is correct</w:t>
      </w:r>
    </w:p>
    <w:p w14:paraId="476F879B" w14:textId="0D2DB814" w:rsidR="00D71807" w:rsidRPr="003C51F7" w:rsidRDefault="00D71807"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Pr="003C51F7">
        <w:rPr>
          <w:rFonts w:ascii="Arial" w:hAnsi="Arial" w:cs="Arial"/>
          <w:color w:val="222222"/>
          <w:shd w:val="clear" w:color="auto" w:fill="FFFFFF"/>
        </w:rPr>
        <w:t>: And what was your purpose to enter into Namibia.</w:t>
      </w:r>
    </w:p>
    <w:p w14:paraId="7B52E497" w14:textId="18E02CC2"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lastRenderedPageBreak/>
        <w:t xml:space="preserve">Accused </w:t>
      </w:r>
      <w:r w:rsidR="00B11030">
        <w:rPr>
          <w:rFonts w:ascii="Arial" w:hAnsi="Arial" w:cs="Arial"/>
          <w:b/>
          <w:color w:val="222222"/>
          <w:u w:val="single"/>
          <w:shd w:val="clear" w:color="auto" w:fill="FFFFFF"/>
        </w:rPr>
        <w:t>N</w:t>
      </w:r>
      <w:r w:rsidRPr="00C16C47">
        <w:rPr>
          <w:rFonts w:ascii="Arial" w:hAnsi="Arial" w:cs="Arial"/>
          <w:b/>
          <w:color w:val="222222"/>
          <w:u w:val="single"/>
          <w:shd w:val="clear" w:color="auto" w:fill="FFFFFF"/>
        </w:rPr>
        <w:t>o.1</w:t>
      </w:r>
      <w:r w:rsidRPr="00C16C47">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I entered Namibia to come and do a court case.</w:t>
      </w:r>
    </w:p>
    <w:p w14:paraId="62699C8A" w14:textId="615B9532"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00D71807" w:rsidRPr="00C16C47">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when you enter did you present yourself to the immigration officers?</w:t>
      </w:r>
    </w:p>
    <w:p w14:paraId="15E59691" w14:textId="6B21D056" w:rsidR="00D71807" w:rsidRPr="003C51F7" w:rsidRDefault="00EC3C89" w:rsidP="00BB3D4C">
      <w:pPr>
        <w:spacing w:line="480" w:lineRule="auto"/>
        <w:ind w:left="720"/>
        <w:jc w:val="both"/>
        <w:rPr>
          <w:rFonts w:ascii="Arial" w:hAnsi="Arial" w:cs="Arial"/>
          <w:color w:val="222222"/>
          <w:shd w:val="clear" w:color="auto" w:fill="FFFFFF"/>
        </w:rPr>
      </w:pPr>
      <w:r w:rsidRPr="00EC3C89">
        <w:rPr>
          <w:rFonts w:ascii="Arial" w:hAnsi="Arial" w:cs="Arial"/>
          <w:b/>
          <w:color w:val="222222"/>
          <w:u w:val="single"/>
          <w:shd w:val="clear" w:color="auto" w:fill="FFFFFF"/>
        </w:rPr>
        <w:t>Accused</w:t>
      </w:r>
      <w:r w:rsidR="00B11030">
        <w:rPr>
          <w:rFonts w:ascii="Arial" w:hAnsi="Arial" w:cs="Arial"/>
          <w:b/>
          <w:color w:val="222222"/>
          <w:u w:val="single"/>
          <w:shd w:val="clear" w:color="auto" w:fill="FFFFFF"/>
        </w:rPr>
        <w:t xml:space="preserve"> No. 1</w:t>
      </w:r>
      <w:r w:rsidR="00D71807" w:rsidRPr="003C51F7">
        <w:rPr>
          <w:rFonts w:ascii="Arial" w:hAnsi="Arial" w:cs="Arial"/>
          <w:color w:val="222222"/>
          <w:shd w:val="clear" w:color="auto" w:fill="FFFFFF"/>
        </w:rPr>
        <w:t>: That is correct.</w:t>
      </w:r>
    </w:p>
    <w:p w14:paraId="2DD546BF" w14:textId="4892106B" w:rsidR="00D71807" w:rsidRPr="003C51F7" w:rsidRDefault="00EC3C89" w:rsidP="00BB3D4C">
      <w:pPr>
        <w:spacing w:line="480" w:lineRule="auto"/>
        <w:ind w:left="720"/>
        <w:jc w:val="both"/>
        <w:rPr>
          <w:rFonts w:ascii="Arial" w:hAnsi="Arial" w:cs="Arial"/>
          <w:color w:val="222222"/>
          <w:shd w:val="clear" w:color="auto" w:fill="FFFFFF"/>
        </w:rPr>
      </w:pPr>
      <w:r w:rsidRPr="00C16C47">
        <w:rPr>
          <w:rFonts w:ascii="Arial" w:hAnsi="Arial" w:cs="Arial"/>
          <w:b/>
          <w:color w:val="222222"/>
          <w:u w:val="single"/>
          <w:shd w:val="clear" w:color="auto" w:fill="FFFFFF"/>
        </w:rPr>
        <w:t>Court</w:t>
      </w:r>
      <w:r w:rsidR="007B0F7A" w:rsidRPr="00C16C47">
        <w:rPr>
          <w:rFonts w:ascii="Arial" w:hAnsi="Arial" w:cs="Arial"/>
          <w:b/>
          <w:color w:val="222222"/>
          <w:shd w:val="clear" w:color="auto" w:fill="FFFFFF"/>
        </w:rPr>
        <w:t>:</w:t>
      </w:r>
      <w:r w:rsidR="007B0F7A"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And when you present you to the immigration officer, what did you say your purpose to enter into Namibia?</w:t>
      </w:r>
    </w:p>
    <w:p w14:paraId="4AC01EF1" w14:textId="62A4A427" w:rsidR="00D71807" w:rsidRPr="003C51F7" w:rsidRDefault="00B11030"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 xml:space="preserve">Accused </w:t>
      </w:r>
      <w:r>
        <w:rPr>
          <w:rFonts w:ascii="Arial" w:hAnsi="Arial" w:cs="Arial"/>
          <w:b/>
          <w:color w:val="222222"/>
          <w:u w:val="single"/>
          <w:shd w:val="clear" w:color="auto" w:fill="FFFFFF"/>
        </w:rPr>
        <w:t>N</w:t>
      </w:r>
      <w:r w:rsidRPr="00AB65F8">
        <w:rPr>
          <w:rFonts w:ascii="Arial" w:hAnsi="Arial" w:cs="Arial"/>
          <w:b/>
          <w:color w:val="222222"/>
          <w:u w:val="single"/>
          <w:shd w:val="clear" w:color="auto" w:fill="FFFFFF"/>
        </w:rPr>
        <w:t xml:space="preserve">o. </w:t>
      </w:r>
      <w:r w:rsidR="00EC3C89" w:rsidRPr="00AB65F8">
        <w:rPr>
          <w:rFonts w:ascii="Arial" w:hAnsi="Arial" w:cs="Arial"/>
          <w:b/>
          <w:color w:val="222222"/>
          <w:u w:val="single"/>
          <w:shd w:val="clear" w:color="auto" w:fill="FFFFFF"/>
        </w:rPr>
        <w:t>1</w:t>
      </w:r>
      <w:r w:rsidR="00D71807" w:rsidRPr="003C51F7">
        <w:rPr>
          <w:rFonts w:ascii="Arial" w:hAnsi="Arial" w:cs="Arial"/>
          <w:color w:val="222222"/>
          <w:shd w:val="clear" w:color="auto" w:fill="FFFFFF"/>
        </w:rPr>
        <w:t>: For a visit.</w:t>
      </w:r>
    </w:p>
    <w:p w14:paraId="2B2264C4" w14:textId="2E3C35B1" w:rsidR="00D71807" w:rsidRPr="003C51F7"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when you say so did you know that your purpose was not indeed to come and visit but it was indeed to conduct a business.</w:t>
      </w:r>
    </w:p>
    <w:p w14:paraId="1AC6DB25" w14:textId="172043EC"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Pr="00AB65F8">
        <w:rPr>
          <w:rFonts w:ascii="Arial" w:hAnsi="Arial" w:cs="Arial"/>
          <w:b/>
          <w:color w:val="222222"/>
          <w:u w:val="single"/>
          <w:shd w:val="clear" w:color="auto" w:fill="FFFFFF"/>
        </w:rPr>
        <w:t>o. 1</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Correct Your Worship.</w:t>
      </w:r>
    </w:p>
    <w:p w14:paraId="64CC3464" w14:textId="586BBFEB" w:rsidR="00D71807" w:rsidRPr="00E5634D"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you know that your action was wrongfully and unlawfully constituted criminal offense of which you can be punished on?</w:t>
      </w:r>
    </w:p>
    <w:p w14:paraId="491170C4" w14:textId="481C0A92"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AB65F8">
        <w:rPr>
          <w:rFonts w:ascii="Arial" w:hAnsi="Arial" w:cs="Arial"/>
          <w:b/>
          <w:color w:val="222222"/>
          <w:u w:val="single"/>
          <w:shd w:val="clear" w:color="auto" w:fill="FFFFFF"/>
        </w:rPr>
        <w:t>o</w:t>
      </w:r>
      <w:r w:rsidRPr="00AB65F8">
        <w:rPr>
          <w:rFonts w:ascii="Arial" w:hAnsi="Arial" w:cs="Arial"/>
          <w:b/>
          <w:color w:val="222222"/>
          <w:u w:val="single"/>
          <w:shd w:val="clear" w:color="auto" w:fill="FFFFFF"/>
        </w:rPr>
        <w:t>. 1</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I do Your Worship.</w:t>
      </w:r>
    </w:p>
    <w:p w14:paraId="0D8C6D8A" w14:textId="50A288F2" w:rsidR="00D71807" w:rsidRPr="003C51F7"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Court</w:t>
      </w:r>
      <w:r w:rsidR="00D71807" w:rsidRPr="00AB65F8">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That is in contravention of Section 29 subsection 5 read with Section 1 and Section 29 subsection 6 of the Immigration control Act number 7 of 1993.</w:t>
      </w:r>
    </w:p>
    <w:p w14:paraId="0FCF088B" w14:textId="11C8C467"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AB65F8">
        <w:rPr>
          <w:rFonts w:ascii="Arial" w:hAnsi="Arial" w:cs="Arial"/>
          <w:b/>
          <w:color w:val="222222"/>
          <w:u w:val="single"/>
          <w:shd w:val="clear" w:color="auto" w:fill="FFFFFF"/>
        </w:rPr>
        <w:t>o</w:t>
      </w:r>
      <w:r w:rsidRPr="00AB65F8">
        <w:rPr>
          <w:rFonts w:ascii="Arial" w:hAnsi="Arial" w:cs="Arial"/>
          <w:b/>
          <w:color w:val="222222"/>
          <w:u w:val="single"/>
          <w:shd w:val="clear" w:color="auto" w:fill="FFFFFF"/>
        </w:rPr>
        <w:t>. 1</w:t>
      </w:r>
      <w:r w:rsidR="00D71807" w:rsidRPr="003C51F7">
        <w:rPr>
          <w:rFonts w:ascii="Arial" w:hAnsi="Arial" w:cs="Arial"/>
          <w:color w:val="222222"/>
          <w:shd w:val="clear" w:color="auto" w:fill="FFFFFF"/>
        </w:rPr>
        <w:t>: Correct Your Worship.</w:t>
      </w:r>
    </w:p>
    <w:p w14:paraId="2A415C3E" w14:textId="6B88F050" w:rsidR="00D71807" w:rsidRPr="003C51F7"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why did you do that?</w:t>
      </w:r>
    </w:p>
    <w:p w14:paraId="4D22B850" w14:textId="2BA7123A" w:rsidR="00D71807" w:rsidRPr="003C51F7"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AB65F8">
        <w:rPr>
          <w:rFonts w:ascii="Arial" w:hAnsi="Arial" w:cs="Arial"/>
          <w:b/>
          <w:color w:val="222222"/>
          <w:u w:val="single"/>
          <w:shd w:val="clear" w:color="auto" w:fill="FFFFFF"/>
        </w:rPr>
        <w:t xml:space="preserve">o. </w:t>
      </w:r>
      <w:r w:rsidR="00D71807" w:rsidRPr="00AB65F8">
        <w:rPr>
          <w:rFonts w:ascii="Arial" w:hAnsi="Arial" w:cs="Arial"/>
          <w:b/>
          <w:color w:val="222222"/>
          <w:u w:val="single"/>
          <w:shd w:val="clear" w:color="auto" w:fill="FFFFFF"/>
        </w:rPr>
        <w:t>1</w:t>
      </w:r>
      <w:r w:rsidR="00D71807" w:rsidRPr="003C51F7">
        <w:rPr>
          <w:rFonts w:ascii="Arial" w:hAnsi="Arial" w:cs="Arial"/>
          <w:color w:val="222222"/>
          <w:shd w:val="clear" w:color="auto" w:fill="FFFFFF"/>
        </w:rPr>
        <w:t>: I said to them I was here for a visit and that is what I did and now it is wrong to do that.</w:t>
      </w:r>
    </w:p>
    <w:p w14:paraId="1B3F1AAC" w14:textId="76330BC7" w:rsidR="00D71807" w:rsidRPr="003C51F7"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t>Court</w:t>
      </w:r>
      <w:r w:rsidR="00D71807" w:rsidRPr="00AB65F8">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Yes why you have to present to them that you are only here for a visit but you know that you are going to do the work?</w:t>
      </w:r>
    </w:p>
    <w:p w14:paraId="11BC0D10" w14:textId="525B6670"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AB65F8">
        <w:rPr>
          <w:rFonts w:ascii="Arial" w:hAnsi="Arial" w:cs="Arial"/>
          <w:b/>
          <w:color w:val="222222"/>
          <w:u w:val="single"/>
          <w:shd w:val="clear" w:color="auto" w:fill="FFFFFF"/>
        </w:rPr>
        <w:t>o</w:t>
      </w:r>
      <w:r w:rsidR="00D71807" w:rsidRPr="00AB65F8">
        <w:rPr>
          <w:rFonts w:ascii="Arial" w:hAnsi="Arial" w:cs="Arial"/>
          <w:b/>
          <w:color w:val="222222"/>
          <w:u w:val="single"/>
          <w:shd w:val="clear" w:color="auto" w:fill="FFFFFF"/>
        </w:rPr>
        <w:t>.</w:t>
      </w:r>
      <w:r w:rsidR="00D71807" w:rsidRPr="003C51F7">
        <w:rPr>
          <w:rFonts w:ascii="Arial" w:hAnsi="Arial" w:cs="Arial"/>
          <w:color w:val="222222"/>
          <w:u w:val="single"/>
          <w:shd w:val="clear" w:color="auto" w:fill="FFFFFF"/>
        </w:rPr>
        <w:t xml:space="preserve"> </w:t>
      </w:r>
      <w:r w:rsidR="00D71807" w:rsidRPr="00AB65F8">
        <w:rPr>
          <w:rFonts w:ascii="Arial" w:hAnsi="Arial" w:cs="Arial"/>
          <w:b/>
          <w:color w:val="222222"/>
          <w:u w:val="single"/>
          <w:shd w:val="clear" w:color="auto" w:fill="FFFFFF"/>
        </w:rPr>
        <w:t>1</w:t>
      </w:r>
      <w:r w:rsidR="00D71807" w:rsidRPr="003C51F7">
        <w:rPr>
          <w:rFonts w:ascii="Arial" w:hAnsi="Arial" w:cs="Arial"/>
          <w:color w:val="222222"/>
          <w:shd w:val="clear" w:color="auto" w:fill="FFFFFF"/>
        </w:rPr>
        <w:t>: It was wrong to do so Your Worship.</w:t>
      </w:r>
    </w:p>
    <w:p w14:paraId="25F5EB1D" w14:textId="1E45BD09" w:rsidR="00D71807" w:rsidRPr="003C51F7" w:rsidRDefault="00EC3C89" w:rsidP="00BB3D4C">
      <w:pPr>
        <w:spacing w:line="480" w:lineRule="auto"/>
        <w:ind w:left="720"/>
        <w:jc w:val="both"/>
        <w:rPr>
          <w:rFonts w:ascii="Arial" w:hAnsi="Arial" w:cs="Arial"/>
          <w:color w:val="222222"/>
          <w:shd w:val="clear" w:color="auto" w:fill="FFFFFF"/>
        </w:rPr>
      </w:pPr>
      <w:r w:rsidRPr="00AB65F8">
        <w:rPr>
          <w:rFonts w:ascii="Arial" w:hAnsi="Arial" w:cs="Arial"/>
          <w:b/>
          <w:color w:val="222222"/>
          <w:u w:val="single"/>
          <w:shd w:val="clear" w:color="auto" w:fill="FFFFFF"/>
        </w:rPr>
        <w:lastRenderedPageBreak/>
        <w:t>Court</w:t>
      </w:r>
      <w:r w:rsidR="00D71807" w:rsidRPr="00AB65F8">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The Court is satisfied that the Accused no. 1 indeed admit all the elements of the charge in respect of count no.1 we are also coming back to count no. 2. Do you know that did you understand the charge against you in respect of count no...2?</w:t>
      </w:r>
    </w:p>
    <w:p w14:paraId="2AE894C3" w14:textId="12EE3479"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AB65F8">
        <w:rPr>
          <w:rFonts w:ascii="Arial" w:hAnsi="Arial" w:cs="Arial"/>
          <w:b/>
          <w:color w:val="222222"/>
          <w:u w:val="single"/>
          <w:shd w:val="clear" w:color="auto" w:fill="FFFFFF"/>
        </w:rPr>
        <w:t xml:space="preserve">o. </w:t>
      </w:r>
      <w:r w:rsidR="00D71807" w:rsidRPr="00AB65F8">
        <w:rPr>
          <w:rFonts w:ascii="Arial" w:hAnsi="Arial" w:cs="Arial"/>
          <w:b/>
          <w:color w:val="222222"/>
          <w:u w:val="single"/>
          <w:shd w:val="clear" w:color="auto" w:fill="FFFFFF"/>
        </w:rPr>
        <w:t>1</w:t>
      </w:r>
      <w:r w:rsidR="00D71807" w:rsidRPr="003C51F7">
        <w:rPr>
          <w:rFonts w:ascii="Arial" w:hAnsi="Arial" w:cs="Arial"/>
          <w:color w:val="222222"/>
          <w:shd w:val="clear" w:color="auto" w:fill="FFFFFF"/>
        </w:rPr>
        <w:t>: Yes I do Your Worship.</w:t>
      </w:r>
    </w:p>
    <w:p w14:paraId="0744022F" w14:textId="67E583DD" w:rsidR="00D71807" w:rsidRPr="003C51F7"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what is your plea to the charge?</w:t>
      </w:r>
    </w:p>
    <w:p w14:paraId="474A8BEE" w14:textId="5EDC9203" w:rsidR="00D71807" w:rsidRPr="003C51F7"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5634D">
        <w:rPr>
          <w:rFonts w:ascii="Arial" w:hAnsi="Arial" w:cs="Arial"/>
          <w:b/>
          <w:color w:val="222222"/>
          <w:u w:val="single"/>
          <w:shd w:val="clear" w:color="auto" w:fill="FFFFFF"/>
        </w:rPr>
        <w:t>o</w:t>
      </w:r>
      <w:r w:rsidR="00D71807" w:rsidRPr="00E5634D">
        <w:rPr>
          <w:rFonts w:ascii="Arial" w:hAnsi="Arial" w:cs="Arial"/>
          <w:b/>
          <w:color w:val="222222"/>
          <w:u w:val="single"/>
          <w:shd w:val="clear" w:color="auto" w:fill="FFFFFF"/>
        </w:rPr>
        <w:t>. 1</w:t>
      </w:r>
      <w:r w:rsidR="00D71807" w:rsidRPr="003C51F7">
        <w:rPr>
          <w:rFonts w:ascii="Arial" w:hAnsi="Arial" w:cs="Arial"/>
          <w:color w:val="222222"/>
          <w:shd w:val="clear" w:color="auto" w:fill="FFFFFF"/>
        </w:rPr>
        <w:t>: Guilty.</w:t>
      </w:r>
    </w:p>
    <w:p w14:paraId="65963CBB" w14:textId="7F51FDBB" w:rsidR="00D71807" w:rsidRPr="003C51F7"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anyone at any stage assault you or threaten you with assault in order to force you to admit guilt?</w:t>
      </w:r>
    </w:p>
    <w:p w14:paraId="7D7B0449" w14:textId="5B6E258D"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5634D">
        <w:rPr>
          <w:rFonts w:ascii="Arial" w:hAnsi="Arial" w:cs="Arial"/>
          <w:b/>
          <w:color w:val="222222"/>
          <w:u w:val="single"/>
          <w:shd w:val="clear" w:color="auto" w:fill="FFFFFF"/>
        </w:rPr>
        <w:t xml:space="preserve">o. </w:t>
      </w:r>
      <w:r w:rsidR="00D71807" w:rsidRPr="00E5634D">
        <w:rPr>
          <w:rFonts w:ascii="Arial" w:hAnsi="Arial" w:cs="Arial"/>
          <w:b/>
          <w:color w:val="222222"/>
          <w:u w:val="single"/>
          <w:shd w:val="clear" w:color="auto" w:fill="FFFFFF"/>
        </w:rPr>
        <w:t>1</w:t>
      </w:r>
      <w:r w:rsidR="00D71807" w:rsidRPr="003C51F7">
        <w:rPr>
          <w:rFonts w:ascii="Arial" w:hAnsi="Arial" w:cs="Arial"/>
          <w:color w:val="222222"/>
          <w:shd w:val="clear" w:color="auto" w:fill="FFFFFF"/>
        </w:rPr>
        <w:t>: No Your Worship.</w:t>
      </w:r>
    </w:p>
    <w:p w14:paraId="52D42CA9" w14:textId="4AA59265" w:rsidR="00D71807" w:rsidRPr="003C51F7"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are you freely and voluntarily pleading guilty without any influence from other people?</w:t>
      </w:r>
    </w:p>
    <w:p w14:paraId="26EACF7C" w14:textId="6E97B3B9" w:rsidR="00D71807" w:rsidRPr="00E5634D"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5634D">
        <w:rPr>
          <w:rFonts w:ascii="Arial" w:hAnsi="Arial" w:cs="Arial"/>
          <w:b/>
          <w:color w:val="222222"/>
          <w:u w:val="single"/>
          <w:shd w:val="clear" w:color="auto" w:fill="FFFFFF"/>
        </w:rPr>
        <w:t xml:space="preserve">o. </w:t>
      </w:r>
      <w:r w:rsidR="00D71807" w:rsidRPr="00E5634D">
        <w:rPr>
          <w:rFonts w:ascii="Arial" w:hAnsi="Arial" w:cs="Arial"/>
          <w:b/>
          <w:color w:val="222222"/>
          <w:u w:val="single"/>
          <w:shd w:val="clear" w:color="auto" w:fill="FFFFFF"/>
        </w:rPr>
        <w:t>1</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Correct Your Worship.</w:t>
      </w:r>
    </w:p>
    <w:p w14:paraId="192685B7" w14:textId="4C134088" w:rsidR="00D71807" w:rsidRPr="003C51F7"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why are you saying you are guilty on this charge?</w:t>
      </w:r>
    </w:p>
    <w:p w14:paraId="5A9FB837" w14:textId="633EE94E"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Pr="00E5634D">
        <w:rPr>
          <w:rFonts w:ascii="Arial" w:hAnsi="Arial" w:cs="Arial"/>
          <w:b/>
          <w:color w:val="222222"/>
          <w:u w:val="single"/>
          <w:shd w:val="clear" w:color="auto" w:fill="FFFFFF"/>
        </w:rPr>
        <w:t xml:space="preserve">o. </w:t>
      </w:r>
      <w:r w:rsidR="00D71807" w:rsidRPr="00E5634D">
        <w:rPr>
          <w:rFonts w:ascii="Arial" w:hAnsi="Arial" w:cs="Arial"/>
          <w:b/>
          <w:color w:val="222222"/>
          <w:u w:val="single"/>
          <w:shd w:val="clear" w:color="auto" w:fill="FFFFFF"/>
        </w:rPr>
        <w:t>1</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Because I did not give the correct information to the immigration officer and I know it is wrong to do so and that a person can get punished-for that.</w:t>
      </w:r>
    </w:p>
    <w:p w14:paraId="6DA75B26" w14:textId="024C6940" w:rsidR="00D71807" w:rsidRPr="003C51F7" w:rsidRDefault="00EC3C89" w:rsidP="00BB3D4C">
      <w:pPr>
        <w:spacing w:line="480" w:lineRule="auto"/>
        <w:ind w:left="720"/>
        <w:jc w:val="both"/>
        <w:rPr>
          <w:rFonts w:ascii="Arial" w:hAnsi="Arial" w:cs="Arial"/>
          <w:color w:val="222222"/>
          <w:shd w:val="clear" w:color="auto" w:fill="FFFFFF"/>
        </w:rPr>
      </w:pPr>
      <w:r w:rsidRPr="00E5634D">
        <w:rPr>
          <w:rFonts w:ascii="Arial" w:hAnsi="Arial" w:cs="Arial"/>
          <w:b/>
          <w:color w:val="222222"/>
          <w:u w:val="single"/>
          <w:shd w:val="clear" w:color="auto" w:fill="FFFFFF"/>
        </w:rPr>
        <w:t>Court</w:t>
      </w:r>
      <w:r w:rsidR="00D71807" w:rsidRPr="00E5634D">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what incorrect information you give to the immigration officer?</w:t>
      </w:r>
    </w:p>
    <w:p w14:paraId="3FE25D9E" w14:textId="37CB8149"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E5634D">
        <w:rPr>
          <w:rFonts w:ascii="Arial" w:hAnsi="Arial" w:cs="Arial"/>
          <w:b/>
          <w:color w:val="222222"/>
          <w:u w:val="single"/>
          <w:shd w:val="clear" w:color="auto" w:fill="FFFFFF"/>
        </w:rPr>
        <w:t>o</w:t>
      </w:r>
      <w:r w:rsidRPr="00E5634D">
        <w:rPr>
          <w:rFonts w:ascii="Arial" w:hAnsi="Arial" w:cs="Arial"/>
          <w:b/>
          <w:color w:val="222222"/>
          <w:u w:val="single"/>
          <w:shd w:val="clear" w:color="auto" w:fill="FFFFFF"/>
        </w:rPr>
        <w:t>. 1</w:t>
      </w:r>
      <w:r w:rsidRPr="003C51F7">
        <w:rPr>
          <w:rFonts w:ascii="Arial" w:hAnsi="Arial" w:cs="Arial"/>
          <w:color w:val="222222"/>
          <w:u w:val="single"/>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The incorrect information was that I said to him that I was here for a meeting whilst I was here in actual fact to do a Court case.</w:t>
      </w:r>
    </w:p>
    <w:p w14:paraId="0B144501" w14:textId="644738E8" w:rsidR="00D71807" w:rsidRPr="003C51F7" w:rsidRDefault="00EC3C89"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when you saw you said the false information, were you aware that you were doing wrong?</w:t>
      </w:r>
    </w:p>
    <w:p w14:paraId="7B33F3EC" w14:textId="583973DD" w:rsidR="00D71807" w:rsidRPr="003C51F7" w:rsidRDefault="00EC3C89" w:rsidP="00BB3D4C">
      <w:pPr>
        <w:spacing w:line="480" w:lineRule="auto"/>
        <w:ind w:left="720"/>
        <w:jc w:val="both"/>
        <w:rPr>
          <w:rFonts w:ascii="Arial" w:hAnsi="Arial" w:cs="Arial"/>
          <w:color w:val="222222"/>
          <w:shd w:val="clear" w:color="auto" w:fill="FFFFFF"/>
        </w:rPr>
      </w:pPr>
      <w:r>
        <w:rPr>
          <w:rFonts w:ascii="Arial" w:hAnsi="Arial" w:cs="Arial"/>
          <w:b/>
          <w:color w:val="222222"/>
          <w:u w:val="single"/>
          <w:shd w:val="clear" w:color="auto" w:fill="FFFFFF"/>
        </w:rPr>
        <w:t xml:space="preserve">Accused </w:t>
      </w:r>
      <w:r w:rsidR="00B11030">
        <w:rPr>
          <w:rFonts w:ascii="Arial" w:hAnsi="Arial" w:cs="Arial"/>
          <w:b/>
          <w:color w:val="222222"/>
          <w:u w:val="single"/>
          <w:shd w:val="clear" w:color="auto" w:fill="FFFFFF"/>
        </w:rPr>
        <w:t>N</w:t>
      </w:r>
      <w:r w:rsidR="00B11030" w:rsidRPr="00D2109E">
        <w:rPr>
          <w:rFonts w:ascii="Arial" w:hAnsi="Arial" w:cs="Arial"/>
          <w:b/>
          <w:color w:val="222222"/>
          <w:u w:val="single"/>
          <w:shd w:val="clear" w:color="auto" w:fill="FFFFFF"/>
        </w:rPr>
        <w:t>o</w:t>
      </w:r>
      <w:r w:rsidRPr="00D2109E">
        <w:rPr>
          <w:rFonts w:ascii="Arial" w:hAnsi="Arial" w:cs="Arial"/>
          <w:b/>
          <w:color w:val="222222"/>
          <w:u w:val="single"/>
          <w:shd w:val="clear" w:color="auto" w:fill="FFFFFF"/>
        </w:rPr>
        <w:t xml:space="preserve">. </w:t>
      </w:r>
      <w:r w:rsidR="00D71807" w:rsidRPr="00D2109E">
        <w:rPr>
          <w:rFonts w:ascii="Arial" w:hAnsi="Arial" w:cs="Arial"/>
          <w:b/>
          <w:color w:val="222222"/>
          <w:u w:val="single"/>
          <w:shd w:val="clear" w:color="auto" w:fill="FFFFFF"/>
        </w:rPr>
        <w:t>1</w:t>
      </w:r>
      <w:r w:rsidR="00D71807" w:rsidRPr="003C51F7">
        <w:rPr>
          <w:rFonts w:ascii="Arial" w:hAnsi="Arial" w:cs="Arial"/>
          <w:color w:val="222222"/>
          <w:shd w:val="clear" w:color="auto" w:fill="FFFFFF"/>
        </w:rPr>
        <w:t>: Yes I was.</w:t>
      </w:r>
    </w:p>
    <w:p w14:paraId="0B5A0D2E" w14:textId="56A05F09" w:rsidR="00D71807" w:rsidRPr="003C51F7" w:rsidRDefault="00EC3C89"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it was intentionally?</w:t>
      </w:r>
    </w:p>
    <w:p w14:paraId="70CA9EB8" w14:textId="674F7913" w:rsidR="00D71807" w:rsidRPr="003C51F7" w:rsidRDefault="00EC3C89" w:rsidP="00BB3D4C">
      <w:pPr>
        <w:spacing w:line="480" w:lineRule="auto"/>
        <w:ind w:left="720"/>
        <w:jc w:val="both"/>
        <w:rPr>
          <w:rFonts w:ascii="Arial" w:hAnsi="Arial" w:cs="Arial"/>
        </w:rPr>
      </w:pPr>
      <w:r w:rsidRPr="00D2109E">
        <w:rPr>
          <w:rFonts w:ascii="Arial" w:hAnsi="Arial" w:cs="Arial"/>
          <w:b/>
          <w:color w:val="222222"/>
          <w:u w:val="single"/>
          <w:shd w:val="clear" w:color="auto" w:fill="FFFFFF"/>
        </w:rPr>
        <w:t>Accused No. 1</w:t>
      </w:r>
      <w:r w:rsidRPr="003C51F7">
        <w:rPr>
          <w:rFonts w:ascii="Arial" w:hAnsi="Arial" w:cs="Arial"/>
          <w:color w:val="222222"/>
          <w:u w:val="single"/>
          <w:shd w:val="clear" w:color="auto" w:fill="FFFFFF"/>
        </w:rPr>
        <w:t>:</w:t>
      </w:r>
      <w:r w:rsidRPr="003C51F7">
        <w:rPr>
          <w:rFonts w:ascii="Arial" w:hAnsi="Arial" w:cs="Arial"/>
          <w:color w:val="222222"/>
          <w:shd w:val="clear" w:color="auto" w:fill="FFFFFF"/>
        </w:rPr>
        <w:t xml:space="preserve"> Yes.</w:t>
      </w:r>
    </w:p>
    <w:p w14:paraId="0714EAA1" w14:textId="18B86B0C"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lastRenderedPageBreak/>
        <w:t>Court</w:t>
      </w:r>
      <w:r w:rsidR="00D71807" w:rsidRPr="003C51F7">
        <w:rPr>
          <w:rFonts w:ascii="Arial" w:hAnsi="Arial" w:cs="Arial"/>
          <w:color w:val="222222"/>
          <w:shd w:val="clear" w:color="auto" w:fill="FFFFFF"/>
        </w:rPr>
        <w:t>: And it was unlawful</w:t>
      </w:r>
    </w:p>
    <w:p w14:paraId="051AD605" w14:textId="669F7D8F"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 1</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Correct Your Worship.</w:t>
      </w:r>
    </w:p>
    <w:p w14:paraId="68315208" w14:textId="2431F578"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that you could be punished?</w:t>
      </w:r>
    </w:p>
    <w:p w14:paraId="6D601743" w14:textId="1D771B20"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 xml:space="preserve">Accused No. </w:t>
      </w:r>
      <w:r w:rsidR="00D71807" w:rsidRPr="00D2109E">
        <w:rPr>
          <w:rFonts w:ascii="Arial" w:hAnsi="Arial" w:cs="Arial"/>
          <w:b/>
          <w:color w:val="222222"/>
          <w:u w:val="single"/>
          <w:shd w:val="clear" w:color="auto" w:fill="FFFFFF"/>
        </w:rPr>
        <w:t>1</w:t>
      </w:r>
      <w:r w:rsidR="00D71807" w:rsidRPr="003C51F7">
        <w:rPr>
          <w:rFonts w:ascii="Arial" w:hAnsi="Arial" w:cs="Arial"/>
          <w:color w:val="222222"/>
          <w:shd w:val="clear" w:color="auto" w:fill="FFFFFF"/>
        </w:rPr>
        <w:t>: Indeed so Your Worship.</w:t>
      </w:r>
    </w:p>
    <w:p w14:paraId="53F14AB7" w14:textId="4093834A"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why did you do so?</w:t>
      </w:r>
    </w:p>
    <w:p w14:paraId="34C38881" w14:textId="761D981C"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 1:</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Because it was wrong to do so. And I know it was" wrong.</w:t>
      </w:r>
    </w:p>
    <w:p w14:paraId="7EA2BD29" w14:textId="488E8C32"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The Court is also satisfied that the Accused indeed admit the element of the charge and also found guilty. And Accused no. 2 do you understand the first charge against you?</w:t>
      </w:r>
    </w:p>
    <w:p w14:paraId="5F6D9FD8" w14:textId="142E5A3D"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 xml:space="preserve">Accused No. </w:t>
      </w:r>
      <w:r w:rsidR="00D71807" w:rsidRPr="00D2109E">
        <w:rPr>
          <w:rFonts w:ascii="Arial" w:hAnsi="Arial" w:cs="Arial"/>
          <w:b/>
          <w:color w:val="222222"/>
          <w:u w:val="single"/>
          <w:shd w:val="clear" w:color="auto" w:fill="FFFFFF"/>
        </w:rPr>
        <w:t>2</w:t>
      </w:r>
      <w:r w:rsidR="00D71807" w:rsidRPr="003C51F7">
        <w:rPr>
          <w:rFonts w:ascii="Arial" w:hAnsi="Arial" w:cs="Arial"/>
          <w:color w:val="222222"/>
          <w:u w:val="single"/>
          <w:shd w:val="clear" w:color="auto" w:fill="FFFFFF"/>
        </w:rPr>
        <w:t>:</w:t>
      </w:r>
      <w:r w:rsidR="00D2109E">
        <w:rPr>
          <w:rFonts w:ascii="Arial" w:hAnsi="Arial" w:cs="Arial"/>
          <w:color w:val="222222"/>
          <w:shd w:val="clear" w:color="auto" w:fill="FFFFFF"/>
        </w:rPr>
        <w:t xml:space="preserve"> Y</w:t>
      </w:r>
      <w:r w:rsidR="00D71807" w:rsidRPr="003C51F7">
        <w:rPr>
          <w:rFonts w:ascii="Arial" w:hAnsi="Arial" w:cs="Arial"/>
          <w:color w:val="222222"/>
          <w:shd w:val="clear" w:color="auto" w:fill="FFFFFF"/>
        </w:rPr>
        <w:t>es sir</w:t>
      </w:r>
    </w:p>
    <w:p w14:paraId="2F6A1EEE" w14:textId="6ACE961A"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what is your plea to the charge?</w:t>
      </w:r>
    </w:p>
    <w:p w14:paraId="21F91278" w14:textId="5051E346"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 2</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It is guilty.</w:t>
      </w:r>
    </w:p>
    <w:p w14:paraId="01A90676" w14:textId="4BE238CA"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Did anyone at any stage assault you or threaten you with assault in order to force you to plead guilty?</w:t>
      </w:r>
    </w:p>
    <w:p w14:paraId="0B34B63A" w14:textId="40949446"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 xml:space="preserve">Accused No. </w:t>
      </w:r>
      <w:r w:rsidR="00D71807" w:rsidRPr="00D2109E">
        <w:rPr>
          <w:rFonts w:ascii="Arial" w:hAnsi="Arial" w:cs="Arial"/>
          <w:b/>
          <w:color w:val="222222"/>
          <w:u w:val="single"/>
          <w:shd w:val="clear" w:color="auto" w:fill="FFFFFF"/>
        </w:rPr>
        <w:t>2</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No.</w:t>
      </w:r>
    </w:p>
    <w:p w14:paraId="22740485" w14:textId="3DC39C95"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Are you freely and voluntarily plead guilty without any undue influence from other people.</w:t>
      </w:r>
    </w:p>
    <w:p w14:paraId="02329C0D" w14:textId="79217687"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w:t>
      </w:r>
      <w:r w:rsidR="00D71807" w:rsidRPr="00D2109E">
        <w:rPr>
          <w:rFonts w:ascii="Arial" w:hAnsi="Arial" w:cs="Arial"/>
          <w:b/>
          <w:color w:val="222222"/>
          <w:u w:val="single"/>
          <w:shd w:val="clear" w:color="auto" w:fill="FFFFFF"/>
        </w:rPr>
        <w:t>. 2</w:t>
      </w:r>
      <w:r w:rsidR="00D71807" w:rsidRPr="003C51F7">
        <w:rPr>
          <w:rFonts w:ascii="Arial" w:hAnsi="Arial" w:cs="Arial"/>
          <w:color w:val="222222"/>
          <w:shd w:val="clear" w:color="auto" w:fill="FFFFFF"/>
        </w:rPr>
        <w:t>: Not from other people Your Worship.</w:t>
      </w:r>
    </w:p>
    <w:p w14:paraId="190CC805" w14:textId="3A99C250"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why are you saying that you are guilty on this charge?</w:t>
      </w:r>
    </w:p>
    <w:p w14:paraId="439DBCD0" w14:textId="65BBF8CE"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 xml:space="preserve">Accused No. </w:t>
      </w:r>
      <w:r w:rsidR="00D71807" w:rsidRPr="00D2109E">
        <w:rPr>
          <w:rFonts w:ascii="Arial" w:hAnsi="Arial" w:cs="Arial"/>
          <w:b/>
          <w:color w:val="222222"/>
          <w:u w:val="single"/>
          <w:shd w:val="clear" w:color="auto" w:fill="FFFFFF"/>
        </w:rPr>
        <w:t>2</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It appears that I did not, that I was here to work for a Court case but I did not have a work permit.</w:t>
      </w:r>
    </w:p>
    <w:p w14:paraId="4E8B8FF9" w14:textId="2B673093"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And when you enter into Namibia which port of entry did you use?</w:t>
      </w:r>
    </w:p>
    <w:p w14:paraId="5477357C" w14:textId="51EDE1CB"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lastRenderedPageBreak/>
        <w:t xml:space="preserve">Accused No. </w:t>
      </w:r>
      <w:r w:rsidR="00D71807" w:rsidRPr="00D2109E">
        <w:rPr>
          <w:rFonts w:ascii="Arial" w:hAnsi="Arial" w:cs="Arial"/>
          <w:b/>
          <w:color w:val="222222"/>
          <w:u w:val="single"/>
          <w:shd w:val="clear" w:color="auto" w:fill="FFFFFF"/>
        </w:rPr>
        <w:t>2</w:t>
      </w:r>
      <w:r w:rsidR="00D71807" w:rsidRPr="003C51F7">
        <w:rPr>
          <w:rFonts w:ascii="Arial" w:hAnsi="Arial" w:cs="Arial"/>
          <w:color w:val="222222"/>
          <w:shd w:val="clear" w:color="auto" w:fill="FFFFFF"/>
        </w:rPr>
        <w:t>: At the same airport, Hosea Kutako.</w:t>
      </w:r>
    </w:p>
    <w:p w14:paraId="02957BE0" w14:textId="38D67C56"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 xml:space="preserve">: </w:t>
      </w:r>
      <w:r w:rsidR="00D71807" w:rsidRPr="003C51F7">
        <w:rPr>
          <w:rFonts w:ascii="Arial" w:hAnsi="Arial" w:cs="Arial"/>
          <w:color w:val="222222"/>
          <w:shd w:val="clear" w:color="auto" w:fill="FFFFFF"/>
        </w:rPr>
        <w:t>And that is in the district of Windhoek?</w:t>
      </w:r>
    </w:p>
    <w:p w14:paraId="037FAA02" w14:textId="426847F1"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w:t>
      </w:r>
      <w:r w:rsidR="00D71807" w:rsidRPr="00D2109E">
        <w:rPr>
          <w:rFonts w:ascii="Arial" w:hAnsi="Arial" w:cs="Arial"/>
          <w:b/>
          <w:color w:val="222222"/>
          <w:u w:val="single"/>
          <w:shd w:val="clear" w:color="auto" w:fill="FFFFFF"/>
        </w:rPr>
        <w:t>. 2</w:t>
      </w:r>
      <w:r w:rsidR="00D71807" w:rsidRPr="003C51F7">
        <w:rPr>
          <w:rFonts w:ascii="Arial" w:hAnsi="Arial" w:cs="Arial"/>
          <w:color w:val="222222"/>
          <w:shd w:val="clear" w:color="auto" w:fill="FFFFFF"/>
        </w:rPr>
        <w:t>: Yes</w:t>
      </w:r>
    </w:p>
    <w:p w14:paraId="33246FB6" w14:textId="57E05EC3"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what did you inform the immigration officer for the; regarding the purpose of your visit to Namibia or your entering to Namibia?</w:t>
      </w:r>
    </w:p>
    <w:p w14:paraId="47DF415D" w14:textId="39B2F01F"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w:t>
      </w:r>
      <w:r>
        <w:rPr>
          <w:rFonts w:ascii="Arial" w:hAnsi="Arial" w:cs="Arial"/>
          <w:b/>
          <w:color w:val="222222"/>
          <w:u w:val="single"/>
          <w:shd w:val="clear" w:color="auto" w:fill="FFFFFF"/>
        </w:rPr>
        <w:t>o</w:t>
      </w:r>
      <w:r w:rsidRPr="00D2109E">
        <w:rPr>
          <w:rFonts w:ascii="Arial" w:hAnsi="Arial" w:cs="Arial"/>
          <w:b/>
          <w:color w:val="222222"/>
          <w:u w:val="single"/>
          <w:shd w:val="clear" w:color="auto" w:fill="FFFFFF"/>
        </w:rPr>
        <w:t xml:space="preserve">. </w:t>
      </w:r>
      <w:r w:rsidR="00D71807" w:rsidRPr="00D2109E">
        <w:rPr>
          <w:rFonts w:ascii="Arial" w:hAnsi="Arial" w:cs="Arial"/>
          <w:b/>
          <w:color w:val="222222"/>
          <w:u w:val="single"/>
          <w:shd w:val="clear" w:color="auto" w:fill="FFFFFF"/>
        </w:rPr>
        <w:t>2</w:t>
      </w:r>
      <w:r w:rsidR="00D71807" w:rsidRPr="003C51F7">
        <w:rPr>
          <w:rFonts w:ascii="Arial" w:hAnsi="Arial" w:cs="Arial"/>
          <w:color w:val="222222"/>
          <w:shd w:val="clear" w:color="auto" w:fill="FFFFFF"/>
        </w:rPr>
        <w:t>: I either said visit or business but I did not say I was coming for a Court case which is should have done.</w:t>
      </w:r>
    </w:p>
    <w:p w14:paraId="2CA6C930" w14:textId="7EE94D29"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Come again?</w:t>
      </w:r>
    </w:p>
    <w:p w14:paraId="1209F499" w14:textId="1F1C104F"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w:t>
      </w:r>
      <w:r w:rsidR="00D71807" w:rsidRPr="00D2109E">
        <w:rPr>
          <w:rFonts w:ascii="Arial" w:hAnsi="Arial" w:cs="Arial"/>
          <w:b/>
          <w:color w:val="222222"/>
          <w:u w:val="single"/>
          <w:shd w:val="clear" w:color="auto" w:fill="FFFFFF"/>
        </w:rPr>
        <w:t>. 2</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I either said visit or business but I did not say for a Court case.</w:t>
      </w:r>
    </w:p>
    <w:p w14:paraId="530E5D43" w14:textId="31572836"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You say visit or business?</w:t>
      </w:r>
    </w:p>
    <w:p w14:paraId="0E5196AF" w14:textId="7B4B311D"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w:t>
      </w:r>
      <w:r w:rsidR="00D71807" w:rsidRPr="00D2109E">
        <w:rPr>
          <w:rFonts w:ascii="Arial" w:hAnsi="Arial" w:cs="Arial"/>
          <w:b/>
          <w:color w:val="222222"/>
          <w:u w:val="single"/>
          <w:shd w:val="clear" w:color="auto" w:fill="FFFFFF"/>
        </w:rPr>
        <w:t>. 2</w:t>
      </w:r>
      <w:r w:rsidR="00D71807" w:rsidRPr="003C51F7">
        <w:rPr>
          <w:rFonts w:ascii="Arial" w:hAnsi="Arial" w:cs="Arial"/>
          <w:color w:val="222222"/>
          <w:shd w:val="clear" w:color="auto" w:fill="FFFFFF"/>
        </w:rPr>
        <w:t>: I either said visit or business but I did not say for a Court case.</w:t>
      </w:r>
    </w:p>
    <w:p w14:paraId="25E2643B" w14:textId="61722FCA"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You mentioned two, I cannot understand you?</w:t>
      </w:r>
    </w:p>
    <w:p w14:paraId="23A8DB98" w14:textId="412F20D1"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Accused No</w:t>
      </w:r>
      <w:r w:rsidR="00D71807" w:rsidRPr="00D2109E">
        <w:rPr>
          <w:rFonts w:ascii="Arial" w:hAnsi="Arial" w:cs="Arial"/>
          <w:b/>
          <w:color w:val="222222"/>
          <w:u w:val="single"/>
          <w:shd w:val="clear" w:color="auto" w:fill="FFFFFF"/>
        </w:rPr>
        <w:t>. 2</w:t>
      </w:r>
      <w:r w:rsidR="00D71807" w:rsidRPr="003C51F7">
        <w:rPr>
          <w:rFonts w:ascii="Arial" w:hAnsi="Arial" w:cs="Arial"/>
          <w:color w:val="222222"/>
          <w:shd w:val="clear" w:color="auto" w:fill="FFFFFF"/>
        </w:rPr>
        <w:t>: Well it appears that I said visit but not a court case.</w:t>
      </w:r>
    </w:p>
    <w:p w14:paraId="4BBFA870" w14:textId="635A174D" w:rsidR="00D71807" w:rsidRPr="003C51F7" w:rsidRDefault="00B11030" w:rsidP="00BB3D4C">
      <w:pPr>
        <w:spacing w:line="480" w:lineRule="auto"/>
        <w:ind w:left="720"/>
        <w:jc w:val="both"/>
        <w:rPr>
          <w:rFonts w:ascii="Arial" w:hAnsi="Arial" w:cs="Arial"/>
          <w:color w:val="222222"/>
          <w:shd w:val="clear" w:color="auto" w:fill="FFFFFF"/>
        </w:rPr>
      </w:pPr>
      <w:r w:rsidRPr="00D2109E">
        <w:rPr>
          <w:rFonts w:ascii="Arial" w:hAnsi="Arial" w:cs="Arial"/>
          <w:b/>
          <w:color w:val="222222"/>
          <w:u w:val="single"/>
          <w:shd w:val="clear" w:color="auto" w:fill="FFFFFF"/>
        </w:rPr>
        <w:t>Court</w:t>
      </w:r>
      <w:r w:rsidR="00D71807" w:rsidRPr="00D2109E">
        <w:rPr>
          <w:rFonts w:ascii="Arial" w:hAnsi="Arial" w:cs="Arial"/>
          <w:b/>
          <w:color w:val="222222"/>
          <w:shd w:val="clear" w:color="auto" w:fill="FFFFFF"/>
        </w:rPr>
        <w:t xml:space="preserve">: </w:t>
      </w:r>
      <w:r w:rsidR="00D71807" w:rsidRPr="003C51F7">
        <w:rPr>
          <w:rFonts w:ascii="Arial" w:hAnsi="Arial" w:cs="Arial"/>
          <w:color w:val="222222"/>
          <w:shd w:val="clear" w:color="auto" w:fill="FFFFFF"/>
        </w:rPr>
        <w:t>You appears, you do not know what you have said?</w:t>
      </w:r>
    </w:p>
    <w:p w14:paraId="2968A641" w14:textId="42C3DCF4"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 xml:space="preserve">Accused No. </w:t>
      </w:r>
      <w:r w:rsidR="00D71807" w:rsidRPr="00083084">
        <w:rPr>
          <w:rFonts w:ascii="Arial" w:hAnsi="Arial" w:cs="Arial"/>
          <w:b/>
          <w:color w:val="222222"/>
          <w:u w:val="single"/>
          <w:shd w:val="clear" w:color="auto" w:fill="FFFFFF"/>
        </w:rPr>
        <w:t>2</w:t>
      </w:r>
      <w:r w:rsidR="00D71807" w:rsidRPr="003C51F7">
        <w:rPr>
          <w:rFonts w:ascii="Arial" w:hAnsi="Arial" w:cs="Arial"/>
          <w:color w:val="222222"/>
          <w:shd w:val="clear" w:color="auto" w:fill="FFFFFF"/>
        </w:rPr>
        <w:t>: I think relying on what I am told it was maybe someone can help me, was it visit?</w:t>
      </w:r>
    </w:p>
    <w:p w14:paraId="69CF0355" w14:textId="7C1C31AE"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Court</w:t>
      </w:r>
      <w:r w:rsidR="00D71807" w:rsidRPr="00083084">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Because it is you who entered into Namibia, is you who was speaking to the immigration officer?</w:t>
      </w:r>
    </w:p>
    <w:p w14:paraId="676C6703" w14:textId="1356B7F4"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 xml:space="preserve">Accused No. </w:t>
      </w:r>
      <w:r w:rsidR="00D71807" w:rsidRPr="00083084">
        <w:rPr>
          <w:rFonts w:ascii="Arial" w:hAnsi="Arial" w:cs="Arial"/>
          <w:b/>
          <w:color w:val="222222"/>
          <w:u w:val="single"/>
          <w:shd w:val="clear" w:color="auto" w:fill="FFFFFF"/>
        </w:rPr>
        <w:t>2</w:t>
      </w:r>
      <w:r w:rsidR="00D71807" w:rsidRPr="003C51F7">
        <w:rPr>
          <w:rFonts w:ascii="Arial" w:hAnsi="Arial" w:cs="Arial"/>
          <w:color w:val="222222"/>
          <w:shd w:val="clear" w:color="auto" w:fill="FFFFFF"/>
        </w:rPr>
        <w:t>: I think we said meeting Your Worship I am correct.</w:t>
      </w:r>
    </w:p>
    <w:p w14:paraId="7F29E379" w14:textId="08345F9A"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Court</w:t>
      </w:r>
      <w:r w:rsidR="00D71807" w:rsidRPr="00083084">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Come again?</w:t>
      </w:r>
    </w:p>
    <w:p w14:paraId="33F46225" w14:textId="42C84FD5"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Accused No</w:t>
      </w:r>
      <w:r w:rsidR="00D71807" w:rsidRPr="00083084">
        <w:rPr>
          <w:rFonts w:ascii="Arial" w:hAnsi="Arial" w:cs="Arial"/>
          <w:b/>
          <w:color w:val="222222"/>
          <w:u w:val="single"/>
          <w:shd w:val="clear" w:color="auto" w:fill="FFFFFF"/>
        </w:rPr>
        <w:t>. 2</w:t>
      </w:r>
      <w:r w:rsidR="00D71807" w:rsidRPr="003C51F7">
        <w:rPr>
          <w:rFonts w:ascii="Arial" w:hAnsi="Arial" w:cs="Arial"/>
          <w:color w:val="222222"/>
          <w:shd w:val="clear" w:color="auto" w:fill="FFFFFF"/>
        </w:rPr>
        <w:t>: I think we said meeting.</w:t>
      </w:r>
    </w:p>
    <w:p w14:paraId="00332804" w14:textId="1DCC14D8" w:rsidR="00D71807" w:rsidRPr="003C51F7" w:rsidRDefault="00D71807" w:rsidP="00BB3D4C">
      <w:pPr>
        <w:spacing w:line="480" w:lineRule="auto"/>
        <w:ind w:left="720"/>
        <w:jc w:val="both"/>
        <w:rPr>
          <w:rFonts w:ascii="Arial" w:hAnsi="Arial" w:cs="Arial"/>
        </w:rPr>
      </w:pPr>
      <w:r w:rsidRPr="00083084">
        <w:rPr>
          <w:rFonts w:ascii="Arial" w:hAnsi="Arial" w:cs="Arial"/>
          <w:b/>
          <w:color w:val="222222"/>
          <w:u w:val="single"/>
          <w:shd w:val="clear" w:color="auto" w:fill="FFFFFF"/>
        </w:rPr>
        <w:t>Court</w:t>
      </w:r>
      <w:r w:rsidRPr="00083084">
        <w:rPr>
          <w:rFonts w:ascii="Arial" w:hAnsi="Arial" w:cs="Arial"/>
          <w:b/>
          <w:color w:val="222222"/>
          <w:shd w:val="clear" w:color="auto" w:fill="FFFFFF"/>
        </w:rPr>
        <w:t>:</w:t>
      </w:r>
      <w:r w:rsidRPr="003C51F7">
        <w:rPr>
          <w:rFonts w:ascii="Arial" w:hAnsi="Arial" w:cs="Arial"/>
          <w:color w:val="222222"/>
          <w:shd w:val="clear" w:color="auto" w:fill="FFFFFF"/>
        </w:rPr>
        <w:t xml:space="preserve"> You said meeting?</w:t>
      </w:r>
    </w:p>
    <w:p w14:paraId="2AC9399D" w14:textId="5F9D8BA1"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lastRenderedPageBreak/>
        <w:t xml:space="preserve">Accused No. </w:t>
      </w:r>
      <w:r w:rsidR="00D71807" w:rsidRPr="00083084">
        <w:rPr>
          <w:rFonts w:ascii="Arial" w:hAnsi="Arial" w:cs="Arial"/>
          <w:b/>
          <w:color w:val="222222"/>
          <w:u w:val="single"/>
          <w:shd w:val="clear" w:color="auto" w:fill="FFFFFF"/>
        </w:rPr>
        <w:t>2</w:t>
      </w:r>
      <w:r w:rsidR="00D71807" w:rsidRPr="003C51F7">
        <w:rPr>
          <w:rFonts w:ascii="Arial" w:hAnsi="Arial" w:cs="Arial"/>
          <w:color w:val="222222"/>
          <w:shd w:val="clear" w:color="auto" w:fill="FFFFFF"/>
        </w:rPr>
        <w:t>: Yes that is what we said. This is the first count, yes it is clear we said meeting I said meeting.</w:t>
      </w:r>
    </w:p>
    <w:p w14:paraId="08FD837A" w14:textId="0F569644"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Court</w:t>
      </w:r>
      <w:r w:rsidR="00D71807" w:rsidRPr="00083084">
        <w:rPr>
          <w:rFonts w:ascii="Arial" w:hAnsi="Arial" w:cs="Arial"/>
          <w:b/>
          <w:color w:val="222222"/>
          <w:shd w:val="clear" w:color="auto" w:fill="FFFFFF"/>
        </w:rPr>
        <w:t>:</w:t>
      </w:r>
      <w:r w:rsidR="00D71807" w:rsidRPr="003C51F7">
        <w:rPr>
          <w:rFonts w:ascii="Arial" w:hAnsi="Arial" w:cs="Arial"/>
          <w:color w:val="222222"/>
          <w:shd w:val="clear" w:color="auto" w:fill="FFFFFF"/>
        </w:rPr>
        <w:t xml:space="preserve"> You say meeting?</w:t>
      </w:r>
    </w:p>
    <w:p w14:paraId="04F887B5" w14:textId="3C937554" w:rsidR="00D71807" w:rsidRPr="003C51F7" w:rsidRDefault="00B11030" w:rsidP="00BB3D4C">
      <w:pPr>
        <w:spacing w:line="480" w:lineRule="auto"/>
        <w:ind w:left="720"/>
        <w:jc w:val="both"/>
        <w:rPr>
          <w:rFonts w:ascii="Arial" w:hAnsi="Arial" w:cs="Arial"/>
          <w:color w:val="222222"/>
          <w:shd w:val="clear" w:color="auto" w:fill="FFFFFF"/>
        </w:rPr>
      </w:pPr>
      <w:r w:rsidRPr="00083084">
        <w:rPr>
          <w:rFonts w:ascii="Arial" w:hAnsi="Arial" w:cs="Arial"/>
          <w:b/>
          <w:color w:val="222222"/>
          <w:u w:val="single"/>
          <w:shd w:val="clear" w:color="auto" w:fill="FFFFFF"/>
        </w:rPr>
        <w:t xml:space="preserve">Accused No. </w:t>
      </w:r>
      <w:r w:rsidR="00D71807" w:rsidRPr="00083084">
        <w:rPr>
          <w:rFonts w:ascii="Arial" w:hAnsi="Arial" w:cs="Arial"/>
          <w:b/>
          <w:color w:val="222222"/>
          <w:u w:val="single"/>
          <w:shd w:val="clear" w:color="auto" w:fill="FFFFFF"/>
        </w:rPr>
        <w:t>2</w:t>
      </w:r>
      <w:r w:rsidR="00D71807" w:rsidRPr="003C51F7">
        <w:rPr>
          <w:rFonts w:ascii="Arial" w:hAnsi="Arial" w:cs="Arial"/>
          <w:color w:val="222222"/>
          <w:shd w:val="clear" w:color="auto" w:fill="FFFFFF"/>
        </w:rPr>
        <w:t>: Mmm</w:t>
      </w:r>
    </w:p>
    <w:p w14:paraId="7D533E9C" w14:textId="7281BD55"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shd w:val="clear" w:color="auto" w:fill="FFFFFF"/>
        </w:rPr>
        <w:t>COURT</w:t>
      </w:r>
      <w:r w:rsidR="00D71807" w:rsidRPr="003C51F7">
        <w:rPr>
          <w:rFonts w:ascii="Arial" w:hAnsi="Arial" w:cs="Arial"/>
          <w:color w:val="222222"/>
          <w:shd w:val="clear" w:color="auto" w:fill="FFFFFF"/>
        </w:rPr>
        <w:t>: And in fact what was your purpose for entering?</w:t>
      </w:r>
    </w:p>
    <w:p w14:paraId="77E9F206" w14:textId="0FA9AF03"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 2</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We were coming here to represent clients in a bail application.</w:t>
      </w:r>
    </w:p>
    <w:p w14:paraId="6818BA37" w14:textId="0448B4E1"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when and what permit did you obtain?</w:t>
      </w:r>
    </w:p>
    <w:p w14:paraId="56A54754" w14:textId="3603B4B0"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I think it is called a visitor's permit.</w:t>
      </w:r>
    </w:p>
    <w:p w14:paraId="1DAE544F" w14:textId="382BD551"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You did not read it?</w:t>
      </w:r>
    </w:p>
    <w:p w14:paraId="0338CFE7" w14:textId="078A093A"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w:t>
      </w:r>
      <w:r w:rsidRPr="003C51F7">
        <w:rPr>
          <w:rFonts w:ascii="Arial" w:hAnsi="Arial" w:cs="Arial"/>
          <w:color w:val="222222"/>
          <w:u w:val="single"/>
          <w:shd w:val="clear" w:color="auto" w:fill="FFFFFF"/>
        </w:rPr>
        <w:t xml:space="preserve"> </w:t>
      </w:r>
      <w:r w:rsidR="00D71807" w:rsidRPr="003C51F7">
        <w:rPr>
          <w:rFonts w:ascii="Arial" w:hAnsi="Arial" w:cs="Arial"/>
          <w:color w:val="222222"/>
          <w:u w:val="single"/>
          <w:shd w:val="clear" w:color="auto" w:fill="FFFFFF"/>
        </w:rPr>
        <w:t>2</w:t>
      </w:r>
      <w:r w:rsidR="00D71807" w:rsidRPr="003C51F7">
        <w:rPr>
          <w:rFonts w:ascii="Arial" w:hAnsi="Arial" w:cs="Arial"/>
          <w:color w:val="222222"/>
          <w:shd w:val="clear" w:color="auto" w:fill="FFFFFF"/>
        </w:rPr>
        <w:t>: Well I have read it now and I admit that that is what we got.</w:t>
      </w:r>
    </w:p>
    <w:p w14:paraId="6B1EC418" w14:textId="2B579F6D"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when you obtained the permit or when you give the information that it was a permit while in fact you know that you are going to do the business, did you know that you were giving false information?</w:t>
      </w:r>
    </w:p>
    <w:p w14:paraId="74E288A2" w14:textId="31E05284"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 2</w:t>
      </w:r>
      <w:r w:rsidRPr="00B11030">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Yes.</w:t>
      </w:r>
    </w:p>
    <w:p w14:paraId="7B4BEA8F" w14:textId="41B2DB20"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you, when you came in" Namibia you start representing the Accused?</w:t>
      </w:r>
    </w:p>
    <w:p w14:paraId="011A92F4" w14:textId="14A41098"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w:t>
      </w:r>
      <w:r w:rsidRPr="003C51F7">
        <w:rPr>
          <w:rFonts w:ascii="Arial" w:hAnsi="Arial" w:cs="Arial"/>
          <w:color w:val="222222"/>
          <w:u w:val="single"/>
          <w:shd w:val="clear" w:color="auto" w:fill="FFFFFF"/>
        </w:rPr>
        <w:t xml:space="preserve"> </w:t>
      </w:r>
      <w:r w:rsidR="00D71807" w:rsidRPr="003C51F7">
        <w:rPr>
          <w:rFonts w:ascii="Arial" w:hAnsi="Arial" w:cs="Arial"/>
          <w:color w:val="222222"/>
          <w:u w:val="single"/>
          <w:shd w:val="clear" w:color="auto" w:fill="FFFFFF"/>
        </w:rPr>
        <w:t>2</w:t>
      </w:r>
      <w:r w:rsidR="00D71807" w:rsidRPr="003C51F7">
        <w:rPr>
          <w:rFonts w:ascii="Arial" w:hAnsi="Arial" w:cs="Arial"/>
          <w:color w:val="222222"/>
          <w:shd w:val="clear" w:color="auto" w:fill="FFFFFF"/>
        </w:rPr>
        <w:t>: Pardon?</w:t>
      </w:r>
    </w:p>
    <w:p w14:paraId="36314103" w14:textId="03E37102"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When you come in Namibia?</w:t>
      </w:r>
    </w:p>
    <w:p w14:paraId="4F1336DC" w14:textId="21EB6B4B"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w:t>
      </w:r>
      <w:r w:rsidRPr="003C51F7">
        <w:rPr>
          <w:rFonts w:ascii="Arial" w:hAnsi="Arial" w:cs="Arial"/>
          <w:color w:val="222222"/>
          <w:u w:val="single"/>
          <w:shd w:val="clear" w:color="auto" w:fill="FFFFFF"/>
        </w:rPr>
        <w:t xml:space="preserve"> </w:t>
      </w:r>
      <w:r w:rsidR="00D71807" w:rsidRPr="003C51F7">
        <w:rPr>
          <w:rFonts w:ascii="Arial" w:hAnsi="Arial" w:cs="Arial"/>
          <w:color w:val="222222"/>
          <w:u w:val="single"/>
          <w:shd w:val="clear" w:color="auto" w:fill="FFFFFF"/>
        </w:rPr>
        <w:t>2</w:t>
      </w:r>
      <w:r w:rsidR="00D71807" w:rsidRPr="003C51F7">
        <w:rPr>
          <w:rFonts w:ascii="Arial" w:hAnsi="Arial" w:cs="Arial"/>
          <w:color w:val="222222"/>
          <w:shd w:val="clear" w:color="auto" w:fill="FFFFFF"/>
        </w:rPr>
        <w:t>: Did you do what?</w:t>
      </w:r>
    </w:p>
    <w:p w14:paraId="56FC1B2F" w14:textId="45847B8D"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Did you represent them, those Accused?</w:t>
      </w:r>
    </w:p>
    <w:p w14:paraId="7672660E" w14:textId="2ACD75DD"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w:t>
      </w:r>
      <w:r w:rsidRPr="003C51F7">
        <w:rPr>
          <w:rFonts w:ascii="Arial" w:hAnsi="Arial" w:cs="Arial"/>
          <w:color w:val="222222"/>
          <w:u w:val="single"/>
          <w:shd w:val="clear" w:color="auto" w:fill="FFFFFF"/>
        </w:rPr>
        <w:t xml:space="preserve"> </w:t>
      </w:r>
      <w:r w:rsidR="00D71807" w:rsidRPr="003C51F7">
        <w:rPr>
          <w:rFonts w:ascii="Arial" w:hAnsi="Arial" w:cs="Arial"/>
          <w:color w:val="222222"/>
          <w:u w:val="single"/>
          <w:shd w:val="clear" w:color="auto" w:fill="FFFFFF"/>
        </w:rPr>
        <w:t>2</w:t>
      </w:r>
      <w:r w:rsidR="00D71807" w:rsidRPr="003C51F7">
        <w:rPr>
          <w:rFonts w:ascii="Arial" w:hAnsi="Arial" w:cs="Arial"/>
          <w:color w:val="222222"/>
          <w:shd w:val="clear" w:color="auto" w:fill="FFFFFF"/>
        </w:rPr>
        <w:t>: Yes we met with the Accused and we were here to represent them.</w:t>
      </w:r>
    </w:p>
    <w:p w14:paraId="3C4D54EC" w14:textId="6329D397"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did you know that by doing so it was in conflict of the purpose of your permit?</w:t>
      </w:r>
    </w:p>
    <w:p w14:paraId="48E90EB3" w14:textId="65207732"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lastRenderedPageBreak/>
        <w:t>Accused No. 2</w:t>
      </w:r>
      <w:r w:rsidR="00D71807" w:rsidRPr="003C51F7">
        <w:rPr>
          <w:rFonts w:ascii="Arial" w:hAnsi="Arial" w:cs="Arial"/>
          <w:color w:val="222222"/>
          <w:u w:val="single"/>
          <w:shd w:val="clear" w:color="auto" w:fill="FFFFFF"/>
        </w:rPr>
        <w:t>:</w:t>
      </w:r>
      <w:r w:rsidR="00D71807" w:rsidRPr="003C51F7">
        <w:rPr>
          <w:rFonts w:ascii="Arial" w:hAnsi="Arial" w:cs="Arial"/>
          <w:color w:val="222222"/>
          <w:shd w:val="clear" w:color="auto" w:fill="FFFFFF"/>
        </w:rPr>
        <w:t xml:space="preserve"> Yes.</w:t>
      </w:r>
    </w:p>
    <w:p w14:paraId="1D0429BA" w14:textId="2103FA91"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You know that your action was wrongfully and unlawfully?</w:t>
      </w:r>
    </w:p>
    <w:p w14:paraId="73157446" w14:textId="78993BCC"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w:t>
      </w:r>
      <w:r w:rsidR="00D71807" w:rsidRPr="003C51F7">
        <w:rPr>
          <w:rFonts w:ascii="Arial" w:hAnsi="Arial" w:cs="Arial"/>
          <w:color w:val="222222"/>
          <w:u w:val="single"/>
          <w:shd w:val="clear" w:color="auto" w:fill="FFFFFF"/>
        </w:rPr>
        <w:t>. 2</w:t>
      </w:r>
      <w:r w:rsidR="00D71807" w:rsidRPr="003C51F7">
        <w:rPr>
          <w:rFonts w:ascii="Arial" w:hAnsi="Arial" w:cs="Arial"/>
          <w:color w:val="222222"/>
          <w:shd w:val="clear" w:color="auto" w:fill="FFFFFF"/>
        </w:rPr>
        <w:t>: Yes.</w:t>
      </w:r>
    </w:p>
    <w:p w14:paraId="2D6FB8E8" w14:textId="46017C9F"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That you were contravention of the Section 19 subsection 5 read with Section 1?</w:t>
      </w:r>
    </w:p>
    <w:p w14:paraId="7C97F279" w14:textId="771EC9BF"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Yes.</w:t>
      </w:r>
    </w:p>
    <w:p w14:paraId="2317B60F" w14:textId="5D7BBD0D"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Section 29 and subsection 6 of the immigration Control Act no. 7 of 1993?</w:t>
      </w:r>
    </w:p>
    <w:p w14:paraId="05A4EACD" w14:textId="651EEB1F"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Yes.</w:t>
      </w:r>
    </w:p>
    <w:p w14:paraId="22D06E1A" w14:textId="1983C0AB" w:rsidR="00D71807" w:rsidRPr="003C51F7" w:rsidRDefault="00B11030" w:rsidP="00BB3D4C">
      <w:pPr>
        <w:spacing w:line="480" w:lineRule="auto"/>
        <w:ind w:left="720"/>
        <w:jc w:val="both"/>
        <w:rPr>
          <w:rFonts w:ascii="Arial" w:hAnsi="Arial" w:cs="Arial"/>
          <w:color w:val="222222"/>
          <w:shd w:val="clear" w:color="auto" w:fill="FFFFFF"/>
        </w:rPr>
      </w:pPr>
      <w:r w:rsidRPr="00B11030">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that your action was wrongfully and unlawfully and that you could be punished for that?</w:t>
      </w:r>
    </w:p>
    <w:p w14:paraId="6406D9C0" w14:textId="2A2225DA"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w:t>
      </w:r>
      <w:r w:rsidRPr="003C51F7">
        <w:rPr>
          <w:rFonts w:ascii="Arial" w:hAnsi="Arial" w:cs="Arial"/>
          <w:color w:val="222222"/>
          <w:u w:val="single"/>
          <w:shd w:val="clear" w:color="auto" w:fill="FFFFFF"/>
        </w:rPr>
        <w:t xml:space="preserve"> </w:t>
      </w:r>
      <w:r w:rsidR="00D71807" w:rsidRPr="003C51F7">
        <w:rPr>
          <w:rFonts w:ascii="Arial" w:hAnsi="Arial" w:cs="Arial"/>
          <w:color w:val="222222"/>
          <w:u w:val="single"/>
          <w:shd w:val="clear" w:color="auto" w:fill="FFFFFF"/>
        </w:rPr>
        <w:t>2</w:t>
      </w:r>
      <w:r w:rsidR="00D71807" w:rsidRPr="003C51F7">
        <w:rPr>
          <w:rFonts w:ascii="Arial" w:hAnsi="Arial" w:cs="Arial"/>
          <w:color w:val="222222"/>
          <w:shd w:val="clear" w:color="auto" w:fill="FFFFFF"/>
        </w:rPr>
        <w:t>: Yes.</w:t>
      </w:r>
    </w:p>
    <w:p w14:paraId="2806B8C9" w14:textId="1F256396"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The Court is satisfied that the Accused did admit all the essential element off the charge that is count no.1 and in respect of count no. 2 do you understand the charge against you?</w:t>
      </w:r>
    </w:p>
    <w:p w14:paraId="01968931" w14:textId="7B724059"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Pr="00F96541">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Yes.</w:t>
      </w:r>
    </w:p>
    <w:p w14:paraId="0194E549" w14:textId="667FE903" w:rsidR="00D71807" w:rsidRPr="003C51F7" w:rsidRDefault="00D71807"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Pr="003C51F7">
        <w:rPr>
          <w:rFonts w:ascii="Arial" w:hAnsi="Arial" w:cs="Arial"/>
          <w:color w:val="222222"/>
          <w:shd w:val="clear" w:color="auto" w:fill="FFFFFF"/>
        </w:rPr>
        <w:t>: and what is your plea to this charge?</w:t>
      </w:r>
    </w:p>
    <w:p w14:paraId="794EEF41" w14:textId="46CD34D7"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Pr="00F96541">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Guilty.</w:t>
      </w:r>
    </w:p>
    <w:p w14:paraId="262EF307" w14:textId="0CD1BF83" w:rsidR="00D71807" w:rsidRPr="003C51F7" w:rsidRDefault="00F96541" w:rsidP="00BB3D4C">
      <w:pPr>
        <w:spacing w:line="480" w:lineRule="auto"/>
        <w:ind w:left="720"/>
        <w:jc w:val="both"/>
        <w:rPr>
          <w:rFonts w:ascii="Arial" w:eastAsia="MS Gothic"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did anyone at any stage assault you or threaten you with assault or violence in order to force you to admit guilty</w:t>
      </w:r>
      <w:r w:rsidR="00D71807" w:rsidRPr="003C51F7">
        <w:rPr>
          <w:rFonts w:ascii="Arial" w:eastAsia="MS Gothic" w:hAnsi="Arial" w:cs="Arial"/>
          <w:color w:val="222222"/>
          <w:shd w:val="clear" w:color="auto" w:fill="FFFFFF"/>
        </w:rPr>
        <w:t>？</w:t>
      </w:r>
    </w:p>
    <w:p w14:paraId="6B573668" w14:textId="563C0A6F"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Pr="00F96541">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No.</w:t>
      </w:r>
    </w:p>
    <w:p w14:paraId="26B3E02D" w14:textId="56D8FED9"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are you freely and voluntarily admit guilt without any due influence from other people?</w:t>
      </w:r>
    </w:p>
    <w:p w14:paraId="25DF2355" w14:textId="7AD2A4C8"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lastRenderedPageBreak/>
        <w:t>Accused No. 2</w:t>
      </w:r>
      <w:r w:rsidRPr="00F96541">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 xml:space="preserve">No one has influenced me. </w:t>
      </w:r>
    </w:p>
    <w:p w14:paraId="5249257A" w14:textId="27F41266"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why are you saying that you are guilty of this offense?</w:t>
      </w:r>
    </w:p>
    <w:p w14:paraId="4C3B9169" w14:textId="70AA021A"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Because on the facts stated in the charge sheet I am guilty.</w:t>
      </w:r>
    </w:p>
    <w:p w14:paraId="35E39676" w14:textId="6A140B6D"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Yah but the reason, I know you are saying that you are guilty, you are guilty. I want an explanation why are you saying that you are guilty to the charge.</w:t>
      </w:r>
    </w:p>
    <w:p w14:paraId="3CE3DF2B" w14:textId="76BF50DA"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Pr="00F96541">
        <w:rPr>
          <w:rFonts w:ascii="Arial" w:hAnsi="Arial" w:cs="Arial"/>
          <w:b/>
          <w:color w:val="222222"/>
          <w:shd w:val="clear" w:color="auto" w:fill="FFFFFF"/>
        </w:rPr>
        <w:t>:</w:t>
      </w:r>
      <w:r w:rsidRPr="003C51F7">
        <w:rPr>
          <w:rFonts w:ascii="Arial" w:hAnsi="Arial" w:cs="Arial"/>
          <w:color w:val="222222"/>
          <w:shd w:val="clear" w:color="auto" w:fill="FFFFFF"/>
        </w:rPr>
        <w:t xml:space="preserve"> </w:t>
      </w:r>
      <w:r w:rsidR="00D71807" w:rsidRPr="003C51F7">
        <w:rPr>
          <w:rFonts w:ascii="Arial" w:hAnsi="Arial" w:cs="Arial"/>
          <w:color w:val="222222"/>
          <w:shd w:val="clear" w:color="auto" w:fill="FFFFFF"/>
        </w:rPr>
        <w:t xml:space="preserve">because I admit </w:t>
      </w:r>
      <w:r>
        <w:rPr>
          <w:rFonts w:ascii="Arial" w:hAnsi="Arial" w:cs="Arial"/>
          <w:color w:val="222222"/>
          <w:shd w:val="clear" w:color="auto" w:fill="FFFFFF"/>
        </w:rPr>
        <w:t>t</w:t>
      </w:r>
      <w:r w:rsidR="00D71807" w:rsidRPr="003C51F7">
        <w:rPr>
          <w:rFonts w:ascii="Arial" w:hAnsi="Arial" w:cs="Arial"/>
          <w:color w:val="222222"/>
          <w:shd w:val="clear" w:color="auto" w:fill="FFFFFF"/>
        </w:rPr>
        <w:t>he facts contained in the charge.</w:t>
      </w:r>
    </w:p>
    <w:p w14:paraId="3882658B" w14:textId="69AEF41E"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What are those facts?</w:t>
      </w:r>
    </w:p>
    <w:p w14:paraId="70F19C62" w14:textId="381B2163"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That on the 28th November 2019 at Hosea Kutako Airport herein the district of Windhoek I intentionally and unlawfully furnished to immigration officers name in the charge sheet, information which was false or misleading to it that the purpose of my visit to Namibia was for the purpose of a meeting and whereas the purpose was to enter into Namibia to carry on the business of being an advocate representing persons in a Bail Application.</w:t>
      </w:r>
    </w:p>
    <w:p w14:paraId="7DF1EF2C" w14:textId="43D86CC4"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when you saw, give the information that you are only coming for the purpose of meeting, while in fact you say that you are coming to do business or to carrying on a professional occupation. Did you know you that your action was intentionally and unlawfully?</w:t>
      </w:r>
    </w:p>
    <w:p w14:paraId="297223AF" w14:textId="5FAEEB37"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Yes.</w:t>
      </w:r>
    </w:p>
    <w:p w14:paraId="2FB20066" w14:textId="30C6B1E7"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And that you can be punished for that?</w:t>
      </w:r>
    </w:p>
    <w:p w14:paraId="7B303FA6" w14:textId="133E9276"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yes</w:t>
      </w:r>
    </w:p>
    <w:p w14:paraId="6EDD8B87" w14:textId="351B6C50"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Court</w:t>
      </w:r>
      <w:r w:rsidR="00D71807" w:rsidRPr="003C51F7">
        <w:rPr>
          <w:rFonts w:ascii="Arial" w:hAnsi="Arial" w:cs="Arial"/>
          <w:color w:val="222222"/>
          <w:shd w:val="clear" w:color="auto" w:fill="FFFFFF"/>
        </w:rPr>
        <w:t>: Then why did you do it?</w:t>
      </w:r>
    </w:p>
    <w:p w14:paraId="319C2154" w14:textId="25E7147E" w:rsidR="00D71807" w:rsidRPr="003C51F7"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t>Accused No. 2</w:t>
      </w:r>
      <w:r w:rsidR="00D71807" w:rsidRPr="003C51F7">
        <w:rPr>
          <w:rFonts w:ascii="Arial" w:hAnsi="Arial" w:cs="Arial"/>
          <w:color w:val="222222"/>
          <w:shd w:val="clear" w:color="auto" w:fill="FFFFFF"/>
        </w:rPr>
        <w:t>: Well I was not sure that it mattered a lot, maybe I was not careful enough but I did it purposely and therefore I must suffer the consequences.</w:t>
      </w:r>
    </w:p>
    <w:p w14:paraId="0534DEBC" w14:textId="155E551A" w:rsidR="0026427D" w:rsidRDefault="00F96541" w:rsidP="00BB3D4C">
      <w:pPr>
        <w:spacing w:line="480" w:lineRule="auto"/>
        <w:ind w:left="720"/>
        <w:jc w:val="both"/>
        <w:rPr>
          <w:rFonts w:ascii="Arial" w:hAnsi="Arial" w:cs="Arial"/>
          <w:color w:val="222222"/>
          <w:shd w:val="clear" w:color="auto" w:fill="FFFFFF"/>
        </w:rPr>
      </w:pPr>
      <w:r w:rsidRPr="00F96541">
        <w:rPr>
          <w:rFonts w:ascii="Arial" w:hAnsi="Arial" w:cs="Arial"/>
          <w:b/>
          <w:color w:val="222222"/>
          <w:u w:val="single"/>
          <w:shd w:val="clear" w:color="auto" w:fill="FFFFFF"/>
        </w:rPr>
        <w:lastRenderedPageBreak/>
        <w:t>Court</w:t>
      </w:r>
      <w:r w:rsidR="00D71807" w:rsidRPr="003C51F7">
        <w:rPr>
          <w:rFonts w:ascii="Arial" w:hAnsi="Arial" w:cs="Arial"/>
          <w:color w:val="222222"/>
          <w:shd w:val="clear" w:color="auto" w:fill="FFFFFF"/>
        </w:rPr>
        <w:t>: The Court is satisfied that the Accused admit all the essential element of the charge and as a result both Accused have been found guilty as charge in respect of count no. 1 and count no. 2.</w:t>
      </w:r>
      <w:r w:rsidR="00BB3D4C">
        <w:rPr>
          <w:rFonts w:ascii="Arial" w:hAnsi="Arial" w:cs="Arial"/>
          <w:color w:val="222222"/>
          <w:shd w:val="clear" w:color="auto" w:fill="FFFFFF"/>
        </w:rPr>
        <w:t>’</w:t>
      </w:r>
    </w:p>
    <w:p w14:paraId="66038551" w14:textId="77777777" w:rsidR="00F96541" w:rsidRPr="003C51F7" w:rsidRDefault="00F96541" w:rsidP="00EC3C89">
      <w:pPr>
        <w:spacing w:line="480" w:lineRule="auto"/>
        <w:jc w:val="both"/>
        <w:rPr>
          <w:rFonts w:ascii="Arial" w:hAnsi="Arial" w:cs="Arial"/>
          <w:color w:val="222222"/>
          <w:shd w:val="clear" w:color="auto" w:fill="FFFFFF"/>
        </w:rPr>
      </w:pPr>
    </w:p>
    <w:p w14:paraId="5C56FE44" w14:textId="6DD2AFCE" w:rsidR="00E5634D"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[14]</w:t>
      </w:r>
      <w:r>
        <w:rPr>
          <w:rFonts w:ascii="Arial" w:hAnsi="Arial" w:cs="Arial"/>
          <w:sz w:val="24"/>
          <w:szCs w:val="24"/>
        </w:rPr>
        <w:tab/>
      </w:r>
      <w:r w:rsidR="003C51F7" w:rsidRPr="00D13095">
        <w:rPr>
          <w:rFonts w:ascii="Arial" w:hAnsi="Arial" w:cs="Arial"/>
          <w:color w:val="000000" w:themeColor="text1"/>
          <w:sz w:val="24"/>
          <w:szCs w:val="24"/>
        </w:rPr>
        <w:t>After record</w:t>
      </w:r>
      <w:r w:rsidR="00E5634D" w:rsidRPr="00D13095">
        <w:rPr>
          <w:rFonts w:ascii="Arial" w:hAnsi="Arial" w:cs="Arial"/>
          <w:color w:val="000000" w:themeColor="text1"/>
          <w:sz w:val="24"/>
          <w:szCs w:val="24"/>
        </w:rPr>
        <w:t>ing</w:t>
      </w:r>
      <w:r w:rsidR="003C51F7" w:rsidRPr="00D13095">
        <w:rPr>
          <w:rFonts w:ascii="Arial" w:hAnsi="Arial" w:cs="Arial"/>
          <w:color w:val="000000" w:themeColor="text1"/>
          <w:sz w:val="24"/>
          <w:szCs w:val="24"/>
        </w:rPr>
        <w:t xml:space="preserve"> the convictions</w:t>
      </w:r>
      <w:r w:rsidR="00C16C47" w:rsidRPr="00D13095">
        <w:rPr>
          <w:rFonts w:ascii="Arial" w:hAnsi="Arial" w:cs="Arial"/>
          <w:color w:val="000000" w:themeColor="text1"/>
          <w:sz w:val="24"/>
          <w:szCs w:val="24"/>
        </w:rPr>
        <w:t>,</w:t>
      </w:r>
      <w:r w:rsidR="003C51F7" w:rsidRPr="00D13095">
        <w:rPr>
          <w:rFonts w:ascii="Arial" w:hAnsi="Arial" w:cs="Arial"/>
          <w:color w:val="000000" w:themeColor="text1"/>
          <w:sz w:val="24"/>
          <w:szCs w:val="24"/>
        </w:rPr>
        <w:t xml:space="preserve"> the </w:t>
      </w:r>
      <w:r w:rsidR="00C16C47" w:rsidRPr="00D13095">
        <w:rPr>
          <w:rFonts w:ascii="Arial" w:hAnsi="Arial" w:cs="Arial"/>
          <w:color w:val="000000" w:themeColor="text1"/>
          <w:sz w:val="24"/>
          <w:szCs w:val="24"/>
        </w:rPr>
        <w:t xml:space="preserve">presiding officer </w:t>
      </w:r>
      <w:r w:rsidR="003C51F7" w:rsidRPr="00D13095">
        <w:rPr>
          <w:rFonts w:ascii="Arial" w:hAnsi="Arial" w:cs="Arial"/>
          <w:color w:val="000000" w:themeColor="text1"/>
          <w:sz w:val="24"/>
          <w:szCs w:val="24"/>
        </w:rPr>
        <w:t xml:space="preserve">proceeded to the sentencing </w:t>
      </w:r>
      <w:r w:rsidR="00E5634D" w:rsidRPr="00D13095">
        <w:rPr>
          <w:rFonts w:ascii="Arial" w:hAnsi="Arial" w:cs="Arial"/>
          <w:color w:val="000000" w:themeColor="text1"/>
          <w:sz w:val="24"/>
          <w:szCs w:val="24"/>
        </w:rPr>
        <w:t>phase.</w:t>
      </w:r>
      <w:r w:rsidR="003C51F7" w:rsidRPr="00D13095">
        <w:rPr>
          <w:rFonts w:ascii="Arial" w:hAnsi="Arial" w:cs="Arial"/>
          <w:color w:val="000000" w:themeColor="text1"/>
          <w:sz w:val="24"/>
          <w:szCs w:val="24"/>
        </w:rPr>
        <w:t xml:space="preserve"> In mitigation of sentence</w:t>
      </w:r>
      <w:r w:rsidR="00C16C47" w:rsidRPr="00D13095">
        <w:rPr>
          <w:rFonts w:ascii="Arial" w:hAnsi="Arial" w:cs="Arial"/>
          <w:color w:val="000000" w:themeColor="text1"/>
          <w:sz w:val="24"/>
          <w:szCs w:val="24"/>
        </w:rPr>
        <w:t>,</w:t>
      </w:r>
      <w:r w:rsidR="003C51F7" w:rsidRPr="00D13095">
        <w:rPr>
          <w:rFonts w:ascii="Arial" w:hAnsi="Arial" w:cs="Arial"/>
          <w:color w:val="000000" w:themeColor="text1"/>
          <w:sz w:val="24"/>
          <w:szCs w:val="24"/>
        </w:rPr>
        <w:t xml:space="preserve"> counsel for the appellants placed on record their personal circumstances and </w:t>
      </w:r>
      <w:r w:rsidR="00C87E34" w:rsidRPr="00D13095">
        <w:rPr>
          <w:rFonts w:ascii="Arial" w:hAnsi="Arial" w:cs="Arial"/>
          <w:color w:val="000000" w:themeColor="text1"/>
          <w:sz w:val="24"/>
          <w:szCs w:val="24"/>
        </w:rPr>
        <w:t xml:space="preserve">made </w:t>
      </w:r>
      <w:r w:rsidR="003C51F7" w:rsidRPr="00D13095">
        <w:rPr>
          <w:rFonts w:ascii="Arial" w:hAnsi="Arial" w:cs="Arial"/>
          <w:color w:val="000000" w:themeColor="text1"/>
          <w:sz w:val="24"/>
          <w:szCs w:val="24"/>
        </w:rPr>
        <w:t xml:space="preserve">a plea </w:t>
      </w:r>
      <w:r w:rsidR="00E5634D" w:rsidRPr="00D13095">
        <w:rPr>
          <w:rFonts w:ascii="Arial" w:hAnsi="Arial" w:cs="Arial"/>
          <w:color w:val="000000" w:themeColor="text1"/>
          <w:sz w:val="24"/>
          <w:szCs w:val="24"/>
        </w:rPr>
        <w:t>to</w:t>
      </w:r>
      <w:r w:rsidR="003C51F7" w:rsidRPr="00D13095">
        <w:rPr>
          <w:rFonts w:ascii="Arial" w:hAnsi="Arial" w:cs="Arial"/>
          <w:color w:val="000000" w:themeColor="text1"/>
          <w:sz w:val="24"/>
          <w:szCs w:val="24"/>
        </w:rPr>
        <w:t xml:space="preserve"> the court to show mercy. It was mentioned that </w:t>
      </w:r>
      <w:r w:rsidR="00E5634D" w:rsidRPr="00D13095">
        <w:rPr>
          <w:rFonts w:ascii="Arial" w:hAnsi="Arial" w:cs="Arial"/>
          <w:color w:val="000000" w:themeColor="text1"/>
          <w:sz w:val="24"/>
          <w:szCs w:val="24"/>
        </w:rPr>
        <w:t xml:space="preserve">the appellants’ respective </w:t>
      </w:r>
      <w:r w:rsidR="003C51F7" w:rsidRPr="00D13095">
        <w:rPr>
          <w:rFonts w:ascii="Arial" w:hAnsi="Arial" w:cs="Arial"/>
          <w:color w:val="000000" w:themeColor="text1"/>
          <w:sz w:val="24"/>
          <w:szCs w:val="24"/>
        </w:rPr>
        <w:t xml:space="preserve">practices involve representing ‘a number of people in criminal and civil matters’. </w:t>
      </w:r>
    </w:p>
    <w:p w14:paraId="194E5BFE" w14:textId="77777777" w:rsidR="00E5634D" w:rsidRDefault="00E5634D" w:rsidP="00E125F3">
      <w:pPr>
        <w:spacing w:after="0" w:line="480" w:lineRule="auto"/>
        <w:jc w:val="both"/>
        <w:rPr>
          <w:rFonts w:ascii="Arial" w:hAnsi="Arial" w:cs="Arial"/>
          <w:color w:val="000000" w:themeColor="text1"/>
          <w:sz w:val="24"/>
          <w:szCs w:val="24"/>
        </w:rPr>
      </w:pPr>
    </w:p>
    <w:p w14:paraId="3CBBCA4A" w14:textId="2F2A50B1" w:rsidR="003C51F7" w:rsidRPr="00D13095" w:rsidRDefault="00D13095" w:rsidP="00D13095">
      <w:pPr>
        <w:spacing w:after="0" w:line="480" w:lineRule="auto"/>
        <w:jc w:val="both"/>
        <w:rPr>
          <w:rFonts w:ascii="Arial" w:hAnsi="Arial" w:cs="Arial"/>
          <w:color w:val="000000" w:themeColor="text1"/>
          <w:sz w:val="24"/>
          <w:szCs w:val="24"/>
        </w:rPr>
      </w:pPr>
      <w:r w:rsidRPr="00E5634D">
        <w:rPr>
          <w:rFonts w:ascii="Arial" w:hAnsi="Arial" w:cs="Arial"/>
          <w:sz w:val="24"/>
          <w:szCs w:val="24"/>
        </w:rPr>
        <w:t>[15]</w:t>
      </w:r>
      <w:r w:rsidRPr="00E5634D">
        <w:rPr>
          <w:rFonts w:ascii="Arial" w:hAnsi="Arial" w:cs="Arial"/>
          <w:sz w:val="24"/>
          <w:szCs w:val="24"/>
        </w:rPr>
        <w:tab/>
      </w:r>
      <w:r w:rsidR="00DD0A00" w:rsidRPr="00D13095">
        <w:rPr>
          <w:rFonts w:ascii="Arial" w:hAnsi="Arial" w:cs="Arial"/>
          <w:color w:val="000000" w:themeColor="text1"/>
          <w:sz w:val="24"/>
          <w:szCs w:val="24"/>
        </w:rPr>
        <w:t xml:space="preserve">Appellants’ counsel also </w:t>
      </w:r>
      <w:r w:rsidR="003C51F7" w:rsidRPr="00D13095">
        <w:rPr>
          <w:rFonts w:ascii="Arial" w:hAnsi="Arial" w:cs="Arial"/>
          <w:color w:val="000000" w:themeColor="text1"/>
          <w:sz w:val="24"/>
          <w:szCs w:val="24"/>
        </w:rPr>
        <w:t>placed on record tha</w:t>
      </w:r>
      <w:r w:rsidR="00E73713" w:rsidRPr="00D13095">
        <w:rPr>
          <w:rFonts w:ascii="Arial" w:hAnsi="Arial" w:cs="Arial"/>
          <w:color w:val="000000" w:themeColor="text1"/>
          <w:sz w:val="24"/>
          <w:szCs w:val="24"/>
        </w:rPr>
        <w:t>t ‘they came here to represent a</w:t>
      </w:r>
      <w:r w:rsidR="003C51F7" w:rsidRPr="00D13095">
        <w:rPr>
          <w:rFonts w:ascii="Arial" w:hAnsi="Arial" w:cs="Arial"/>
          <w:color w:val="000000" w:themeColor="text1"/>
          <w:sz w:val="24"/>
          <w:szCs w:val="24"/>
        </w:rPr>
        <w:t>ccused persons in a certain matter, however without having followed the relevant procedures they admitted that they intentionally flouted the law</w:t>
      </w:r>
      <w:r w:rsidR="00491013" w:rsidRPr="00D13095">
        <w:rPr>
          <w:rFonts w:ascii="Arial" w:hAnsi="Arial" w:cs="Arial"/>
          <w:color w:val="000000" w:themeColor="text1"/>
          <w:sz w:val="24"/>
          <w:szCs w:val="24"/>
        </w:rPr>
        <w:t>’</w:t>
      </w:r>
      <w:r w:rsidR="003C51F7" w:rsidRPr="00D13095">
        <w:rPr>
          <w:rFonts w:ascii="Arial" w:hAnsi="Arial" w:cs="Arial"/>
          <w:color w:val="000000" w:themeColor="text1"/>
          <w:sz w:val="24"/>
          <w:szCs w:val="24"/>
        </w:rPr>
        <w:t>.</w:t>
      </w:r>
      <w:r w:rsidR="00966D79" w:rsidRPr="00D13095">
        <w:rPr>
          <w:rFonts w:ascii="Arial" w:hAnsi="Arial" w:cs="Arial"/>
          <w:color w:val="000000" w:themeColor="text1"/>
          <w:sz w:val="24"/>
          <w:szCs w:val="24"/>
        </w:rPr>
        <w:t xml:space="preserve"> Counsel also added that ‘they have never before</w:t>
      </w:r>
      <w:r w:rsidR="00E73713" w:rsidRPr="00D13095">
        <w:rPr>
          <w:rFonts w:ascii="Arial" w:hAnsi="Arial" w:cs="Arial"/>
          <w:color w:val="000000" w:themeColor="text1"/>
          <w:sz w:val="24"/>
          <w:szCs w:val="24"/>
        </w:rPr>
        <w:t xml:space="preserve"> appeared in this country or at least</w:t>
      </w:r>
      <w:r w:rsidR="00966D79" w:rsidRPr="00D13095">
        <w:rPr>
          <w:rFonts w:ascii="Arial" w:hAnsi="Arial" w:cs="Arial"/>
          <w:color w:val="000000" w:themeColor="text1"/>
          <w:sz w:val="24"/>
          <w:szCs w:val="24"/>
        </w:rPr>
        <w:t xml:space="preserve"> </w:t>
      </w:r>
      <w:r w:rsidR="00E25A14" w:rsidRPr="00D13095">
        <w:rPr>
          <w:rFonts w:ascii="Arial" w:hAnsi="Arial" w:cs="Arial"/>
          <w:color w:val="000000" w:themeColor="text1"/>
          <w:sz w:val="24"/>
          <w:szCs w:val="24"/>
        </w:rPr>
        <w:t>appeared</w:t>
      </w:r>
      <w:r w:rsidR="00E73713" w:rsidRPr="00D13095">
        <w:rPr>
          <w:rFonts w:ascii="Arial" w:hAnsi="Arial" w:cs="Arial"/>
          <w:color w:val="000000" w:themeColor="text1"/>
          <w:sz w:val="24"/>
          <w:szCs w:val="24"/>
        </w:rPr>
        <w:t xml:space="preserve"> </w:t>
      </w:r>
      <w:r w:rsidR="00966D79" w:rsidRPr="00D13095">
        <w:rPr>
          <w:rFonts w:ascii="Arial" w:hAnsi="Arial" w:cs="Arial"/>
          <w:color w:val="000000" w:themeColor="text1"/>
          <w:sz w:val="24"/>
          <w:szCs w:val="24"/>
        </w:rPr>
        <w:t>very long</w:t>
      </w:r>
      <w:r w:rsidR="00E73713" w:rsidRPr="00D13095">
        <w:rPr>
          <w:rFonts w:ascii="Arial" w:hAnsi="Arial" w:cs="Arial"/>
          <w:color w:val="000000" w:themeColor="text1"/>
          <w:sz w:val="24"/>
          <w:szCs w:val="24"/>
        </w:rPr>
        <w:t xml:space="preserve"> ago. </w:t>
      </w:r>
      <w:r w:rsidR="00966D79" w:rsidRPr="00D13095">
        <w:rPr>
          <w:rFonts w:ascii="Arial" w:hAnsi="Arial" w:cs="Arial"/>
          <w:color w:val="000000" w:themeColor="text1"/>
          <w:sz w:val="24"/>
          <w:szCs w:val="24"/>
        </w:rPr>
        <w:t xml:space="preserve">I think both advocates appeared in </w:t>
      </w:r>
      <w:r w:rsidR="00E73713" w:rsidRPr="00D13095">
        <w:rPr>
          <w:rFonts w:ascii="Arial" w:hAnsi="Arial" w:cs="Arial"/>
          <w:color w:val="000000" w:themeColor="text1"/>
          <w:sz w:val="24"/>
          <w:szCs w:val="24"/>
        </w:rPr>
        <w:t xml:space="preserve">this </w:t>
      </w:r>
      <w:r w:rsidR="00966D79" w:rsidRPr="00D13095">
        <w:rPr>
          <w:rFonts w:ascii="Arial" w:hAnsi="Arial" w:cs="Arial"/>
          <w:color w:val="000000" w:themeColor="text1"/>
          <w:sz w:val="24"/>
          <w:szCs w:val="24"/>
        </w:rPr>
        <w:t xml:space="preserve">Courts before the 1995 </w:t>
      </w:r>
      <w:r w:rsidR="00800C07" w:rsidRPr="00D13095">
        <w:rPr>
          <w:rFonts w:ascii="Arial" w:hAnsi="Arial" w:cs="Arial"/>
          <w:color w:val="000000" w:themeColor="text1"/>
          <w:sz w:val="24"/>
          <w:szCs w:val="24"/>
        </w:rPr>
        <w:t>L</w:t>
      </w:r>
      <w:r w:rsidR="00966D79" w:rsidRPr="00D13095">
        <w:rPr>
          <w:rFonts w:ascii="Arial" w:hAnsi="Arial" w:cs="Arial"/>
          <w:color w:val="000000" w:themeColor="text1"/>
          <w:sz w:val="24"/>
          <w:szCs w:val="24"/>
        </w:rPr>
        <w:t xml:space="preserve">egal </w:t>
      </w:r>
      <w:r w:rsidR="00800C07" w:rsidRPr="00D13095">
        <w:rPr>
          <w:rFonts w:ascii="Arial" w:hAnsi="Arial" w:cs="Arial"/>
          <w:color w:val="000000" w:themeColor="text1"/>
          <w:sz w:val="24"/>
          <w:szCs w:val="24"/>
        </w:rPr>
        <w:t>P</w:t>
      </w:r>
      <w:r w:rsidR="00C32D73" w:rsidRPr="00D13095">
        <w:rPr>
          <w:rFonts w:ascii="Arial" w:hAnsi="Arial" w:cs="Arial"/>
          <w:color w:val="000000" w:themeColor="text1"/>
          <w:sz w:val="24"/>
          <w:szCs w:val="24"/>
        </w:rPr>
        <w:t>ractitioners A</w:t>
      </w:r>
      <w:r w:rsidR="00966D79" w:rsidRPr="00D13095">
        <w:rPr>
          <w:rFonts w:ascii="Arial" w:hAnsi="Arial" w:cs="Arial"/>
          <w:color w:val="000000" w:themeColor="text1"/>
          <w:sz w:val="24"/>
          <w:szCs w:val="24"/>
        </w:rPr>
        <w:t>ct was passed</w:t>
      </w:r>
      <w:r w:rsidR="00F52E5C" w:rsidRPr="00D13095">
        <w:rPr>
          <w:rFonts w:ascii="Arial" w:hAnsi="Arial" w:cs="Arial"/>
          <w:color w:val="000000" w:themeColor="text1"/>
          <w:sz w:val="24"/>
          <w:szCs w:val="24"/>
        </w:rPr>
        <w:t>’</w:t>
      </w:r>
      <w:r w:rsidR="00966D79" w:rsidRPr="00D13095">
        <w:rPr>
          <w:rFonts w:ascii="Arial" w:hAnsi="Arial" w:cs="Arial"/>
          <w:color w:val="000000" w:themeColor="text1"/>
          <w:sz w:val="24"/>
          <w:szCs w:val="24"/>
        </w:rPr>
        <w:t>.</w:t>
      </w:r>
    </w:p>
    <w:p w14:paraId="49447772" w14:textId="77777777" w:rsidR="00966D79" w:rsidRDefault="00966D79" w:rsidP="00966D79">
      <w:pPr>
        <w:pStyle w:val="ListParagraph"/>
        <w:spacing w:after="0" w:line="480" w:lineRule="auto"/>
        <w:ind w:left="0"/>
        <w:jc w:val="both"/>
        <w:rPr>
          <w:rFonts w:ascii="Arial" w:hAnsi="Arial" w:cs="Arial"/>
          <w:color w:val="000000" w:themeColor="text1"/>
          <w:sz w:val="24"/>
          <w:szCs w:val="24"/>
        </w:rPr>
      </w:pPr>
    </w:p>
    <w:p w14:paraId="088AFAF0" w14:textId="794EE2E8" w:rsidR="00966D79" w:rsidRPr="00D13095" w:rsidRDefault="00D13095" w:rsidP="00D13095">
      <w:pPr>
        <w:spacing w:after="0" w:line="480" w:lineRule="auto"/>
        <w:jc w:val="both"/>
        <w:rPr>
          <w:rFonts w:ascii="Arial" w:hAnsi="Arial" w:cs="Arial"/>
          <w:color w:val="000000" w:themeColor="text1"/>
          <w:sz w:val="24"/>
          <w:szCs w:val="24"/>
        </w:rPr>
      </w:pPr>
      <w:r w:rsidRPr="00F52E5C">
        <w:rPr>
          <w:rFonts w:ascii="Arial" w:hAnsi="Arial" w:cs="Arial"/>
          <w:sz w:val="24"/>
          <w:szCs w:val="24"/>
        </w:rPr>
        <w:t>[16]</w:t>
      </w:r>
      <w:r w:rsidRPr="00F52E5C">
        <w:rPr>
          <w:rFonts w:ascii="Arial" w:hAnsi="Arial" w:cs="Arial"/>
          <w:sz w:val="24"/>
          <w:szCs w:val="24"/>
        </w:rPr>
        <w:tab/>
      </w:r>
      <w:r w:rsidR="00966D79" w:rsidRPr="00D13095">
        <w:rPr>
          <w:rFonts w:ascii="Arial" w:hAnsi="Arial" w:cs="Arial"/>
          <w:color w:val="000000" w:themeColor="text1"/>
          <w:sz w:val="24"/>
          <w:szCs w:val="24"/>
        </w:rPr>
        <w:t xml:space="preserve">I included the submissions made in mitigation of sentence so that </w:t>
      </w:r>
      <w:r w:rsidR="00491013" w:rsidRPr="00D13095">
        <w:rPr>
          <w:rFonts w:ascii="Arial" w:hAnsi="Arial" w:cs="Arial"/>
          <w:color w:val="000000" w:themeColor="text1"/>
          <w:sz w:val="24"/>
          <w:szCs w:val="24"/>
        </w:rPr>
        <w:t xml:space="preserve">it becomes apparent </w:t>
      </w:r>
      <w:r w:rsidR="00966D79" w:rsidRPr="00D13095">
        <w:rPr>
          <w:rFonts w:ascii="Arial" w:hAnsi="Arial" w:cs="Arial"/>
          <w:color w:val="000000" w:themeColor="text1"/>
          <w:sz w:val="24"/>
          <w:szCs w:val="24"/>
        </w:rPr>
        <w:t xml:space="preserve">whether anything said there could have prompted the magistrate to be on alert that the appellants possibly had a defence to the charges to warrant the application of s 113 of the CPA. </w:t>
      </w:r>
    </w:p>
    <w:p w14:paraId="62A72C33" w14:textId="77777777" w:rsidR="00966D79" w:rsidRDefault="00966D79" w:rsidP="00966D79">
      <w:pPr>
        <w:pStyle w:val="ListParagraph"/>
        <w:spacing w:after="0" w:line="480" w:lineRule="auto"/>
        <w:ind w:left="0"/>
        <w:jc w:val="both"/>
        <w:rPr>
          <w:rFonts w:ascii="Arial" w:hAnsi="Arial" w:cs="Arial"/>
          <w:color w:val="000000" w:themeColor="text1"/>
          <w:sz w:val="24"/>
          <w:szCs w:val="24"/>
        </w:rPr>
      </w:pPr>
    </w:p>
    <w:p w14:paraId="2C047A59" w14:textId="2223AC55" w:rsidR="00771A1C" w:rsidRPr="00D13095" w:rsidRDefault="00D13095" w:rsidP="00D13095">
      <w:pPr>
        <w:spacing w:after="0" w:line="480" w:lineRule="auto"/>
        <w:jc w:val="both"/>
        <w:rPr>
          <w:rFonts w:ascii="Arial" w:hAnsi="Arial" w:cs="Arial"/>
          <w:color w:val="000000" w:themeColor="text1"/>
          <w:sz w:val="24"/>
          <w:szCs w:val="24"/>
        </w:rPr>
      </w:pPr>
      <w:r w:rsidRPr="0051247E">
        <w:rPr>
          <w:rFonts w:ascii="Arial" w:hAnsi="Arial" w:cs="Arial"/>
          <w:sz w:val="24"/>
          <w:szCs w:val="24"/>
        </w:rPr>
        <w:t>[17]</w:t>
      </w:r>
      <w:r w:rsidRPr="0051247E">
        <w:rPr>
          <w:rFonts w:ascii="Arial" w:hAnsi="Arial" w:cs="Arial"/>
          <w:sz w:val="24"/>
          <w:szCs w:val="24"/>
        </w:rPr>
        <w:tab/>
      </w:r>
      <w:r w:rsidR="0051247E" w:rsidRPr="00D13095">
        <w:rPr>
          <w:rFonts w:ascii="Arial" w:hAnsi="Arial" w:cs="Arial"/>
          <w:color w:val="000000" w:themeColor="text1"/>
          <w:sz w:val="24"/>
          <w:szCs w:val="24"/>
        </w:rPr>
        <w:t>T</w:t>
      </w:r>
      <w:r w:rsidR="00966D79" w:rsidRPr="00D13095">
        <w:rPr>
          <w:rFonts w:ascii="Arial" w:hAnsi="Arial" w:cs="Arial"/>
          <w:color w:val="000000" w:themeColor="text1"/>
          <w:sz w:val="24"/>
          <w:szCs w:val="24"/>
        </w:rPr>
        <w:t xml:space="preserve">he appellants were </w:t>
      </w:r>
      <w:r w:rsidR="005571A8" w:rsidRPr="00D13095">
        <w:rPr>
          <w:rFonts w:ascii="Arial" w:hAnsi="Arial" w:cs="Arial"/>
          <w:color w:val="000000" w:themeColor="text1"/>
          <w:sz w:val="24"/>
          <w:szCs w:val="24"/>
        </w:rPr>
        <w:t xml:space="preserve">each </w:t>
      </w:r>
      <w:r w:rsidR="00966D79" w:rsidRPr="00D13095">
        <w:rPr>
          <w:rFonts w:ascii="Arial" w:hAnsi="Arial" w:cs="Arial"/>
          <w:color w:val="000000" w:themeColor="text1"/>
          <w:sz w:val="24"/>
          <w:szCs w:val="24"/>
        </w:rPr>
        <w:t xml:space="preserve">sentenced to </w:t>
      </w:r>
      <w:r w:rsidR="005571A8" w:rsidRPr="00D13095">
        <w:rPr>
          <w:rFonts w:ascii="Arial" w:hAnsi="Arial" w:cs="Arial"/>
          <w:color w:val="000000" w:themeColor="text1"/>
          <w:sz w:val="24"/>
          <w:szCs w:val="24"/>
        </w:rPr>
        <w:t>a fine of N$ 6000 or in default one year imprisonment</w:t>
      </w:r>
      <w:r w:rsidR="00F52E5C" w:rsidRPr="00D13095">
        <w:rPr>
          <w:rFonts w:ascii="Arial" w:hAnsi="Arial" w:cs="Arial"/>
          <w:color w:val="000000" w:themeColor="text1"/>
          <w:sz w:val="24"/>
          <w:szCs w:val="24"/>
        </w:rPr>
        <w:t xml:space="preserve"> in respect of count 1</w:t>
      </w:r>
      <w:r w:rsidR="00964C23" w:rsidRPr="00D13095">
        <w:rPr>
          <w:rFonts w:ascii="Arial" w:hAnsi="Arial" w:cs="Arial"/>
          <w:color w:val="000000" w:themeColor="text1"/>
          <w:sz w:val="24"/>
          <w:szCs w:val="24"/>
        </w:rPr>
        <w:t>. On count 2,</w:t>
      </w:r>
      <w:r w:rsidR="005571A8" w:rsidRPr="00D13095">
        <w:rPr>
          <w:rFonts w:ascii="Arial" w:hAnsi="Arial" w:cs="Arial"/>
          <w:color w:val="000000" w:themeColor="text1"/>
          <w:sz w:val="24"/>
          <w:szCs w:val="24"/>
        </w:rPr>
        <w:t xml:space="preserve"> each was sentenced to a fine of N$ 4000 or in default 6 </w:t>
      </w:r>
      <w:r w:rsidR="00AB1ED5" w:rsidRPr="00D13095">
        <w:rPr>
          <w:rFonts w:ascii="Arial" w:hAnsi="Arial" w:cs="Arial"/>
          <w:color w:val="000000" w:themeColor="text1"/>
          <w:sz w:val="24"/>
          <w:szCs w:val="24"/>
        </w:rPr>
        <w:t>month’s</w:t>
      </w:r>
      <w:r w:rsidR="005571A8" w:rsidRPr="00D13095">
        <w:rPr>
          <w:rFonts w:ascii="Arial" w:hAnsi="Arial" w:cs="Arial"/>
          <w:color w:val="000000" w:themeColor="text1"/>
          <w:sz w:val="24"/>
          <w:szCs w:val="24"/>
        </w:rPr>
        <w:t xml:space="preserve"> imprisonment.</w:t>
      </w:r>
    </w:p>
    <w:p w14:paraId="6C50386E" w14:textId="569CB683" w:rsidR="00F52E5C" w:rsidRPr="00EE665D" w:rsidRDefault="009A53CE" w:rsidP="00EE665D">
      <w:pPr>
        <w:spacing w:after="0" w:line="480" w:lineRule="auto"/>
        <w:jc w:val="both"/>
        <w:rPr>
          <w:rFonts w:ascii="Arial" w:hAnsi="Arial" w:cs="Arial"/>
          <w:color w:val="000000" w:themeColor="text1"/>
          <w:sz w:val="24"/>
          <w:szCs w:val="24"/>
          <w:u w:val="single"/>
        </w:rPr>
      </w:pPr>
      <w:r w:rsidRPr="009A53CE">
        <w:rPr>
          <w:rFonts w:ascii="Arial" w:hAnsi="Arial" w:cs="Arial"/>
          <w:color w:val="000000" w:themeColor="text1"/>
          <w:sz w:val="24"/>
          <w:szCs w:val="24"/>
          <w:u w:val="single"/>
        </w:rPr>
        <w:lastRenderedPageBreak/>
        <w:t>The appeal</w:t>
      </w:r>
      <w:r w:rsidR="00771A1C">
        <w:rPr>
          <w:rFonts w:ascii="Arial" w:hAnsi="Arial" w:cs="Arial"/>
          <w:color w:val="000000" w:themeColor="text1"/>
          <w:sz w:val="24"/>
          <w:szCs w:val="24"/>
          <w:u w:val="single"/>
        </w:rPr>
        <w:t xml:space="preserve"> to the High Court </w:t>
      </w:r>
    </w:p>
    <w:p w14:paraId="3F48572C" w14:textId="3873B7A7" w:rsidR="009A53CE"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[18]</w:t>
      </w:r>
      <w:r>
        <w:rPr>
          <w:rFonts w:ascii="Arial" w:hAnsi="Arial" w:cs="Arial"/>
          <w:sz w:val="24"/>
          <w:szCs w:val="24"/>
        </w:rPr>
        <w:tab/>
      </w:r>
      <w:r w:rsidR="009A53CE" w:rsidRPr="00D13095">
        <w:rPr>
          <w:rFonts w:ascii="Arial" w:hAnsi="Arial" w:cs="Arial"/>
          <w:color w:val="000000" w:themeColor="text1"/>
          <w:sz w:val="24"/>
          <w:szCs w:val="24"/>
        </w:rPr>
        <w:t>In December 2019</w:t>
      </w:r>
      <w:r w:rsidR="00F52E5C" w:rsidRPr="00D13095">
        <w:rPr>
          <w:rFonts w:ascii="Arial" w:hAnsi="Arial" w:cs="Arial"/>
          <w:color w:val="000000" w:themeColor="text1"/>
          <w:sz w:val="24"/>
          <w:szCs w:val="24"/>
        </w:rPr>
        <w:t>,</w:t>
      </w:r>
      <w:r w:rsidR="009A53CE" w:rsidRPr="00D13095">
        <w:rPr>
          <w:rFonts w:ascii="Arial" w:hAnsi="Arial" w:cs="Arial"/>
          <w:color w:val="000000" w:themeColor="text1"/>
          <w:sz w:val="24"/>
          <w:szCs w:val="24"/>
        </w:rPr>
        <w:t xml:space="preserve"> the appellants lodged a notice of appeal to the High Court on several grounds. A</w:t>
      </w:r>
      <w:r w:rsidR="00F52E5C" w:rsidRPr="00D13095">
        <w:rPr>
          <w:rFonts w:ascii="Arial" w:hAnsi="Arial" w:cs="Arial"/>
          <w:color w:val="000000" w:themeColor="text1"/>
          <w:sz w:val="24"/>
          <w:szCs w:val="24"/>
        </w:rPr>
        <w:t>n</w:t>
      </w:r>
      <w:r w:rsidR="009A53CE" w:rsidRPr="00D13095">
        <w:rPr>
          <w:rFonts w:ascii="Arial" w:hAnsi="Arial" w:cs="Arial"/>
          <w:color w:val="000000" w:themeColor="text1"/>
          <w:sz w:val="24"/>
          <w:szCs w:val="24"/>
        </w:rPr>
        <w:t xml:space="preserve"> important ground of appeal which ultimately was not pursued </w:t>
      </w:r>
      <w:r w:rsidR="003369B8" w:rsidRPr="00D13095">
        <w:rPr>
          <w:rFonts w:ascii="Arial" w:hAnsi="Arial" w:cs="Arial"/>
          <w:color w:val="000000" w:themeColor="text1"/>
          <w:sz w:val="24"/>
          <w:szCs w:val="24"/>
        </w:rPr>
        <w:t>–</w:t>
      </w:r>
      <w:r w:rsidR="00F52E5C" w:rsidRPr="00D13095">
        <w:rPr>
          <w:rFonts w:ascii="Arial" w:hAnsi="Arial" w:cs="Arial"/>
          <w:color w:val="000000" w:themeColor="text1"/>
          <w:sz w:val="24"/>
          <w:szCs w:val="24"/>
        </w:rPr>
        <w:t xml:space="preserve"> </w:t>
      </w:r>
      <w:r w:rsidR="00AD0C25" w:rsidRPr="00D13095">
        <w:rPr>
          <w:rFonts w:ascii="Arial" w:hAnsi="Arial" w:cs="Arial"/>
          <w:color w:val="000000" w:themeColor="text1"/>
          <w:sz w:val="24"/>
          <w:szCs w:val="24"/>
        </w:rPr>
        <w:t xml:space="preserve">but it </w:t>
      </w:r>
      <w:r w:rsidR="009A53CE" w:rsidRPr="00D13095">
        <w:rPr>
          <w:rFonts w:ascii="Arial" w:hAnsi="Arial" w:cs="Arial"/>
          <w:color w:val="000000" w:themeColor="text1"/>
          <w:sz w:val="24"/>
          <w:szCs w:val="24"/>
        </w:rPr>
        <w:t xml:space="preserve">is important to repeat in order to give necessary context </w:t>
      </w:r>
      <w:r w:rsidR="003369B8" w:rsidRPr="00D13095">
        <w:rPr>
          <w:rFonts w:ascii="Arial" w:hAnsi="Arial" w:cs="Arial"/>
          <w:color w:val="000000" w:themeColor="text1"/>
          <w:sz w:val="24"/>
          <w:szCs w:val="24"/>
        </w:rPr>
        <w:t>–</w:t>
      </w:r>
      <w:r w:rsidR="00F52E5C" w:rsidRPr="00D13095">
        <w:rPr>
          <w:rFonts w:ascii="Arial" w:hAnsi="Arial" w:cs="Arial"/>
          <w:color w:val="000000" w:themeColor="text1"/>
          <w:sz w:val="24"/>
          <w:szCs w:val="24"/>
        </w:rPr>
        <w:t xml:space="preserve"> </w:t>
      </w:r>
      <w:r w:rsidR="009A53CE" w:rsidRPr="00D13095">
        <w:rPr>
          <w:rFonts w:ascii="Arial" w:hAnsi="Arial" w:cs="Arial"/>
          <w:color w:val="000000" w:themeColor="text1"/>
          <w:sz w:val="24"/>
          <w:szCs w:val="24"/>
        </w:rPr>
        <w:t>is that ‘the conviction and sentence of the appellants in the prevailing circumstances the</w:t>
      </w:r>
      <w:r w:rsidR="00F52E5C" w:rsidRPr="00D13095">
        <w:rPr>
          <w:rFonts w:ascii="Arial" w:hAnsi="Arial" w:cs="Arial"/>
          <w:color w:val="000000" w:themeColor="text1"/>
          <w:sz w:val="24"/>
          <w:szCs w:val="24"/>
        </w:rPr>
        <w:t>y</w:t>
      </w:r>
      <w:r w:rsidR="009A53CE" w:rsidRPr="00D13095">
        <w:rPr>
          <w:rFonts w:ascii="Arial" w:hAnsi="Arial" w:cs="Arial"/>
          <w:color w:val="000000" w:themeColor="text1"/>
          <w:sz w:val="24"/>
          <w:szCs w:val="24"/>
        </w:rPr>
        <w:t xml:space="preserve"> were exposed to, is irregular, unfair, unconstitutional and wrong </w:t>
      </w:r>
      <w:r w:rsidR="003369B8" w:rsidRPr="00D13095">
        <w:rPr>
          <w:rFonts w:ascii="Arial" w:hAnsi="Arial" w:cs="Arial"/>
          <w:color w:val="000000" w:themeColor="text1"/>
          <w:sz w:val="24"/>
          <w:szCs w:val="24"/>
        </w:rPr>
        <w:t xml:space="preserve">and </w:t>
      </w:r>
      <w:r w:rsidR="00DD0A00" w:rsidRPr="00D13095">
        <w:rPr>
          <w:rFonts w:ascii="Arial" w:hAnsi="Arial" w:cs="Arial"/>
          <w:color w:val="000000" w:themeColor="text1"/>
          <w:sz w:val="24"/>
          <w:szCs w:val="24"/>
        </w:rPr>
        <w:t>/or</w:t>
      </w:r>
      <w:r w:rsidR="00F52E5C" w:rsidRPr="00D13095">
        <w:rPr>
          <w:rFonts w:ascii="Arial" w:hAnsi="Arial" w:cs="Arial"/>
          <w:color w:val="000000" w:themeColor="text1"/>
          <w:sz w:val="24"/>
          <w:szCs w:val="24"/>
        </w:rPr>
        <w:t xml:space="preserve"> wrongly arrived at’ </w:t>
      </w:r>
      <w:r w:rsidR="009A53CE" w:rsidRPr="00D13095">
        <w:rPr>
          <w:rFonts w:ascii="Arial" w:hAnsi="Arial" w:cs="Arial"/>
          <w:color w:val="000000" w:themeColor="text1"/>
          <w:sz w:val="24"/>
          <w:szCs w:val="24"/>
        </w:rPr>
        <w:t xml:space="preserve">because, amongst others  ‘the appellants were pleading guilty under duress, as in answer to the question </w:t>
      </w:r>
      <w:r w:rsidR="00F054C6" w:rsidRPr="00D13095">
        <w:rPr>
          <w:rFonts w:ascii="Arial" w:hAnsi="Arial" w:cs="Arial"/>
          <w:color w:val="000000" w:themeColor="text1"/>
          <w:sz w:val="24"/>
          <w:szCs w:val="24"/>
        </w:rPr>
        <w:t>with regard to undue influence, pressure or duress, their an</w:t>
      </w:r>
      <w:r w:rsidR="00771A1C" w:rsidRPr="00D13095">
        <w:rPr>
          <w:rFonts w:ascii="Arial" w:hAnsi="Arial" w:cs="Arial"/>
          <w:color w:val="000000" w:themeColor="text1"/>
          <w:sz w:val="24"/>
          <w:szCs w:val="24"/>
        </w:rPr>
        <w:t xml:space="preserve">swers signalled an equivocation, which should have been discerned by the learned Magistrate as indicating that the appellants were under duress to plead guilty’. </w:t>
      </w:r>
    </w:p>
    <w:p w14:paraId="33252A64" w14:textId="77777777" w:rsidR="00F52E5C" w:rsidRDefault="00F52E5C" w:rsidP="00300A9A">
      <w:pPr>
        <w:pStyle w:val="ListParagraph"/>
        <w:spacing w:after="0" w:line="480" w:lineRule="auto"/>
        <w:ind w:left="0"/>
        <w:jc w:val="both"/>
        <w:rPr>
          <w:rFonts w:ascii="Arial" w:hAnsi="Arial" w:cs="Arial"/>
          <w:i/>
          <w:color w:val="000000" w:themeColor="text1"/>
          <w:sz w:val="24"/>
          <w:szCs w:val="24"/>
        </w:rPr>
      </w:pPr>
    </w:p>
    <w:p w14:paraId="186BAEC6" w14:textId="1B7AE91F" w:rsidR="0091034E" w:rsidRDefault="00300A9A" w:rsidP="00300A9A">
      <w:pPr>
        <w:pStyle w:val="ListParagraph"/>
        <w:spacing w:after="0" w:line="480" w:lineRule="auto"/>
        <w:ind w:left="0"/>
        <w:jc w:val="both"/>
        <w:rPr>
          <w:rFonts w:ascii="Arial" w:hAnsi="Arial" w:cs="Arial"/>
          <w:i/>
          <w:color w:val="000000" w:themeColor="text1"/>
          <w:sz w:val="24"/>
          <w:szCs w:val="24"/>
        </w:rPr>
      </w:pPr>
      <w:r w:rsidRPr="00300A9A">
        <w:rPr>
          <w:rFonts w:ascii="Arial" w:hAnsi="Arial" w:cs="Arial"/>
          <w:i/>
          <w:color w:val="000000" w:themeColor="text1"/>
          <w:sz w:val="24"/>
          <w:szCs w:val="24"/>
        </w:rPr>
        <w:t>The two grounds of appeal</w:t>
      </w:r>
    </w:p>
    <w:p w14:paraId="48091998" w14:textId="3519D709" w:rsidR="008875A8"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[19]</w:t>
      </w:r>
      <w:r>
        <w:rPr>
          <w:rFonts w:ascii="Arial" w:hAnsi="Arial" w:cs="Arial"/>
          <w:sz w:val="24"/>
          <w:szCs w:val="24"/>
          <w:lang w:val="en-US"/>
        </w:rPr>
        <w:tab/>
      </w:r>
      <w:r w:rsidR="005A65C7" w:rsidRPr="00D13095">
        <w:rPr>
          <w:rFonts w:ascii="Arial" w:hAnsi="Arial" w:cs="Arial"/>
          <w:color w:val="222222"/>
          <w:sz w:val="24"/>
          <w:szCs w:val="24"/>
          <w:shd w:val="clear" w:color="auto" w:fill="FFFFFF"/>
          <w:lang w:val="en-US"/>
        </w:rPr>
        <w:t>On appeal before the High Court (Usiku J and Miller AJ</w:t>
      </w:r>
      <w:r w:rsidR="00D70E13">
        <w:rPr>
          <w:rStyle w:val="FootnoteReference"/>
          <w:rFonts w:ascii="Arial" w:hAnsi="Arial" w:cs="Arial"/>
          <w:color w:val="222222"/>
          <w:sz w:val="24"/>
          <w:szCs w:val="24"/>
          <w:shd w:val="clear" w:color="auto" w:fill="FFFFFF"/>
          <w:lang w:val="en-US"/>
        </w:rPr>
        <w:footnoteReference w:id="2"/>
      </w:r>
      <w:r w:rsidR="005A65C7" w:rsidRPr="00D13095">
        <w:rPr>
          <w:rFonts w:ascii="Arial" w:hAnsi="Arial" w:cs="Arial"/>
          <w:color w:val="222222"/>
          <w:sz w:val="24"/>
          <w:szCs w:val="24"/>
          <w:shd w:val="clear" w:color="auto" w:fill="FFFFFF"/>
          <w:lang w:val="en-US"/>
        </w:rPr>
        <w:t>) the appellants pursued two grounds of appeal although</w:t>
      </w:r>
      <w:r w:rsidR="004B2772" w:rsidRPr="00D13095">
        <w:rPr>
          <w:rFonts w:ascii="Arial" w:hAnsi="Arial" w:cs="Arial"/>
          <w:color w:val="222222"/>
          <w:sz w:val="24"/>
          <w:szCs w:val="24"/>
          <w:shd w:val="clear" w:color="auto" w:fill="FFFFFF"/>
          <w:lang w:val="en-US"/>
        </w:rPr>
        <w:t xml:space="preserve"> as I said previously</w:t>
      </w:r>
      <w:r w:rsidR="005A65C7" w:rsidRPr="00D13095">
        <w:rPr>
          <w:rFonts w:ascii="Arial" w:hAnsi="Arial" w:cs="Arial"/>
          <w:color w:val="222222"/>
          <w:sz w:val="24"/>
          <w:szCs w:val="24"/>
          <w:shd w:val="clear" w:color="auto" w:fill="FFFFFF"/>
          <w:lang w:val="en-US"/>
        </w:rPr>
        <w:t xml:space="preserve"> they had raised several grounds of appeal, including that it must have been apparent to the magistrate that they were not pleading freely and voluntarily.</w:t>
      </w:r>
      <w:r w:rsidR="00A4286D" w:rsidRPr="00D13095">
        <w:rPr>
          <w:rFonts w:ascii="Arial" w:hAnsi="Arial" w:cs="Arial"/>
          <w:color w:val="222222"/>
          <w:sz w:val="24"/>
          <w:szCs w:val="24"/>
          <w:shd w:val="clear" w:color="auto" w:fill="FFFFFF"/>
          <w:lang w:val="en-US"/>
        </w:rPr>
        <w:t xml:space="preserve"> The latter ground</w:t>
      </w:r>
      <w:r w:rsidR="004B2772" w:rsidRPr="00D13095">
        <w:rPr>
          <w:rFonts w:ascii="Arial" w:hAnsi="Arial" w:cs="Arial"/>
          <w:color w:val="222222"/>
          <w:sz w:val="24"/>
          <w:szCs w:val="24"/>
          <w:shd w:val="clear" w:color="auto" w:fill="FFFFFF"/>
          <w:lang w:val="en-US"/>
        </w:rPr>
        <w:t>, I repeat,</w:t>
      </w:r>
      <w:r w:rsidR="00A4286D" w:rsidRPr="00D13095">
        <w:rPr>
          <w:rFonts w:ascii="Arial" w:hAnsi="Arial" w:cs="Arial"/>
          <w:color w:val="222222"/>
          <w:sz w:val="24"/>
          <w:szCs w:val="24"/>
          <w:shd w:val="clear" w:color="auto" w:fill="FFFFFF"/>
          <w:lang w:val="en-US"/>
        </w:rPr>
        <w:t xml:space="preserve"> was not pursued on appeal. The first ground of appeal</w:t>
      </w:r>
      <w:r w:rsidR="005A65C7" w:rsidRPr="00D13095">
        <w:rPr>
          <w:rFonts w:ascii="Arial" w:hAnsi="Arial" w:cs="Arial"/>
          <w:color w:val="222222"/>
          <w:sz w:val="24"/>
          <w:szCs w:val="24"/>
          <w:shd w:val="clear" w:color="auto" w:fill="FFFFFF"/>
          <w:lang w:val="en-US"/>
        </w:rPr>
        <w:t xml:space="preserve">, </w:t>
      </w:r>
      <w:r w:rsidR="008875A8" w:rsidRPr="00D13095">
        <w:rPr>
          <w:rFonts w:ascii="Arial" w:hAnsi="Arial" w:cs="Arial"/>
          <w:color w:val="222222"/>
          <w:sz w:val="24"/>
          <w:szCs w:val="24"/>
          <w:shd w:val="clear" w:color="auto" w:fill="FFFFFF"/>
          <w:lang w:val="en-US"/>
        </w:rPr>
        <w:t>according to the High Court</w:t>
      </w:r>
      <w:r w:rsidR="005A65C7" w:rsidRPr="00D13095">
        <w:rPr>
          <w:rFonts w:ascii="Arial" w:hAnsi="Arial" w:cs="Arial"/>
          <w:color w:val="222222"/>
          <w:sz w:val="24"/>
          <w:szCs w:val="24"/>
          <w:shd w:val="clear" w:color="auto" w:fill="FFFFFF"/>
          <w:lang w:val="en-US"/>
        </w:rPr>
        <w:t xml:space="preserve">, </w:t>
      </w:r>
      <w:r w:rsidR="00A4286D" w:rsidRPr="00D13095">
        <w:rPr>
          <w:rFonts w:ascii="Arial" w:hAnsi="Arial" w:cs="Arial"/>
          <w:color w:val="222222"/>
          <w:sz w:val="24"/>
          <w:szCs w:val="24"/>
          <w:shd w:val="clear" w:color="auto" w:fill="FFFFFF"/>
          <w:lang w:val="en-US"/>
        </w:rPr>
        <w:t xml:space="preserve">was </w:t>
      </w:r>
      <w:r w:rsidR="005A65C7" w:rsidRPr="00D13095">
        <w:rPr>
          <w:rFonts w:ascii="Arial" w:hAnsi="Arial" w:cs="Arial"/>
          <w:color w:val="222222"/>
          <w:sz w:val="24"/>
          <w:szCs w:val="24"/>
          <w:shd w:val="clear" w:color="auto" w:fill="FFFFFF"/>
          <w:lang w:val="en-US"/>
        </w:rPr>
        <w:t>premised on the</w:t>
      </w:r>
      <w:r w:rsidR="008875A8" w:rsidRPr="00D13095">
        <w:rPr>
          <w:rFonts w:ascii="Arial" w:hAnsi="Arial" w:cs="Arial"/>
          <w:color w:val="222222"/>
          <w:sz w:val="24"/>
          <w:szCs w:val="24"/>
          <w:shd w:val="clear" w:color="auto" w:fill="FFFFFF"/>
          <w:lang w:val="en-US"/>
        </w:rPr>
        <w:t xml:space="preserve"> provisions of s </w:t>
      </w:r>
      <w:r w:rsidR="008875A8" w:rsidRPr="00D13095">
        <w:rPr>
          <w:rFonts w:ascii="Arial" w:hAnsi="Arial" w:cs="Arial"/>
          <w:sz w:val="24"/>
          <w:szCs w:val="24"/>
          <w:shd w:val="clear" w:color="auto" w:fill="FFFFFF"/>
          <w:lang w:val="en-US"/>
        </w:rPr>
        <w:t>29(</w:t>
      </w:r>
      <w:r w:rsidR="00491013" w:rsidRPr="00D13095">
        <w:rPr>
          <w:rFonts w:ascii="Arial" w:hAnsi="Arial" w:cs="Arial"/>
          <w:sz w:val="24"/>
          <w:szCs w:val="24"/>
          <w:shd w:val="clear" w:color="auto" w:fill="FFFFFF"/>
          <w:lang w:val="en-US"/>
        </w:rPr>
        <w:t>5</w:t>
      </w:r>
      <w:r w:rsidR="008875A8" w:rsidRPr="00D13095">
        <w:rPr>
          <w:rFonts w:ascii="Arial" w:hAnsi="Arial" w:cs="Arial"/>
          <w:sz w:val="24"/>
          <w:szCs w:val="24"/>
          <w:shd w:val="clear" w:color="auto" w:fill="FFFFFF"/>
          <w:lang w:val="en-US"/>
        </w:rPr>
        <w:t xml:space="preserve">) </w:t>
      </w:r>
      <w:r w:rsidR="008875A8" w:rsidRPr="00D13095">
        <w:rPr>
          <w:rFonts w:ascii="Arial" w:hAnsi="Arial" w:cs="Arial"/>
          <w:color w:val="222222"/>
          <w:sz w:val="24"/>
          <w:szCs w:val="24"/>
          <w:shd w:val="clear" w:color="auto" w:fill="FFFFFF"/>
          <w:lang w:val="en-US"/>
        </w:rPr>
        <w:t>of the I</w:t>
      </w:r>
      <w:r w:rsidR="00B92D64" w:rsidRPr="00D13095">
        <w:rPr>
          <w:rFonts w:ascii="Arial" w:hAnsi="Arial" w:cs="Arial"/>
          <w:color w:val="222222"/>
          <w:sz w:val="24"/>
          <w:szCs w:val="24"/>
          <w:shd w:val="clear" w:color="auto" w:fill="FFFFFF"/>
          <w:lang w:val="en-US"/>
        </w:rPr>
        <w:t>CA.</w:t>
      </w:r>
    </w:p>
    <w:p w14:paraId="2DEAB5D9" w14:textId="77777777" w:rsidR="008875A8" w:rsidRDefault="008875A8" w:rsidP="005A65C7">
      <w:pPr>
        <w:spacing w:line="360" w:lineRule="auto"/>
        <w:jc w:val="both"/>
        <w:rPr>
          <w:rFonts w:ascii="Arial" w:hAnsi="Arial" w:cs="Arial"/>
          <w:color w:val="222222"/>
          <w:sz w:val="24"/>
          <w:szCs w:val="24"/>
          <w:shd w:val="clear" w:color="auto" w:fill="FFFFFF"/>
          <w:lang w:val="en-US"/>
        </w:rPr>
      </w:pPr>
    </w:p>
    <w:p w14:paraId="09D9DBEB" w14:textId="2A0EA6CB" w:rsidR="005A65C7" w:rsidRPr="00D13095" w:rsidRDefault="00D13095" w:rsidP="00D13095">
      <w:pPr>
        <w:spacing w:after="0" w:line="480" w:lineRule="auto"/>
        <w:jc w:val="both"/>
        <w:rPr>
          <w:rFonts w:ascii="Arial" w:hAnsi="Arial" w:cs="Arial"/>
          <w:color w:val="222222"/>
          <w:sz w:val="24"/>
          <w:szCs w:val="24"/>
          <w:shd w:val="clear" w:color="auto" w:fill="FFFFFF"/>
          <w:lang w:val="en-US"/>
        </w:rPr>
      </w:pPr>
      <w:r w:rsidRPr="005A65C7">
        <w:rPr>
          <w:rFonts w:ascii="Arial" w:hAnsi="Arial" w:cs="Arial"/>
          <w:sz w:val="24"/>
          <w:szCs w:val="24"/>
          <w:lang w:val="en-US"/>
        </w:rPr>
        <w:t>[20]</w:t>
      </w:r>
      <w:r w:rsidRPr="005A65C7">
        <w:rPr>
          <w:rFonts w:ascii="Arial" w:hAnsi="Arial" w:cs="Arial"/>
          <w:sz w:val="24"/>
          <w:szCs w:val="24"/>
          <w:lang w:val="en-US"/>
        </w:rPr>
        <w:tab/>
      </w:r>
      <w:r w:rsidR="005A65C7" w:rsidRPr="00D13095">
        <w:rPr>
          <w:rFonts w:ascii="Arial" w:hAnsi="Arial" w:cs="Arial"/>
          <w:color w:val="222222"/>
          <w:sz w:val="24"/>
          <w:szCs w:val="24"/>
          <w:shd w:val="clear" w:color="auto" w:fill="FFFFFF"/>
          <w:lang w:val="en-US"/>
        </w:rPr>
        <w:t xml:space="preserve">As the court </w:t>
      </w:r>
      <w:r w:rsidR="005A65C7" w:rsidRPr="00D13095">
        <w:rPr>
          <w:rFonts w:ascii="Arial" w:hAnsi="Arial" w:cs="Arial"/>
          <w:i/>
          <w:color w:val="222222"/>
          <w:sz w:val="24"/>
          <w:szCs w:val="24"/>
          <w:shd w:val="clear" w:color="auto" w:fill="FFFFFF"/>
          <w:lang w:val="en-US"/>
        </w:rPr>
        <w:t>a quo</w:t>
      </w:r>
      <w:r w:rsidR="005A65C7" w:rsidRPr="00D13095">
        <w:rPr>
          <w:rFonts w:ascii="Arial" w:hAnsi="Arial" w:cs="Arial"/>
          <w:color w:val="222222"/>
          <w:sz w:val="24"/>
          <w:szCs w:val="24"/>
          <w:shd w:val="clear" w:color="auto" w:fill="FFFFFF"/>
          <w:lang w:val="en-US"/>
        </w:rPr>
        <w:t xml:space="preserve"> recorded:</w:t>
      </w:r>
    </w:p>
    <w:p w14:paraId="13FE2AE4" w14:textId="77777777" w:rsidR="003369B8" w:rsidRDefault="003369B8" w:rsidP="00B92D64">
      <w:pPr>
        <w:spacing w:line="360" w:lineRule="auto"/>
        <w:ind w:left="720"/>
        <w:jc w:val="both"/>
        <w:rPr>
          <w:rFonts w:ascii="Arial" w:hAnsi="Arial" w:cs="Arial"/>
          <w:color w:val="222222"/>
          <w:shd w:val="clear" w:color="auto" w:fill="FFFFFF"/>
          <w:lang w:val="en-US"/>
        </w:rPr>
      </w:pPr>
    </w:p>
    <w:p w14:paraId="130CC8FA" w14:textId="2ECAD0B1" w:rsidR="005A65C7" w:rsidRDefault="003369B8" w:rsidP="00B92D64">
      <w:pPr>
        <w:spacing w:line="360" w:lineRule="auto"/>
        <w:ind w:left="720"/>
        <w:jc w:val="both"/>
        <w:rPr>
          <w:rFonts w:ascii="Arial" w:hAnsi="Arial" w:cs="Arial"/>
          <w:color w:val="222222"/>
          <w:sz w:val="24"/>
          <w:szCs w:val="24"/>
          <w:shd w:val="clear" w:color="auto" w:fill="FFFFFF"/>
          <w:lang w:val="en-US"/>
        </w:rPr>
      </w:pPr>
      <w:r>
        <w:rPr>
          <w:rFonts w:ascii="Arial" w:hAnsi="Arial" w:cs="Arial"/>
          <w:color w:val="222222"/>
          <w:shd w:val="clear" w:color="auto" w:fill="FFFFFF"/>
          <w:lang w:val="en-US"/>
        </w:rPr>
        <w:t>‘</w:t>
      </w:r>
      <w:r w:rsidR="005A65C7" w:rsidRPr="003D50DC">
        <w:rPr>
          <w:rFonts w:ascii="Arial" w:hAnsi="Arial" w:cs="Arial"/>
          <w:color w:val="222222"/>
          <w:shd w:val="clear" w:color="auto" w:fill="FFFFFF"/>
          <w:lang w:val="en-US"/>
        </w:rPr>
        <w:t xml:space="preserve">The argument made was that in as much as the appellants’ purpose was a single appearance in a bail application, it cannot be said that in doing so they could be said to have carried on a profession, being that of an advocate, and that in order to carry </w:t>
      </w:r>
      <w:r w:rsidR="005A65C7" w:rsidRPr="003D50DC">
        <w:rPr>
          <w:rFonts w:ascii="Arial" w:hAnsi="Arial" w:cs="Arial"/>
          <w:color w:val="222222"/>
          <w:shd w:val="clear" w:color="auto" w:fill="FFFFFF"/>
          <w:lang w:val="en-US"/>
        </w:rPr>
        <w:lastRenderedPageBreak/>
        <w:t>on a profession some degree of permanence was required, as distinct from a single appearance in a single case</w:t>
      </w:r>
      <w:r>
        <w:rPr>
          <w:rFonts w:ascii="Arial" w:hAnsi="Arial" w:cs="Arial"/>
          <w:color w:val="222222"/>
          <w:sz w:val="24"/>
          <w:szCs w:val="24"/>
          <w:shd w:val="clear" w:color="auto" w:fill="FFFFFF"/>
          <w:lang w:val="en-US"/>
        </w:rPr>
        <w:t>.’</w:t>
      </w:r>
      <w:r w:rsidR="001B6128">
        <w:rPr>
          <w:rStyle w:val="FootnoteReference"/>
          <w:rFonts w:ascii="Arial" w:hAnsi="Arial" w:cs="Arial"/>
          <w:color w:val="222222"/>
          <w:sz w:val="24"/>
          <w:szCs w:val="24"/>
          <w:shd w:val="clear" w:color="auto" w:fill="FFFFFF"/>
          <w:lang w:val="en-US"/>
        </w:rPr>
        <w:footnoteReference w:id="3"/>
      </w:r>
    </w:p>
    <w:p w14:paraId="140C375A" w14:textId="77777777" w:rsidR="008875A8" w:rsidRPr="005A65C7" w:rsidRDefault="008875A8" w:rsidP="005A65C7">
      <w:pPr>
        <w:spacing w:line="360" w:lineRule="auto"/>
        <w:jc w:val="both"/>
        <w:rPr>
          <w:rFonts w:ascii="Arial" w:hAnsi="Arial" w:cs="Arial"/>
          <w:color w:val="222222"/>
          <w:sz w:val="24"/>
          <w:szCs w:val="24"/>
          <w:shd w:val="clear" w:color="auto" w:fill="FFFFFF"/>
          <w:lang w:val="en-US"/>
        </w:rPr>
      </w:pPr>
    </w:p>
    <w:p w14:paraId="0D01CAFB" w14:textId="6E871E7A" w:rsidR="005A65C7"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[21]</w:t>
      </w:r>
      <w:r>
        <w:rPr>
          <w:rFonts w:ascii="Arial" w:hAnsi="Arial" w:cs="Arial"/>
          <w:sz w:val="24"/>
          <w:szCs w:val="24"/>
          <w:lang w:val="en-US"/>
        </w:rPr>
        <w:tab/>
      </w:r>
      <w:r w:rsidR="005A65C7" w:rsidRPr="00D13095">
        <w:rPr>
          <w:rFonts w:ascii="Arial" w:hAnsi="Arial" w:cs="Arial"/>
          <w:color w:val="222222"/>
          <w:sz w:val="24"/>
          <w:szCs w:val="24"/>
          <w:shd w:val="clear" w:color="auto" w:fill="FFFFFF"/>
          <w:lang w:val="en-US"/>
        </w:rPr>
        <w:t xml:space="preserve">The second ground is predicated on s 85(2) of the LPA. On this ground, as understood by the High Court, ‘once a person who is not permitted to practice in Namibia is granted a certificate issued by the </w:t>
      </w:r>
      <w:r w:rsidR="00761463" w:rsidRPr="00D13095">
        <w:rPr>
          <w:rFonts w:ascii="Arial" w:hAnsi="Arial" w:cs="Arial"/>
          <w:color w:val="222222"/>
          <w:sz w:val="24"/>
          <w:szCs w:val="24"/>
          <w:shd w:val="clear" w:color="auto" w:fill="FFFFFF"/>
          <w:lang w:val="en-US"/>
        </w:rPr>
        <w:t>Chief Justice</w:t>
      </w:r>
      <w:r w:rsidR="005A65C7" w:rsidRPr="00D13095">
        <w:rPr>
          <w:rFonts w:ascii="Arial" w:hAnsi="Arial" w:cs="Arial"/>
          <w:color w:val="222222"/>
          <w:sz w:val="24"/>
          <w:szCs w:val="24"/>
          <w:shd w:val="clear" w:color="auto" w:fill="FFFFFF"/>
          <w:lang w:val="en-US"/>
        </w:rPr>
        <w:t xml:space="preserve"> of the Republic of Namibia to appear in a Namibian Court, the recipient of such a certificate needs only a visitor’s permit issued in t</w:t>
      </w:r>
      <w:r w:rsidR="00A4286D" w:rsidRPr="00D13095">
        <w:rPr>
          <w:rFonts w:ascii="Arial" w:hAnsi="Arial" w:cs="Arial"/>
          <w:color w:val="222222"/>
          <w:sz w:val="24"/>
          <w:szCs w:val="24"/>
          <w:shd w:val="clear" w:color="auto" w:fill="FFFFFF"/>
          <w:lang w:val="en-US"/>
        </w:rPr>
        <w:t>erms of Section 29 (1) of the [I</w:t>
      </w:r>
      <w:r w:rsidR="004B790B" w:rsidRPr="00D13095">
        <w:rPr>
          <w:rFonts w:ascii="Arial" w:hAnsi="Arial" w:cs="Arial"/>
          <w:color w:val="222222"/>
          <w:sz w:val="24"/>
          <w:szCs w:val="24"/>
          <w:shd w:val="clear" w:color="auto" w:fill="FFFFFF"/>
          <w:lang w:val="en-US"/>
        </w:rPr>
        <w:t>CA].’</w:t>
      </w:r>
    </w:p>
    <w:p w14:paraId="481E5CC3" w14:textId="77777777" w:rsidR="004B790B" w:rsidRDefault="004B790B" w:rsidP="004B790B">
      <w:pPr>
        <w:pStyle w:val="ListParagraph"/>
        <w:spacing w:after="0" w:line="480" w:lineRule="auto"/>
        <w:ind w:left="0"/>
        <w:jc w:val="both"/>
        <w:rPr>
          <w:rFonts w:ascii="Arial" w:hAnsi="Arial" w:cs="Arial"/>
          <w:color w:val="222222"/>
          <w:sz w:val="24"/>
          <w:szCs w:val="24"/>
          <w:shd w:val="clear" w:color="auto" w:fill="FFFFFF"/>
          <w:lang w:val="en-US"/>
        </w:rPr>
      </w:pPr>
    </w:p>
    <w:p w14:paraId="48123083" w14:textId="1A59B0F0" w:rsidR="003D50DC"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[22]</w:t>
      </w:r>
      <w:r>
        <w:rPr>
          <w:rFonts w:ascii="Arial" w:hAnsi="Arial" w:cs="Arial"/>
          <w:sz w:val="24"/>
          <w:szCs w:val="24"/>
          <w:lang w:val="en-US"/>
        </w:rPr>
        <w:tab/>
      </w:r>
      <w:r w:rsidR="003D50DC" w:rsidRPr="00D13095">
        <w:rPr>
          <w:rFonts w:ascii="Arial" w:hAnsi="Arial" w:cs="Arial"/>
          <w:color w:val="222222"/>
          <w:sz w:val="24"/>
          <w:szCs w:val="24"/>
          <w:shd w:val="clear" w:color="auto" w:fill="FFFFFF"/>
          <w:lang w:val="en-US"/>
        </w:rPr>
        <w:t xml:space="preserve">In the notice of appeal </w:t>
      </w:r>
      <w:r w:rsidR="00A4286D" w:rsidRPr="00D13095">
        <w:rPr>
          <w:rFonts w:ascii="Arial" w:hAnsi="Arial" w:cs="Arial"/>
          <w:color w:val="222222"/>
          <w:sz w:val="24"/>
          <w:szCs w:val="24"/>
          <w:shd w:val="clear" w:color="auto" w:fill="FFFFFF"/>
          <w:lang w:val="en-US"/>
        </w:rPr>
        <w:t>to the High Court</w:t>
      </w:r>
      <w:r w:rsidR="00664DB9" w:rsidRPr="00D13095">
        <w:rPr>
          <w:rFonts w:ascii="Arial" w:hAnsi="Arial" w:cs="Arial"/>
          <w:color w:val="222222"/>
          <w:sz w:val="24"/>
          <w:szCs w:val="24"/>
          <w:shd w:val="clear" w:color="auto" w:fill="FFFFFF"/>
          <w:lang w:val="en-US"/>
        </w:rPr>
        <w:t>,</w:t>
      </w:r>
      <w:r w:rsidR="00A4286D" w:rsidRPr="00D13095">
        <w:rPr>
          <w:rFonts w:ascii="Arial" w:hAnsi="Arial" w:cs="Arial"/>
          <w:color w:val="222222"/>
          <w:sz w:val="24"/>
          <w:szCs w:val="24"/>
          <w:shd w:val="clear" w:color="auto" w:fill="FFFFFF"/>
          <w:lang w:val="en-US"/>
        </w:rPr>
        <w:t xml:space="preserve"> </w:t>
      </w:r>
      <w:r w:rsidR="003D50DC" w:rsidRPr="00D13095">
        <w:rPr>
          <w:rFonts w:ascii="Arial" w:hAnsi="Arial" w:cs="Arial"/>
          <w:color w:val="222222"/>
          <w:sz w:val="24"/>
          <w:szCs w:val="24"/>
          <w:shd w:val="clear" w:color="auto" w:fill="FFFFFF"/>
          <w:lang w:val="en-US"/>
        </w:rPr>
        <w:t xml:space="preserve">the appellants </w:t>
      </w:r>
      <w:r w:rsidR="00A10C7F" w:rsidRPr="00D13095">
        <w:rPr>
          <w:rFonts w:ascii="Arial" w:hAnsi="Arial" w:cs="Arial"/>
          <w:color w:val="222222"/>
          <w:sz w:val="24"/>
          <w:szCs w:val="24"/>
          <w:shd w:val="clear" w:color="auto" w:fill="FFFFFF"/>
          <w:lang w:val="en-US"/>
        </w:rPr>
        <w:t>asked the High Court that ‘the convictions and sentences should be set aside as the entire process followed was irregular, and the two appellants were subjected to unfair and unconstitutional treatment’.</w:t>
      </w:r>
    </w:p>
    <w:p w14:paraId="3F66CEBA" w14:textId="77777777" w:rsidR="000769FC" w:rsidRDefault="000769FC" w:rsidP="000769FC">
      <w:pPr>
        <w:pStyle w:val="ListParagraph"/>
        <w:spacing w:after="0" w:line="480" w:lineRule="auto"/>
        <w:ind w:left="0"/>
        <w:jc w:val="both"/>
        <w:rPr>
          <w:rFonts w:ascii="Arial" w:hAnsi="Arial" w:cs="Arial"/>
          <w:color w:val="222222"/>
          <w:sz w:val="24"/>
          <w:szCs w:val="24"/>
          <w:shd w:val="clear" w:color="auto" w:fill="FFFFFF"/>
          <w:lang w:val="en-US"/>
        </w:rPr>
      </w:pPr>
    </w:p>
    <w:p w14:paraId="4BFE3F07" w14:textId="48C9C8C2" w:rsidR="008614F5"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[23]</w:t>
      </w:r>
      <w:r>
        <w:rPr>
          <w:rFonts w:ascii="Arial" w:hAnsi="Arial" w:cs="Arial"/>
          <w:sz w:val="24"/>
          <w:szCs w:val="24"/>
          <w:lang w:val="en-US"/>
        </w:rPr>
        <w:tab/>
      </w:r>
      <w:r w:rsidR="008614F5" w:rsidRPr="00D13095">
        <w:rPr>
          <w:rFonts w:ascii="Arial" w:hAnsi="Arial" w:cs="Arial"/>
          <w:color w:val="222222"/>
          <w:sz w:val="24"/>
          <w:szCs w:val="24"/>
          <w:shd w:val="clear" w:color="auto" w:fill="FFFFFF"/>
          <w:lang w:val="en-US"/>
        </w:rPr>
        <w:t xml:space="preserve">The High Court was not asked to set aside the convictions and sentences </w:t>
      </w:r>
      <w:r w:rsidR="00A4286D" w:rsidRPr="00D13095">
        <w:rPr>
          <w:rFonts w:ascii="Arial" w:hAnsi="Arial" w:cs="Arial"/>
          <w:color w:val="222222"/>
          <w:sz w:val="24"/>
          <w:szCs w:val="24"/>
          <w:shd w:val="clear" w:color="auto" w:fill="FFFFFF"/>
          <w:lang w:val="en-US"/>
        </w:rPr>
        <w:t xml:space="preserve">and to remit the matter to the magistrate’s court on account of the </w:t>
      </w:r>
      <w:r w:rsidR="008614F5" w:rsidRPr="00D13095">
        <w:rPr>
          <w:rFonts w:ascii="Arial" w:hAnsi="Arial" w:cs="Arial"/>
          <w:color w:val="222222"/>
          <w:sz w:val="24"/>
          <w:szCs w:val="24"/>
          <w:shd w:val="clear" w:color="auto" w:fill="FFFFFF"/>
          <w:lang w:val="en-US"/>
        </w:rPr>
        <w:t>‘irregular’, ‘unfair and unconstitutional treatment’ of the appellants</w:t>
      </w:r>
      <w:r w:rsidR="00A4286D" w:rsidRPr="00D13095">
        <w:rPr>
          <w:rFonts w:ascii="Arial" w:hAnsi="Arial" w:cs="Arial"/>
          <w:color w:val="222222"/>
          <w:sz w:val="24"/>
          <w:szCs w:val="24"/>
          <w:shd w:val="clear" w:color="auto" w:fill="FFFFFF"/>
          <w:lang w:val="en-US"/>
        </w:rPr>
        <w:t xml:space="preserve"> so that the magistrate could </w:t>
      </w:r>
      <w:r w:rsidR="0030374C" w:rsidRPr="00D13095">
        <w:rPr>
          <w:rFonts w:ascii="Arial" w:hAnsi="Arial" w:cs="Arial"/>
          <w:color w:val="222222"/>
          <w:sz w:val="24"/>
          <w:szCs w:val="24"/>
          <w:shd w:val="clear" w:color="auto" w:fill="FFFFFF"/>
          <w:lang w:val="en-US"/>
        </w:rPr>
        <w:t xml:space="preserve">take the appellants’ pleas afresh. </w:t>
      </w:r>
      <w:r w:rsidR="002215D9" w:rsidRPr="00D13095">
        <w:rPr>
          <w:rFonts w:ascii="Arial" w:hAnsi="Arial" w:cs="Arial"/>
          <w:color w:val="222222"/>
          <w:sz w:val="24"/>
          <w:szCs w:val="24"/>
          <w:shd w:val="clear" w:color="auto" w:fill="FFFFFF"/>
          <w:lang w:val="en-US"/>
        </w:rPr>
        <w:t>Yet, t</w:t>
      </w:r>
      <w:r w:rsidR="0030374C" w:rsidRPr="00D13095">
        <w:rPr>
          <w:rFonts w:ascii="Arial" w:hAnsi="Arial" w:cs="Arial"/>
          <w:color w:val="222222"/>
          <w:sz w:val="24"/>
          <w:szCs w:val="24"/>
          <w:shd w:val="clear" w:color="auto" w:fill="FFFFFF"/>
          <w:lang w:val="en-US"/>
        </w:rPr>
        <w:t xml:space="preserve">hat is the only remedy that was possible in the circumstances because the magistrate could not, as wrongly assumed in the appeal to the High Court and to this court as will presently become apparent, </w:t>
      </w:r>
      <w:r w:rsidR="00041B3A" w:rsidRPr="00D13095">
        <w:rPr>
          <w:rFonts w:ascii="Arial" w:hAnsi="Arial" w:cs="Arial"/>
          <w:color w:val="222222"/>
          <w:sz w:val="24"/>
          <w:szCs w:val="24"/>
          <w:shd w:val="clear" w:color="auto" w:fill="FFFFFF"/>
          <w:lang w:val="en-US"/>
        </w:rPr>
        <w:t>acquit</w:t>
      </w:r>
      <w:r w:rsidR="0030374C" w:rsidRPr="00D13095">
        <w:rPr>
          <w:rFonts w:ascii="Arial" w:hAnsi="Arial" w:cs="Arial"/>
          <w:color w:val="222222"/>
          <w:sz w:val="24"/>
          <w:szCs w:val="24"/>
          <w:shd w:val="clear" w:color="auto" w:fill="FFFFFF"/>
          <w:lang w:val="en-US"/>
        </w:rPr>
        <w:t xml:space="preserve"> the appellants </w:t>
      </w:r>
      <w:r w:rsidR="00041B3A" w:rsidRPr="00D13095">
        <w:rPr>
          <w:rFonts w:ascii="Arial" w:hAnsi="Arial" w:cs="Arial"/>
          <w:color w:val="222222"/>
          <w:sz w:val="24"/>
          <w:szCs w:val="24"/>
          <w:shd w:val="clear" w:color="auto" w:fill="FFFFFF"/>
          <w:lang w:val="en-US"/>
        </w:rPr>
        <w:t>o</w:t>
      </w:r>
      <w:r w:rsidR="00D02B09" w:rsidRPr="00D13095">
        <w:rPr>
          <w:rFonts w:ascii="Arial" w:hAnsi="Arial" w:cs="Arial"/>
          <w:color w:val="222222"/>
          <w:sz w:val="24"/>
          <w:szCs w:val="24"/>
          <w:shd w:val="clear" w:color="auto" w:fill="FFFFFF"/>
          <w:lang w:val="en-US"/>
        </w:rPr>
        <w:t>f</w:t>
      </w:r>
      <w:r w:rsidR="0030374C" w:rsidRPr="00D13095">
        <w:rPr>
          <w:rFonts w:ascii="Arial" w:hAnsi="Arial" w:cs="Arial"/>
          <w:color w:val="222222"/>
          <w:sz w:val="24"/>
          <w:szCs w:val="24"/>
          <w:shd w:val="clear" w:color="auto" w:fill="FFFFFF"/>
          <w:lang w:val="en-US"/>
        </w:rPr>
        <w:t xml:space="preserve"> </w:t>
      </w:r>
      <w:r w:rsidR="005C7213" w:rsidRPr="00D13095">
        <w:rPr>
          <w:rFonts w:ascii="Arial" w:hAnsi="Arial" w:cs="Arial"/>
          <w:color w:val="222222"/>
          <w:sz w:val="24"/>
          <w:szCs w:val="24"/>
          <w:shd w:val="clear" w:color="auto" w:fill="FFFFFF"/>
          <w:lang w:val="en-US"/>
        </w:rPr>
        <w:t>the</w:t>
      </w:r>
      <w:r w:rsidR="0030374C" w:rsidRPr="00D13095">
        <w:rPr>
          <w:rFonts w:ascii="Arial" w:hAnsi="Arial" w:cs="Arial"/>
          <w:color w:val="222222"/>
          <w:sz w:val="24"/>
          <w:szCs w:val="24"/>
          <w:shd w:val="clear" w:color="auto" w:fill="FFFFFF"/>
          <w:lang w:val="en-US"/>
        </w:rPr>
        <w:t xml:space="preserve"> offences charged.</w:t>
      </w:r>
    </w:p>
    <w:p w14:paraId="7C5C6387" w14:textId="77777777" w:rsidR="00007485" w:rsidRPr="00610FC2" w:rsidRDefault="00007485" w:rsidP="005A65C7">
      <w:pPr>
        <w:spacing w:line="360" w:lineRule="auto"/>
        <w:jc w:val="both"/>
        <w:rPr>
          <w:rFonts w:ascii="Arial" w:hAnsi="Arial" w:cs="Arial"/>
          <w:color w:val="222222"/>
          <w:sz w:val="24"/>
          <w:szCs w:val="24"/>
          <w:shd w:val="clear" w:color="auto" w:fill="FFFFFF"/>
          <w:lang w:val="en-US"/>
        </w:rPr>
      </w:pPr>
    </w:p>
    <w:p w14:paraId="18D4B775" w14:textId="2FD874EB" w:rsidR="005A65C7" w:rsidRPr="00D13095" w:rsidRDefault="00D13095" w:rsidP="00D13095">
      <w:pPr>
        <w:spacing w:after="0" w:line="480" w:lineRule="auto"/>
        <w:jc w:val="both"/>
        <w:rPr>
          <w:rFonts w:ascii="Arial" w:hAnsi="Arial" w:cs="Arial"/>
          <w:color w:val="222222"/>
          <w:sz w:val="24"/>
          <w:szCs w:val="24"/>
          <w:shd w:val="clear" w:color="auto" w:fill="FFFFFF"/>
        </w:rPr>
      </w:pPr>
      <w:r>
        <w:rPr>
          <w:rFonts w:ascii="Arial" w:hAnsi="Arial" w:cs="Arial"/>
          <w:sz w:val="24"/>
          <w:szCs w:val="24"/>
        </w:rPr>
        <w:t>[24]</w:t>
      </w:r>
      <w:r>
        <w:rPr>
          <w:rFonts w:ascii="Arial" w:hAnsi="Arial" w:cs="Arial"/>
          <w:sz w:val="24"/>
          <w:szCs w:val="24"/>
        </w:rPr>
        <w:tab/>
      </w:r>
      <w:r w:rsidR="005A65C7" w:rsidRPr="00D13095">
        <w:rPr>
          <w:rFonts w:ascii="Arial" w:hAnsi="Arial" w:cs="Arial"/>
          <w:color w:val="222222"/>
          <w:sz w:val="24"/>
          <w:szCs w:val="24"/>
          <w:shd w:val="clear" w:color="auto" w:fill="FFFFFF"/>
        </w:rPr>
        <w:t xml:space="preserve">The High Court rejected both grounds of appeal. Although </w:t>
      </w:r>
      <w:r w:rsidR="00007485" w:rsidRPr="00D13095">
        <w:rPr>
          <w:rFonts w:ascii="Arial" w:hAnsi="Arial" w:cs="Arial"/>
          <w:color w:val="222222"/>
          <w:sz w:val="24"/>
          <w:szCs w:val="24"/>
          <w:shd w:val="clear" w:color="auto" w:fill="FFFFFF"/>
        </w:rPr>
        <w:t xml:space="preserve">it </w:t>
      </w:r>
      <w:r w:rsidR="00032BCB" w:rsidRPr="00D13095">
        <w:rPr>
          <w:rFonts w:ascii="Arial" w:hAnsi="Arial" w:cs="Arial"/>
          <w:color w:val="222222"/>
          <w:sz w:val="24"/>
          <w:szCs w:val="24"/>
          <w:shd w:val="clear" w:color="auto" w:fill="FFFFFF"/>
        </w:rPr>
        <w:t xml:space="preserve">saw no merit in the second ground even if it </w:t>
      </w:r>
      <w:r w:rsidR="00007485" w:rsidRPr="00D13095">
        <w:rPr>
          <w:rFonts w:ascii="Arial" w:hAnsi="Arial" w:cs="Arial"/>
          <w:color w:val="222222"/>
          <w:sz w:val="24"/>
          <w:szCs w:val="24"/>
          <w:shd w:val="clear" w:color="auto" w:fill="FFFFFF"/>
        </w:rPr>
        <w:t xml:space="preserve">assumed that </w:t>
      </w:r>
      <w:r w:rsidR="005A65C7" w:rsidRPr="00D13095">
        <w:rPr>
          <w:rFonts w:ascii="Arial" w:hAnsi="Arial" w:cs="Arial"/>
          <w:color w:val="222222"/>
          <w:sz w:val="24"/>
          <w:szCs w:val="24"/>
          <w:shd w:val="clear" w:color="auto" w:fill="FFFFFF"/>
        </w:rPr>
        <w:t xml:space="preserve">the appellants </w:t>
      </w:r>
      <w:r w:rsidR="00032BCB" w:rsidRPr="00D13095">
        <w:rPr>
          <w:rFonts w:ascii="Arial" w:hAnsi="Arial" w:cs="Arial"/>
          <w:color w:val="222222"/>
          <w:sz w:val="24"/>
          <w:szCs w:val="24"/>
          <w:shd w:val="clear" w:color="auto" w:fill="FFFFFF"/>
        </w:rPr>
        <w:t xml:space="preserve">in fact were issued with </w:t>
      </w:r>
      <w:r w:rsidR="00032BCB" w:rsidRPr="00D13095">
        <w:rPr>
          <w:rFonts w:ascii="Arial" w:hAnsi="Arial" w:cs="Arial"/>
          <w:color w:val="222222"/>
          <w:sz w:val="24"/>
          <w:szCs w:val="24"/>
          <w:shd w:val="clear" w:color="auto" w:fill="FFFFFF"/>
        </w:rPr>
        <w:lastRenderedPageBreak/>
        <w:t xml:space="preserve">certificates in terms of s 85 of the LPA, the </w:t>
      </w:r>
      <w:r w:rsidR="00007485" w:rsidRPr="00D13095">
        <w:rPr>
          <w:rFonts w:ascii="Arial" w:hAnsi="Arial" w:cs="Arial"/>
          <w:color w:val="222222"/>
          <w:sz w:val="24"/>
          <w:szCs w:val="24"/>
          <w:shd w:val="clear" w:color="auto" w:fill="FFFFFF"/>
        </w:rPr>
        <w:t xml:space="preserve">court </w:t>
      </w:r>
      <w:r w:rsidR="009560B2" w:rsidRPr="00D13095">
        <w:rPr>
          <w:rFonts w:ascii="Arial" w:hAnsi="Arial" w:cs="Arial"/>
          <w:color w:val="222222"/>
          <w:sz w:val="24"/>
          <w:szCs w:val="24"/>
          <w:shd w:val="clear" w:color="auto" w:fill="FFFFFF"/>
        </w:rPr>
        <w:t xml:space="preserve"> </w:t>
      </w:r>
      <w:r w:rsidR="009560B2" w:rsidRPr="00D13095">
        <w:rPr>
          <w:rFonts w:ascii="Arial" w:hAnsi="Arial" w:cs="Arial"/>
          <w:i/>
          <w:iCs/>
          <w:color w:val="222222"/>
          <w:sz w:val="24"/>
          <w:szCs w:val="24"/>
          <w:shd w:val="clear" w:color="auto" w:fill="FFFFFF"/>
        </w:rPr>
        <w:t>a quo</w:t>
      </w:r>
      <w:r w:rsidR="009560B2" w:rsidRPr="00D13095">
        <w:rPr>
          <w:rFonts w:ascii="Arial" w:hAnsi="Arial" w:cs="Arial"/>
          <w:color w:val="222222"/>
          <w:sz w:val="24"/>
          <w:szCs w:val="24"/>
          <w:shd w:val="clear" w:color="auto" w:fill="FFFFFF"/>
        </w:rPr>
        <w:t xml:space="preserve"> significantly </w:t>
      </w:r>
      <w:r w:rsidR="005A65C7" w:rsidRPr="00D13095">
        <w:rPr>
          <w:rFonts w:ascii="Arial" w:hAnsi="Arial" w:cs="Arial"/>
          <w:color w:val="222222"/>
          <w:sz w:val="24"/>
          <w:szCs w:val="24"/>
          <w:shd w:val="clear" w:color="auto" w:fill="FFFFFF"/>
        </w:rPr>
        <w:t>recorded</w:t>
      </w:r>
      <w:r w:rsidR="009560B2" w:rsidRPr="00D13095">
        <w:rPr>
          <w:rFonts w:ascii="Arial" w:hAnsi="Arial" w:cs="Arial"/>
          <w:color w:val="222222"/>
          <w:sz w:val="24"/>
          <w:szCs w:val="24"/>
          <w:shd w:val="clear" w:color="auto" w:fill="FFFFFF"/>
        </w:rPr>
        <w:t xml:space="preserve"> </w:t>
      </w:r>
      <w:r w:rsidR="005A65C7" w:rsidRPr="00D13095">
        <w:rPr>
          <w:rFonts w:ascii="Arial" w:hAnsi="Arial" w:cs="Arial"/>
          <w:color w:val="222222"/>
          <w:sz w:val="24"/>
          <w:szCs w:val="24"/>
          <w:shd w:val="clear" w:color="auto" w:fill="FFFFFF"/>
        </w:rPr>
        <w:t>that the ‘record is silent as to whether such certificates had in fact been issued.’</w:t>
      </w:r>
      <w:r w:rsidR="00610FC2" w:rsidRPr="00D13095">
        <w:rPr>
          <w:rFonts w:ascii="Arial" w:hAnsi="Arial" w:cs="Arial"/>
          <w:color w:val="222222"/>
          <w:sz w:val="24"/>
          <w:szCs w:val="24"/>
          <w:shd w:val="clear" w:color="auto" w:fill="FFFFFF"/>
        </w:rPr>
        <w:t xml:space="preserve"> In other words, whether the appellants, as non-resident legal practitioners, were authorised </w:t>
      </w:r>
      <w:r w:rsidR="0078181D" w:rsidRPr="00D13095">
        <w:rPr>
          <w:rFonts w:ascii="Arial" w:hAnsi="Arial" w:cs="Arial"/>
          <w:color w:val="222222"/>
          <w:sz w:val="24"/>
          <w:szCs w:val="24"/>
          <w:shd w:val="clear" w:color="auto" w:fill="FFFFFF"/>
        </w:rPr>
        <w:t xml:space="preserve">by the </w:t>
      </w:r>
      <w:r w:rsidR="00761463" w:rsidRPr="00D13095">
        <w:rPr>
          <w:rFonts w:ascii="Arial" w:hAnsi="Arial" w:cs="Arial"/>
          <w:color w:val="222222"/>
          <w:sz w:val="24"/>
          <w:szCs w:val="24"/>
          <w:shd w:val="clear" w:color="auto" w:fill="FFFFFF"/>
        </w:rPr>
        <w:t>Chief Justice</w:t>
      </w:r>
      <w:r w:rsidR="009560B2" w:rsidRPr="00D13095">
        <w:rPr>
          <w:rFonts w:ascii="Arial" w:hAnsi="Arial" w:cs="Arial"/>
          <w:color w:val="222222"/>
          <w:sz w:val="24"/>
          <w:szCs w:val="24"/>
          <w:shd w:val="clear" w:color="auto" w:fill="FFFFFF"/>
        </w:rPr>
        <w:t xml:space="preserve"> </w:t>
      </w:r>
      <w:r w:rsidR="00610FC2" w:rsidRPr="00D13095">
        <w:rPr>
          <w:rFonts w:ascii="Arial" w:hAnsi="Arial" w:cs="Arial"/>
          <w:color w:val="222222"/>
          <w:sz w:val="24"/>
          <w:szCs w:val="24"/>
          <w:shd w:val="clear" w:color="auto" w:fill="FFFFFF"/>
        </w:rPr>
        <w:t>in terms of s 85</w:t>
      </w:r>
      <w:r w:rsidR="00041B3A" w:rsidRPr="00D13095">
        <w:rPr>
          <w:rFonts w:ascii="Arial" w:hAnsi="Arial" w:cs="Arial"/>
          <w:color w:val="222222"/>
          <w:sz w:val="24"/>
          <w:szCs w:val="24"/>
          <w:shd w:val="clear" w:color="auto" w:fill="FFFFFF"/>
        </w:rPr>
        <w:t>(2)</w:t>
      </w:r>
      <w:r w:rsidR="00610FC2" w:rsidRPr="00D13095">
        <w:rPr>
          <w:rFonts w:ascii="Arial" w:hAnsi="Arial" w:cs="Arial"/>
          <w:color w:val="222222"/>
          <w:sz w:val="24"/>
          <w:szCs w:val="24"/>
          <w:shd w:val="clear" w:color="auto" w:fill="FFFFFF"/>
        </w:rPr>
        <w:t xml:space="preserve"> of the LPA to render the services they came to render in Namibia was</w:t>
      </w:r>
      <w:r w:rsidR="009560B2" w:rsidRPr="00D13095">
        <w:rPr>
          <w:rFonts w:ascii="Arial" w:hAnsi="Arial" w:cs="Arial"/>
          <w:color w:val="222222"/>
          <w:sz w:val="24"/>
          <w:szCs w:val="24"/>
          <w:shd w:val="clear" w:color="auto" w:fill="FFFFFF"/>
        </w:rPr>
        <w:t>,</w:t>
      </w:r>
      <w:r w:rsidR="00610FC2" w:rsidRPr="00D13095">
        <w:rPr>
          <w:rFonts w:ascii="Arial" w:hAnsi="Arial" w:cs="Arial"/>
          <w:color w:val="222222"/>
          <w:sz w:val="24"/>
          <w:szCs w:val="24"/>
          <w:shd w:val="clear" w:color="auto" w:fill="FFFFFF"/>
        </w:rPr>
        <w:t xml:space="preserve"> at no stage, either before conviction or before sentence</w:t>
      </w:r>
      <w:r w:rsidR="004B790B" w:rsidRPr="00D13095">
        <w:rPr>
          <w:rFonts w:ascii="Arial" w:hAnsi="Arial" w:cs="Arial"/>
          <w:color w:val="222222"/>
          <w:sz w:val="24"/>
          <w:szCs w:val="24"/>
          <w:shd w:val="clear" w:color="auto" w:fill="FFFFFF"/>
        </w:rPr>
        <w:t>, disclosed to the magistrate.</w:t>
      </w:r>
    </w:p>
    <w:p w14:paraId="3E263A4C" w14:textId="77777777" w:rsidR="000E633D" w:rsidRDefault="000E633D" w:rsidP="005A65C7">
      <w:pPr>
        <w:spacing w:line="360" w:lineRule="auto"/>
        <w:jc w:val="both"/>
        <w:rPr>
          <w:rFonts w:ascii="Arial" w:hAnsi="Arial" w:cs="Arial"/>
          <w:color w:val="222222"/>
          <w:sz w:val="24"/>
          <w:szCs w:val="24"/>
          <w:u w:val="single"/>
          <w:shd w:val="clear" w:color="auto" w:fill="FFFFFF"/>
        </w:rPr>
      </w:pPr>
    </w:p>
    <w:p w14:paraId="4AC899D2" w14:textId="521D8132" w:rsidR="000E633D" w:rsidRDefault="00B92D64" w:rsidP="005A65C7">
      <w:pPr>
        <w:spacing w:line="360" w:lineRule="auto"/>
        <w:jc w:val="both"/>
        <w:rPr>
          <w:rFonts w:ascii="Arial" w:hAnsi="Arial" w:cs="Arial"/>
          <w:color w:val="222222"/>
          <w:sz w:val="24"/>
          <w:szCs w:val="24"/>
          <w:u w:val="single"/>
          <w:shd w:val="clear" w:color="auto" w:fill="FFFFFF"/>
        </w:rPr>
      </w:pPr>
      <w:r>
        <w:rPr>
          <w:rFonts w:ascii="Arial" w:hAnsi="Arial" w:cs="Arial"/>
          <w:color w:val="222222"/>
          <w:sz w:val="24"/>
          <w:szCs w:val="24"/>
          <w:u w:val="single"/>
          <w:shd w:val="clear" w:color="auto" w:fill="FFFFFF"/>
        </w:rPr>
        <w:t>The leave to appeal</w:t>
      </w:r>
    </w:p>
    <w:p w14:paraId="6F910728" w14:textId="412316E5" w:rsidR="00007485" w:rsidRPr="00D13095" w:rsidRDefault="00D13095" w:rsidP="00D13095">
      <w:pPr>
        <w:spacing w:after="0" w:line="480" w:lineRule="auto"/>
        <w:jc w:val="both"/>
        <w:rPr>
          <w:rFonts w:ascii="Arial" w:hAnsi="Arial" w:cs="Arial"/>
          <w:color w:val="222222"/>
          <w:sz w:val="24"/>
          <w:szCs w:val="24"/>
          <w:shd w:val="clear" w:color="auto" w:fill="FFFFFF"/>
        </w:rPr>
      </w:pPr>
      <w:r>
        <w:rPr>
          <w:rFonts w:ascii="Arial" w:hAnsi="Arial" w:cs="Arial"/>
          <w:sz w:val="24"/>
          <w:szCs w:val="24"/>
        </w:rPr>
        <w:t>[25]</w:t>
      </w:r>
      <w:r>
        <w:rPr>
          <w:rFonts w:ascii="Arial" w:hAnsi="Arial" w:cs="Arial"/>
          <w:sz w:val="24"/>
          <w:szCs w:val="24"/>
        </w:rPr>
        <w:tab/>
      </w:r>
      <w:r w:rsidR="0052706E" w:rsidRPr="00D13095">
        <w:rPr>
          <w:rFonts w:ascii="Arial" w:hAnsi="Arial" w:cs="Arial"/>
          <w:color w:val="222222"/>
          <w:sz w:val="24"/>
          <w:szCs w:val="24"/>
          <w:shd w:val="clear" w:color="auto" w:fill="FFFFFF"/>
        </w:rPr>
        <w:t xml:space="preserve">The main complaint against the High Court’s judgment was that </w:t>
      </w:r>
      <w:r w:rsidR="00007485" w:rsidRPr="00D13095">
        <w:rPr>
          <w:rFonts w:ascii="Arial" w:hAnsi="Arial" w:cs="Arial"/>
          <w:color w:val="222222"/>
          <w:sz w:val="24"/>
          <w:szCs w:val="24"/>
          <w:shd w:val="clear" w:color="auto" w:fill="FFFFFF"/>
        </w:rPr>
        <w:t xml:space="preserve">had </w:t>
      </w:r>
      <w:r w:rsidR="00007485" w:rsidRPr="00D13095">
        <w:rPr>
          <w:rFonts w:ascii="Arial" w:hAnsi="Arial" w:cs="Arial"/>
          <w:iCs/>
          <w:color w:val="222222"/>
          <w:sz w:val="24"/>
          <w:szCs w:val="24"/>
          <w:shd w:val="clear" w:color="auto" w:fill="FFFFFF"/>
        </w:rPr>
        <w:t>that</w:t>
      </w:r>
      <w:r w:rsidR="00007485" w:rsidRPr="00D13095">
        <w:rPr>
          <w:rFonts w:ascii="Arial" w:hAnsi="Arial" w:cs="Arial"/>
          <w:color w:val="222222"/>
          <w:sz w:val="24"/>
          <w:szCs w:val="24"/>
          <w:shd w:val="clear" w:color="auto" w:fill="FFFFFF"/>
        </w:rPr>
        <w:t xml:space="preserve"> </w:t>
      </w:r>
      <w:r w:rsidR="00662E17" w:rsidRPr="00D13095">
        <w:rPr>
          <w:rFonts w:ascii="Arial" w:hAnsi="Arial" w:cs="Arial"/>
          <w:color w:val="222222"/>
          <w:sz w:val="24"/>
          <w:szCs w:val="24"/>
          <w:shd w:val="clear" w:color="auto" w:fill="FFFFFF"/>
        </w:rPr>
        <w:t xml:space="preserve">court </w:t>
      </w:r>
      <w:r w:rsidR="00007485" w:rsidRPr="00D13095">
        <w:rPr>
          <w:rFonts w:ascii="Arial" w:hAnsi="Arial" w:cs="Arial"/>
          <w:color w:val="222222"/>
          <w:sz w:val="24"/>
          <w:szCs w:val="24"/>
          <w:shd w:val="clear" w:color="auto" w:fill="FFFFFF"/>
        </w:rPr>
        <w:t xml:space="preserve"> (and by parity of reasoning</w:t>
      </w:r>
      <w:r w:rsidR="00AA4D9F" w:rsidRPr="00D13095">
        <w:rPr>
          <w:rFonts w:ascii="Arial" w:hAnsi="Arial" w:cs="Arial"/>
          <w:color w:val="222222"/>
          <w:sz w:val="24"/>
          <w:szCs w:val="24"/>
          <w:shd w:val="clear" w:color="auto" w:fill="FFFFFF"/>
        </w:rPr>
        <w:t>,</w:t>
      </w:r>
      <w:r w:rsidR="00007485" w:rsidRPr="00D13095">
        <w:rPr>
          <w:rFonts w:ascii="Arial" w:hAnsi="Arial" w:cs="Arial"/>
          <w:color w:val="222222"/>
          <w:sz w:val="24"/>
          <w:szCs w:val="24"/>
          <w:shd w:val="clear" w:color="auto" w:fill="FFFFFF"/>
        </w:rPr>
        <w:t xml:space="preserve"> the magistrate) </w:t>
      </w:r>
      <w:r w:rsidR="0052706E" w:rsidRPr="00D13095">
        <w:rPr>
          <w:rFonts w:ascii="Arial" w:hAnsi="Arial" w:cs="Arial"/>
          <w:color w:val="222222"/>
          <w:sz w:val="24"/>
          <w:szCs w:val="24"/>
          <w:shd w:val="clear" w:color="auto" w:fill="FFFFFF"/>
        </w:rPr>
        <w:t>correctly interpreted s</w:t>
      </w:r>
      <w:r w:rsidR="00AA4D9F" w:rsidRPr="00D13095">
        <w:rPr>
          <w:rFonts w:ascii="Arial" w:hAnsi="Arial" w:cs="Arial"/>
          <w:color w:val="222222"/>
          <w:sz w:val="24"/>
          <w:szCs w:val="24"/>
          <w:shd w:val="clear" w:color="auto" w:fill="FFFFFF"/>
        </w:rPr>
        <w:t>ub-</w:t>
      </w:r>
      <w:r w:rsidR="0052706E" w:rsidRPr="00D13095">
        <w:rPr>
          <w:rFonts w:ascii="Arial" w:hAnsi="Arial" w:cs="Arial"/>
          <w:color w:val="222222"/>
          <w:sz w:val="24"/>
          <w:szCs w:val="24"/>
          <w:shd w:val="clear" w:color="auto" w:fill="FFFFFF"/>
        </w:rPr>
        <w:t>s</w:t>
      </w:r>
      <w:r w:rsidR="00AA4D9F" w:rsidRPr="00D13095">
        <w:rPr>
          <w:rFonts w:ascii="Arial" w:hAnsi="Arial" w:cs="Arial"/>
          <w:color w:val="222222"/>
          <w:sz w:val="24"/>
          <w:szCs w:val="24"/>
          <w:shd w:val="clear" w:color="auto" w:fill="FFFFFF"/>
        </w:rPr>
        <w:t>ecs</w:t>
      </w:r>
      <w:r w:rsidR="0052706E" w:rsidRPr="00D13095">
        <w:rPr>
          <w:rFonts w:ascii="Arial" w:hAnsi="Arial" w:cs="Arial"/>
          <w:color w:val="222222"/>
          <w:sz w:val="24"/>
          <w:szCs w:val="24"/>
          <w:shd w:val="clear" w:color="auto" w:fill="FFFFFF"/>
        </w:rPr>
        <w:t xml:space="preserve"> </w:t>
      </w:r>
      <w:r w:rsidR="00662E17" w:rsidRPr="00D13095">
        <w:rPr>
          <w:rFonts w:ascii="Arial" w:hAnsi="Arial" w:cs="Arial"/>
          <w:color w:val="222222"/>
          <w:sz w:val="24"/>
          <w:szCs w:val="24"/>
          <w:shd w:val="clear" w:color="auto" w:fill="FFFFFF"/>
        </w:rPr>
        <w:t>29(5) and (6) read with s 1 of the ICA it would have found</w:t>
      </w:r>
      <w:r w:rsidR="00007485" w:rsidRPr="00D13095">
        <w:rPr>
          <w:rFonts w:ascii="Arial" w:hAnsi="Arial" w:cs="Arial"/>
          <w:color w:val="222222"/>
          <w:sz w:val="24"/>
          <w:szCs w:val="24"/>
          <w:shd w:val="clear" w:color="auto" w:fill="FFFFFF"/>
        </w:rPr>
        <w:t>,</w:t>
      </w:r>
      <w:r w:rsidR="00662E17" w:rsidRPr="00D13095">
        <w:rPr>
          <w:rFonts w:ascii="Arial" w:hAnsi="Arial" w:cs="Arial"/>
          <w:color w:val="222222"/>
          <w:sz w:val="24"/>
          <w:szCs w:val="24"/>
          <w:shd w:val="clear" w:color="auto" w:fill="FFFFFF"/>
        </w:rPr>
        <w:t xml:space="preserve"> </w:t>
      </w:r>
      <w:r w:rsidR="00EF60F0" w:rsidRPr="00D13095">
        <w:rPr>
          <w:rFonts w:ascii="Arial" w:hAnsi="Arial" w:cs="Arial"/>
          <w:color w:val="222222"/>
          <w:sz w:val="24"/>
          <w:szCs w:val="24"/>
          <w:shd w:val="clear" w:color="auto" w:fill="FFFFFF"/>
        </w:rPr>
        <w:t>in respect of count 1</w:t>
      </w:r>
      <w:r w:rsidR="00007485" w:rsidRPr="00D13095">
        <w:rPr>
          <w:rFonts w:ascii="Arial" w:hAnsi="Arial" w:cs="Arial"/>
          <w:color w:val="222222"/>
          <w:sz w:val="24"/>
          <w:szCs w:val="24"/>
          <w:shd w:val="clear" w:color="auto" w:fill="FFFFFF"/>
        </w:rPr>
        <w:t>,</w:t>
      </w:r>
      <w:r w:rsidR="00EF60F0" w:rsidRPr="00D13095">
        <w:rPr>
          <w:rFonts w:ascii="Arial" w:hAnsi="Arial" w:cs="Arial"/>
          <w:color w:val="222222"/>
          <w:sz w:val="24"/>
          <w:szCs w:val="24"/>
          <w:shd w:val="clear" w:color="auto" w:fill="FFFFFF"/>
        </w:rPr>
        <w:t xml:space="preserve"> </w:t>
      </w:r>
      <w:r w:rsidR="00662E17" w:rsidRPr="00D13095">
        <w:rPr>
          <w:rFonts w:ascii="Arial" w:hAnsi="Arial" w:cs="Arial"/>
          <w:color w:val="222222"/>
          <w:sz w:val="24"/>
          <w:szCs w:val="24"/>
          <w:shd w:val="clear" w:color="auto" w:fill="FFFFFF"/>
        </w:rPr>
        <w:t>that it was not unlawful for the appellants to act in Namibia on a once</w:t>
      </w:r>
      <w:r w:rsidR="00007485" w:rsidRPr="00D13095">
        <w:rPr>
          <w:rFonts w:ascii="Arial" w:hAnsi="Arial" w:cs="Arial"/>
          <w:color w:val="222222"/>
          <w:sz w:val="24"/>
          <w:szCs w:val="24"/>
          <w:shd w:val="clear" w:color="auto" w:fill="FFFFFF"/>
        </w:rPr>
        <w:t>-</w:t>
      </w:r>
      <w:r w:rsidR="00662E17" w:rsidRPr="00D13095">
        <w:rPr>
          <w:rFonts w:ascii="Arial" w:hAnsi="Arial" w:cs="Arial"/>
          <w:color w:val="222222"/>
          <w:sz w:val="24"/>
          <w:szCs w:val="24"/>
          <w:shd w:val="clear" w:color="auto" w:fill="FFFFFF"/>
        </w:rPr>
        <w:t>off bail application and that</w:t>
      </w:r>
      <w:r w:rsidR="00007485" w:rsidRPr="00D13095">
        <w:rPr>
          <w:rFonts w:ascii="Arial" w:hAnsi="Arial" w:cs="Arial"/>
          <w:color w:val="222222"/>
          <w:sz w:val="24"/>
          <w:szCs w:val="24"/>
          <w:shd w:val="clear" w:color="auto" w:fill="FFFFFF"/>
        </w:rPr>
        <w:t>,</w:t>
      </w:r>
      <w:r w:rsidR="00662E17" w:rsidRPr="00D13095">
        <w:rPr>
          <w:rFonts w:ascii="Arial" w:hAnsi="Arial" w:cs="Arial"/>
          <w:color w:val="222222"/>
          <w:sz w:val="24"/>
          <w:szCs w:val="24"/>
          <w:shd w:val="clear" w:color="auto" w:fill="FFFFFF"/>
        </w:rPr>
        <w:t xml:space="preserve"> in any event</w:t>
      </w:r>
      <w:r w:rsidR="00007485" w:rsidRPr="00D13095">
        <w:rPr>
          <w:rFonts w:ascii="Arial" w:hAnsi="Arial" w:cs="Arial"/>
          <w:color w:val="222222"/>
          <w:sz w:val="24"/>
          <w:szCs w:val="24"/>
          <w:shd w:val="clear" w:color="auto" w:fill="FFFFFF"/>
        </w:rPr>
        <w:t>,</w:t>
      </w:r>
      <w:r w:rsidR="00662E17" w:rsidRPr="00D13095">
        <w:rPr>
          <w:rFonts w:ascii="Arial" w:hAnsi="Arial" w:cs="Arial"/>
          <w:color w:val="222222"/>
          <w:sz w:val="24"/>
          <w:szCs w:val="24"/>
          <w:shd w:val="clear" w:color="auto" w:fill="FFFFFF"/>
        </w:rPr>
        <w:t xml:space="preserve"> because they were representing clients in Namibia </w:t>
      </w:r>
      <w:r w:rsidR="004C3B35" w:rsidRPr="00D13095">
        <w:rPr>
          <w:rFonts w:ascii="Arial" w:hAnsi="Arial" w:cs="Arial"/>
          <w:color w:val="222222"/>
          <w:sz w:val="24"/>
          <w:szCs w:val="24"/>
          <w:shd w:val="clear" w:color="auto" w:fill="FFFFFF"/>
        </w:rPr>
        <w:t>in a once</w:t>
      </w:r>
      <w:r w:rsidR="00007485" w:rsidRPr="00D13095">
        <w:rPr>
          <w:rFonts w:ascii="Arial" w:hAnsi="Arial" w:cs="Arial"/>
          <w:color w:val="222222"/>
          <w:sz w:val="24"/>
          <w:szCs w:val="24"/>
          <w:shd w:val="clear" w:color="auto" w:fill="FFFFFF"/>
        </w:rPr>
        <w:t>-</w:t>
      </w:r>
      <w:r w:rsidR="004C3B35" w:rsidRPr="00D13095">
        <w:rPr>
          <w:rFonts w:ascii="Arial" w:hAnsi="Arial" w:cs="Arial"/>
          <w:color w:val="222222"/>
          <w:sz w:val="24"/>
          <w:szCs w:val="24"/>
          <w:shd w:val="clear" w:color="auto" w:fill="FFFFFF"/>
        </w:rPr>
        <w:t>off bail application</w:t>
      </w:r>
      <w:r w:rsidR="00007485" w:rsidRPr="00D13095">
        <w:rPr>
          <w:rFonts w:ascii="Arial" w:hAnsi="Arial" w:cs="Arial"/>
          <w:color w:val="222222"/>
          <w:sz w:val="24"/>
          <w:szCs w:val="24"/>
          <w:shd w:val="clear" w:color="auto" w:fill="FFFFFF"/>
        </w:rPr>
        <w:t>,</w:t>
      </w:r>
      <w:r w:rsidR="004C3B35" w:rsidRPr="00D13095">
        <w:rPr>
          <w:rFonts w:ascii="Arial" w:hAnsi="Arial" w:cs="Arial"/>
          <w:color w:val="222222"/>
          <w:sz w:val="24"/>
          <w:szCs w:val="24"/>
          <w:shd w:val="clear" w:color="auto" w:fill="FFFFFF"/>
        </w:rPr>
        <w:t xml:space="preserve"> the</w:t>
      </w:r>
      <w:r w:rsidR="00007485" w:rsidRPr="00D13095">
        <w:rPr>
          <w:rFonts w:ascii="Arial" w:hAnsi="Arial" w:cs="Arial"/>
          <w:color w:val="222222"/>
          <w:sz w:val="24"/>
          <w:szCs w:val="24"/>
          <w:shd w:val="clear" w:color="auto" w:fill="FFFFFF"/>
        </w:rPr>
        <w:t xml:space="preserve"> appellants</w:t>
      </w:r>
      <w:r w:rsidR="004C3B35" w:rsidRPr="00D13095">
        <w:rPr>
          <w:rFonts w:ascii="Arial" w:hAnsi="Arial" w:cs="Arial"/>
          <w:color w:val="222222"/>
          <w:sz w:val="24"/>
          <w:szCs w:val="24"/>
          <w:shd w:val="clear" w:color="auto" w:fill="FFFFFF"/>
        </w:rPr>
        <w:t xml:space="preserve"> did not require a</w:t>
      </w:r>
      <w:r w:rsidR="00E9549F" w:rsidRPr="00D13095">
        <w:rPr>
          <w:rFonts w:ascii="Arial" w:hAnsi="Arial" w:cs="Arial"/>
          <w:color w:val="222222"/>
          <w:sz w:val="24"/>
          <w:szCs w:val="24"/>
          <w:shd w:val="clear" w:color="auto" w:fill="FFFFFF"/>
        </w:rPr>
        <w:t>n ‘employment</w:t>
      </w:r>
      <w:r w:rsidR="004C3B35" w:rsidRPr="00D13095">
        <w:rPr>
          <w:rFonts w:ascii="Arial" w:hAnsi="Arial" w:cs="Arial"/>
          <w:color w:val="222222"/>
          <w:sz w:val="24"/>
          <w:szCs w:val="24"/>
          <w:shd w:val="clear" w:color="auto" w:fill="FFFFFF"/>
        </w:rPr>
        <w:t xml:space="preserve"> permit</w:t>
      </w:r>
      <w:r w:rsidR="00E9549F" w:rsidRPr="00D13095">
        <w:rPr>
          <w:rFonts w:ascii="Arial" w:hAnsi="Arial" w:cs="Arial"/>
          <w:color w:val="222222"/>
          <w:sz w:val="24"/>
          <w:szCs w:val="24"/>
          <w:shd w:val="clear" w:color="auto" w:fill="FFFFFF"/>
        </w:rPr>
        <w:t>’</w:t>
      </w:r>
      <w:r w:rsidR="004C3B35" w:rsidRPr="00D13095">
        <w:rPr>
          <w:rFonts w:ascii="Arial" w:hAnsi="Arial" w:cs="Arial"/>
          <w:color w:val="222222"/>
          <w:sz w:val="24"/>
          <w:szCs w:val="24"/>
          <w:shd w:val="clear" w:color="auto" w:fill="FFFFFF"/>
        </w:rPr>
        <w:t xml:space="preserve"> as they were not ‘carrying on any profession’ </w:t>
      </w:r>
      <w:r w:rsidR="009560B2" w:rsidRPr="00D13095">
        <w:rPr>
          <w:rFonts w:ascii="Arial" w:hAnsi="Arial" w:cs="Arial"/>
          <w:color w:val="222222"/>
          <w:sz w:val="24"/>
          <w:szCs w:val="24"/>
          <w:shd w:val="clear" w:color="auto" w:fill="FFFFFF"/>
        </w:rPr>
        <w:t xml:space="preserve">- </w:t>
      </w:r>
      <w:r w:rsidR="004C3B35" w:rsidRPr="00D13095">
        <w:rPr>
          <w:rFonts w:ascii="Arial" w:hAnsi="Arial" w:cs="Arial"/>
          <w:color w:val="222222"/>
          <w:sz w:val="24"/>
          <w:szCs w:val="24"/>
          <w:shd w:val="clear" w:color="auto" w:fill="FFFFFF"/>
        </w:rPr>
        <w:t>the latter requir</w:t>
      </w:r>
      <w:r w:rsidR="009560B2" w:rsidRPr="00D13095">
        <w:rPr>
          <w:rFonts w:ascii="Arial" w:hAnsi="Arial" w:cs="Arial"/>
          <w:color w:val="222222"/>
          <w:sz w:val="24"/>
          <w:szCs w:val="24"/>
          <w:shd w:val="clear" w:color="auto" w:fill="FFFFFF"/>
        </w:rPr>
        <w:t xml:space="preserve">ing </w:t>
      </w:r>
      <w:r w:rsidR="004C3B35" w:rsidRPr="00D13095">
        <w:rPr>
          <w:rFonts w:ascii="Arial" w:hAnsi="Arial" w:cs="Arial"/>
          <w:color w:val="222222"/>
          <w:sz w:val="24"/>
          <w:szCs w:val="24"/>
          <w:shd w:val="clear" w:color="auto" w:fill="FFFFFF"/>
        </w:rPr>
        <w:t>a measure of continuance and permanence.</w:t>
      </w:r>
    </w:p>
    <w:p w14:paraId="309EF552" w14:textId="77777777" w:rsidR="00091C4F" w:rsidRDefault="00091C4F" w:rsidP="00091C4F">
      <w:pPr>
        <w:pStyle w:val="ListParagraph"/>
        <w:spacing w:after="0" w:line="480" w:lineRule="auto"/>
        <w:ind w:left="0"/>
        <w:jc w:val="both"/>
        <w:rPr>
          <w:rFonts w:ascii="Arial" w:hAnsi="Arial" w:cs="Arial"/>
          <w:color w:val="222222"/>
          <w:sz w:val="24"/>
          <w:szCs w:val="24"/>
          <w:shd w:val="clear" w:color="auto" w:fill="FFFFFF"/>
        </w:rPr>
      </w:pPr>
    </w:p>
    <w:p w14:paraId="2859C2DD" w14:textId="2F6EC8D9" w:rsidR="00007485" w:rsidRPr="00D13095" w:rsidRDefault="00D13095" w:rsidP="00D13095">
      <w:pPr>
        <w:spacing w:after="0" w:line="480" w:lineRule="auto"/>
        <w:jc w:val="both"/>
        <w:rPr>
          <w:rFonts w:ascii="Arial" w:hAnsi="Arial" w:cs="Arial"/>
          <w:color w:val="222222"/>
          <w:sz w:val="24"/>
          <w:szCs w:val="24"/>
          <w:shd w:val="clear" w:color="auto" w:fill="FFFFFF"/>
        </w:rPr>
      </w:pPr>
      <w:r>
        <w:rPr>
          <w:rFonts w:ascii="Arial" w:hAnsi="Arial" w:cs="Arial"/>
          <w:sz w:val="24"/>
          <w:szCs w:val="24"/>
        </w:rPr>
        <w:t>[26]</w:t>
      </w:r>
      <w:r>
        <w:rPr>
          <w:rFonts w:ascii="Arial" w:hAnsi="Arial" w:cs="Arial"/>
          <w:sz w:val="24"/>
          <w:szCs w:val="24"/>
        </w:rPr>
        <w:tab/>
      </w:r>
      <w:r w:rsidR="00007485" w:rsidRPr="00D13095">
        <w:rPr>
          <w:rFonts w:ascii="Arial" w:hAnsi="Arial" w:cs="Arial"/>
          <w:color w:val="222222"/>
          <w:sz w:val="24"/>
          <w:szCs w:val="24"/>
          <w:shd w:val="clear" w:color="auto" w:fill="FFFFFF"/>
        </w:rPr>
        <w:t>It was maintained that the</w:t>
      </w:r>
      <w:r w:rsidR="001C5457" w:rsidRPr="00D13095">
        <w:rPr>
          <w:rFonts w:ascii="Arial" w:hAnsi="Arial" w:cs="Arial"/>
          <w:color w:val="222222"/>
          <w:sz w:val="24"/>
          <w:szCs w:val="24"/>
          <w:shd w:val="clear" w:color="auto" w:fill="FFFFFF"/>
        </w:rPr>
        <w:t xml:space="preserve"> appellants were on a ‘sojourn’ in Namibia </w:t>
      </w:r>
      <w:r w:rsidR="009560B2" w:rsidRPr="00D13095">
        <w:rPr>
          <w:rFonts w:ascii="Arial" w:hAnsi="Arial" w:cs="Arial"/>
          <w:color w:val="222222"/>
          <w:sz w:val="24"/>
          <w:szCs w:val="24"/>
          <w:shd w:val="clear" w:color="auto" w:fill="FFFFFF"/>
        </w:rPr>
        <w:t xml:space="preserve">as contemplated in s 29(1) of the ICA </w:t>
      </w:r>
      <w:r w:rsidR="00EF60F0" w:rsidRPr="00D13095">
        <w:rPr>
          <w:rFonts w:ascii="Arial" w:hAnsi="Arial" w:cs="Arial"/>
          <w:color w:val="222222"/>
          <w:sz w:val="24"/>
          <w:szCs w:val="24"/>
          <w:shd w:val="clear" w:color="auto" w:fill="FFFFFF"/>
        </w:rPr>
        <w:t>and did not require an employment permit</w:t>
      </w:r>
      <w:r w:rsidR="009560B2" w:rsidRPr="00D13095">
        <w:rPr>
          <w:rFonts w:ascii="Arial" w:hAnsi="Arial" w:cs="Arial"/>
          <w:color w:val="222222"/>
          <w:sz w:val="24"/>
          <w:szCs w:val="24"/>
          <w:shd w:val="clear" w:color="auto" w:fill="FFFFFF"/>
        </w:rPr>
        <w:t>;</w:t>
      </w:r>
      <w:r w:rsidR="00EF60F0" w:rsidRPr="00D13095">
        <w:rPr>
          <w:rFonts w:ascii="Arial" w:hAnsi="Arial" w:cs="Arial"/>
          <w:color w:val="222222"/>
          <w:sz w:val="24"/>
          <w:szCs w:val="24"/>
          <w:shd w:val="clear" w:color="auto" w:fill="FFFFFF"/>
        </w:rPr>
        <w:t xml:space="preserve"> and that the </w:t>
      </w:r>
      <w:r w:rsidR="00761463" w:rsidRPr="00D13095">
        <w:rPr>
          <w:rFonts w:ascii="Arial" w:hAnsi="Arial" w:cs="Arial"/>
          <w:color w:val="222222"/>
          <w:sz w:val="24"/>
          <w:szCs w:val="24"/>
          <w:shd w:val="clear" w:color="auto" w:fill="FFFFFF"/>
        </w:rPr>
        <w:t>Chief Justice</w:t>
      </w:r>
      <w:r w:rsidR="00EF60F0" w:rsidRPr="00D13095">
        <w:rPr>
          <w:rFonts w:ascii="Arial" w:hAnsi="Arial" w:cs="Arial"/>
          <w:color w:val="222222"/>
          <w:sz w:val="24"/>
          <w:szCs w:val="24"/>
          <w:shd w:val="clear" w:color="auto" w:fill="FFFFFF"/>
        </w:rPr>
        <w:t xml:space="preserve"> could only issue s 85</w:t>
      </w:r>
      <w:r w:rsidR="00041B3A" w:rsidRPr="00D13095">
        <w:rPr>
          <w:rFonts w:ascii="Arial" w:hAnsi="Arial" w:cs="Arial"/>
          <w:color w:val="222222"/>
          <w:sz w:val="24"/>
          <w:szCs w:val="24"/>
          <w:shd w:val="clear" w:color="auto" w:fill="FFFFFF"/>
        </w:rPr>
        <w:t>(2)</w:t>
      </w:r>
      <w:r w:rsidR="00EF60F0" w:rsidRPr="00D13095">
        <w:rPr>
          <w:rFonts w:ascii="Arial" w:hAnsi="Arial" w:cs="Arial"/>
          <w:color w:val="222222"/>
          <w:sz w:val="24"/>
          <w:szCs w:val="24"/>
          <w:shd w:val="clear" w:color="auto" w:fill="FFFFFF"/>
        </w:rPr>
        <w:t xml:space="preserve"> certificate</w:t>
      </w:r>
      <w:r w:rsidR="009560B2" w:rsidRPr="00D13095">
        <w:rPr>
          <w:rFonts w:ascii="Arial" w:hAnsi="Arial" w:cs="Arial"/>
          <w:color w:val="222222"/>
          <w:sz w:val="24"/>
          <w:szCs w:val="24"/>
          <w:shd w:val="clear" w:color="auto" w:fill="FFFFFF"/>
        </w:rPr>
        <w:t>s</w:t>
      </w:r>
      <w:r w:rsidR="00EF60F0" w:rsidRPr="00D13095">
        <w:rPr>
          <w:rFonts w:ascii="Arial" w:hAnsi="Arial" w:cs="Arial"/>
          <w:color w:val="222222"/>
          <w:sz w:val="24"/>
          <w:szCs w:val="24"/>
          <w:shd w:val="clear" w:color="auto" w:fill="FFFFFF"/>
        </w:rPr>
        <w:t xml:space="preserve"> to the appellants on the bas</w:t>
      </w:r>
      <w:r w:rsidR="004B790B" w:rsidRPr="00D13095">
        <w:rPr>
          <w:rFonts w:ascii="Arial" w:hAnsi="Arial" w:cs="Arial"/>
          <w:color w:val="222222"/>
          <w:sz w:val="24"/>
          <w:szCs w:val="24"/>
          <w:shd w:val="clear" w:color="auto" w:fill="FFFFFF"/>
        </w:rPr>
        <w:t>is that they were no</w:t>
      </w:r>
      <w:r w:rsidR="009560B2" w:rsidRPr="00D13095">
        <w:rPr>
          <w:rFonts w:ascii="Arial" w:hAnsi="Arial" w:cs="Arial"/>
          <w:color w:val="222222"/>
          <w:sz w:val="24"/>
          <w:szCs w:val="24"/>
          <w:shd w:val="clear" w:color="auto" w:fill="FFFFFF"/>
        </w:rPr>
        <w:t xml:space="preserve">t </w:t>
      </w:r>
      <w:r w:rsidR="004B790B" w:rsidRPr="00D13095">
        <w:rPr>
          <w:rFonts w:ascii="Arial" w:hAnsi="Arial" w:cs="Arial"/>
          <w:color w:val="222222"/>
          <w:sz w:val="24"/>
          <w:szCs w:val="24"/>
          <w:shd w:val="clear" w:color="auto" w:fill="FFFFFF"/>
        </w:rPr>
        <w:t>resident</w:t>
      </w:r>
      <w:r w:rsidR="009560B2" w:rsidRPr="00D13095">
        <w:rPr>
          <w:rFonts w:ascii="Arial" w:hAnsi="Arial" w:cs="Arial"/>
          <w:color w:val="222222"/>
          <w:sz w:val="24"/>
          <w:szCs w:val="24"/>
          <w:shd w:val="clear" w:color="auto" w:fill="FFFFFF"/>
        </w:rPr>
        <w:t xml:space="preserve"> in Namibia.</w:t>
      </w:r>
    </w:p>
    <w:p w14:paraId="7D67D161" w14:textId="77777777" w:rsidR="00007485" w:rsidRDefault="00007485" w:rsidP="005A65C7">
      <w:pPr>
        <w:spacing w:line="360" w:lineRule="auto"/>
        <w:jc w:val="both"/>
        <w:rPr>
          <w:rFonts w:ascii="Arial" w:hAnsi="Arial" w:cs="Arial"/>
          <w:color w:val="222222"/>
          <w:sz w:val="24"/>
          <w:szCs w:val="24"/>
          <w:shd w:val="clear" w:color="auto" w:fill="FFFFFF"/>
        </w:rPr>
      </w:pPr>
    </w:p>
    <w:p w14:paraId="35894F56" w14:textId="226B141F" w:rsidR="00E856BC" w:rsidRPr="00D13095" w:rsidRDefault="00D13095" w:rsidP="00D13095">
      <w:pPr>
        <w:spacing w:after="0" w:line="480" w:lineRule="auto"/>
        <w:jc w:val="both"/>
        <w:rPr>
          <w:rFonts w:ascii="Arial" w:hAnsi="Arial" w:cs="Arial"/>
          <w:color w:val="222222"/>
          <w:sz w:val="24"/>
          <w:szCs w:val="24"/>
          <w:shd w:val="clear" w:color="auto" w:fill="FFFFFF"/>
        </w:rPr>
      </w:pPr>
      <w:r>
        <w:rPr>
          <w:rFonts w:ascii="Arial" w:hAnsi="Arial" w:cs="Arial"/>
          <w:sz w:val="24"/>
          <w:szCs w:val="24"/>
        </w:rPr>
        <w:t>[27]</w:t>
      </w:r>
      <w:r>
        <w:rPr>
          <w:rFonts w:ascii="Arial" w:hAnsi="Arial" w:cs="Arial"/>
          <w:sz w:val="24"/>
          <w:szCs w:val="24"/>
        </w:rPr>
        <w:tab/>
      </w:r>
      <w:r w:rsidR="00EF60F0" w:rsidRPr="00D13095">
        <w:rPr>
          <w:rFonts w:ascii="Arial" w:hAnsi="Arial" w:cs="Arial"/>
          <w:color w:val="222222"/>
          <w:sz w:val="24"/>
          <w:szCs w:val="24"/>
          <w:shd w:val="clear" w:color="auto" w:fill="FFFFFF"/>
        </w:rPr>
        <w:t xml:space="preserve">In respect of count 2, the court </w:t>
      </w:r>
      <w:r w:rsidR="00EF60F0" w:rsidRPr="00D13095">
        <w:rPr>
          <w:rFonts w:ascii="Arial" w:hAnsi="Arial" w:cs="Arial"/>
          <w:i/>
          <w:color w:val="222222"/>
          <w:sz w:val="24"/>
          <w:szCs w:val="24"/>
          <w:shd w:val="clear" w:color="auto" w:fill="FFFFFF"/>
        </w:rPr>
        <w:t>a quo</w:t>
      </w:r>
      <w:r w:rsidR="00EF60F0" w:rsidRPr="00D13095">
        <w:rPr>
          <w:rFonts w:ascii="Arial" w:hAnsi="Arial" w:cs="Arial"/>
          <w:color w:val="222222"/>
          <w:sz w:val="24"/>
          <w:szCs w:val="24"/>
          <w:shd w:val="clear" w:color="auto" w:fill="FFFFFF"/>
        </w:rPr>
        <w:t xml:space="preserve"> was criticised for not upholding the appeal notwithstanding ‘the common cause’ fact that the appellants </w:t>
      </w:r>
      <w:r w:rsidR="009F01C2" w:rsidRPr="00D13095">
        <w:rPr>
          <w:rFonts w:ascii="Arial" w:hAnsi="Arial" w:cs="Arial"/>
          <w:color w:val="222222"/>
          <w:sz w:val="24"/>
          <w:szCs w:val="24"/>
          <w:shd w:val="clear" w:color="auto" w:fill="FFFFFF"/>
        </w:rPr>
        <w:t xml:space="preserve">were in Namibia on a </w:t>
      </w:r>
      <w:r w:rsidR="009F01C2" w:rsidRPr="00D13095">
        <w:rPr>
          <w:rFonts w:ascii="Arial" w:hAnsi="Arial" w:cs="Arial"/>
          <w:color w:val="222222"/>
          <w:sz w:val="24"/>
          <w:szCs w:val="24"/>
          <w:shd w:val="clear" w:color="auto" w:fill="FFFFFF"/>
        </w:rPr>
        <w:lastRenderedPageBreak/>
        <w:t>once</w:t>
      </w:r>
      <w:r w:rsidR="00007485" w:rsidRPr="00D13095">
        <w:rPr>
          <w:rFonts w:ascii="Arial" w:hAnsi="Arial" w:cs="Arial"/>
          <w:color w:val="222222"/>
          <w:sz w:val="24"/>
          <w:szCs w:val="24"/>
          <w:shd w:val="clear" w:color="auto" w:fill="FFFFFF"/>
        </w:rPr>
        <w:t>-</w:t>
      </w:r>
      <w:r w:rsidR="009F01C2" w:rsidRPr="00D13095">
        <w:rPr>
          <w:rFonts w:ascii="Arial" w:hAnsi="Arial" w:cs="Arial"/>
          <w:color w:val="222222"/>
          <w:sz w:val="24"/>
          <w:szCs w:val="24"/>
          <w:shd w:val="clear" w:color="auto" w:fill="FFFFFF"/>
        </w:rPr>
        <w:t xml:space="preserve">off bail application and were thus not </w:t>
      </w:r>
      <w:r w:rsidR="00007485" w:rsidRPr="00D13095">
        <w:rPr>
          <w:rFonts w:ascii="Arial" w:hAnsi="Arial" w:cs="Arial"/>
          <w:color w:val="222222"/>
          <w:sz w:val="24"/>
          <w:szCs w:val="24"/>
          <w:shd w:val="clear" w:color="auto" w:fill="FFFFFF"/>
        </w:rPr>
        <w:t>‘</w:t>
      </w:r>
      <w:r w:rsidR="009F01C2" w:rsidRPr="00D13095">
        <w:rPr>
          <w:rFonts w:ascii="Arial" w:hAnsi="Arial" w:cs="Arial"/>
          <w:color w:val="222222"/>
          <w:sz w:val="24"/>
          <w:szCs w:val="24"/>
          <w:shd w:val="clear" w:color="auto" w:fill="FFFFFF"/>
        </w:rPr>
        <w:t>carrying on a profession</w:t>
      </w:r>
      <w:r w:rsidR="00007485" w:rsidRPr="00D13095">
        <w:rPr>
          <w:rFonts w:ascii="Arial" w:hAnsi="Arial" w:cs="Arial"/>
          <w:color w:val="222222"/>
          <w:sz w:val="24"/>
          <w:szCs w:val="24"/>
          <w:shd w:val="clear" w:color="auto" w:fill="FFFFFF"/>
        </w:rPr>
        <w:t>’</w:t>
      </w:r>
      <w:r w:rsidR="000D5C09" w:rsidRPr="00D13095">
        <w:rPr>
          <w:rFonts w:ascii="Arial" w:hAnsi="Arial" w:cs="Arial"/>
          <w:color w:val="222222"/>
          <w:sz w:val="24"/>
          <w:szCs w:val="24"/>
          <w:shd w:val="clear" w:color="auto" w:fill="FFFFFF"/>
        </w:rPr>
        <w:t xml:space="preserve"> and no falsity could have been admitted by the appellants</w:t>
      </w:r>
      <w:r w:rsidR="00007485" w:rsidRPr="00D13095">
        <w:rPr>
          <w:rFonts w:ascii="Arial" w:hAnsi="Arial" w:cs="Arial"/>
          <w:color w:val="222222"/>
          <w:sz w:val="24"/>
          <w:szCs w:val="24"/>
          <w:shd w:val="clear" w:color="auto" w:fill="FFFFFF"/>
        </w:rPr>
        <w:t xml:space="preserve"> for doing what was lawful</w:t>
      </w:r>
      <w:r w:rsidR="009F01C2" w:rsidRPr="00D13095">
        <w:rPr>
          <w:rFonts w:ascii="Arial" w:hAnsi="Arial" w:cs="Arial"/>
          <w:color w:val="222222"/>
          <w:sz w:val="24"/>
          <w:szCs w:val="24"/>
          <w:shd w:val="clear" w:color="auto" w:fill="FFFFFF"/>
        </w:rPr>
        <w:t>.</w:t>
      </w:r>
    </w:p>
    <w:p w14:paraId="2D4E642B" w14:textId="77777777" w:rsidR="009F01C2" w:rsidRDefault="009F01C2" w:rsidP="005A65C7">
      <w:pPr>
        <w:spacing w:line="360" w:lineRule="auto"/>
        <w:jc w:val="both"/>
        <w:rPr>
          <w:rFonts w:ascii="Arial" w:hAnsi="Arial" w:cs="Arial"/>
          <w:color w:val="222222"/>
          <w:sz w:val="24"/>
          <w:szCs w:val="24"/>
          <w:shd w:val="clear" w:color="auto" w:fill="FFFFFF"/>
        </w:rPr>
      </w:pPr>
    </w:p>
    <w:p w14:paraId="58EEC538" w14:textId="0A6B9915" w:rsidR="009F01C2" w:rsidRPr="00D13095" w:rsidRDefault="00D13095" w:rsidP="00D13095">
      <w:pPr>
        <w:spacing w:after="0" w:line="480" w:lineRule="auto"/>
        <w:jc w:val="both"/>
        <w:rPr>
          <w:rFonts w:ascii="Arial" w:hAnsi="Arial" w:cs="Arial"/>
          <w:color w:val="222222"/>
          <w:sz w:val="24"/>
          <w:szCs w:val="24"/>
          <w:shd w:val="clear" w:color="auto" w:fill="FFFFFF"/>
        </w:rPr>
      </w:pPr>
      <w:r>
        <w:rPr>
          <w:rFonts w:ascii="Arial" w:hAnsi="Arial" w:cs="Arial"/>
          <w:sz w:val="24"/>
          <w:szCs w:val="24"/>
        </w:rPr>
        <w:t>[28]</w:t>
      </w:r>
      <w:r>
        <w:rPr>
          <w:rFonts w:ascii="Arial" w:hAnsi="Arial" w:cs="Arial"/>
          <w:sz w:val="24"/>
          <w:szCs w:val="24"/>
        </w:rPr>
        <w:tab/>
      </w:r>
      <w:r w:rsidR="009F01C2" w:rsidRPr="00D13095">
        <w:rPr>
          <w:rFonts w:ascii="Arial" w:hAnsi="Arial" w:cs="Arial"/>
          <w:color w:val="222222"/>
          <w:sz w:val="24"/>
          <w:szCs w:val="24"/>
          <w:shd w:val="clear" w:color="auto" w:fill="FFFFFF"/>
        </w:rPr>
        <w:t xml:space="preserve">In its judgment on the application for leave to appeal, the court </w:t>
      </w:r>
      <w:r w:rsidR="009F01C2" w:rsidRPr="00D13095">
        <w:rPr>
          <w:rFonts w:ascii="Arial" w:hAnsi="Arial" w:cs="Arial"/>
          <w:i/>
          <w:color w:val="222222"/>
          <w:sz w:val="24"/>
          <w:szCs w:val="24"/>
          <w:shd w:val="clear" w:color="auto" w:fill="FFFFFF"/>
        </w:rPr>
        <w:t>a quo</w:t>
      </w:r>
      <w:r w:rsidR="009F01C2" w:rsidRPr="00D13095">
        <w:rPr>
          <w:rFonts w:ascii="Arial" w:hAnsi="Arial" w:cs="Arial"/>
          <w:color w:val="222222"/>
          <w:sz w:val="24"/>
          <w:szCs w:val="24"/>
          <w:shd w:val="clear" w:color="auto" w:fill="FFFFFF"/>
        </w:rPr>
        <w:t xml:space="preserve"> said</w:t>
      </w:r>
      <w:r w:rsidR="00223F8A" w:rsidRPr="00D13095">
        <w:rPr>
          <w:rFonts w:ascii="Arial" w:hAnsi="Arial" w:cs="Arial"/>
          <w:color w:val="222222"/>
          <w:sz w:val="24"/>
          <w:szCs w:val="24"/>
          <w:shd w:val="clear" w:color="auto" w:fill="FFFFFF"/>
        </w:rPr>
        <w:t xml:space="preserve"> at paras 4 and 5</w:t>
      </w:r>
      <w:r w:rsidR="009F01C2" w:rsidRPr="00D13095">
        <w:rPr>
          <w:rFonts w:ascii="Arial" w:hAnsi="Arial" w:cs="Arial"/>
          <w:color w:val="222222"/>
          <w:sz w:val="24"/>
          <w:szCs w:val="24"/>
          <w:shd w:val="clear" w:color="auto" w:fill="FFFFFF"/>
        </w:rPr>
        <w:t>:</w:t>
      </w:r>
    </w:p>
    <w:p w14:paraId="5DE1918C" w14:textId="77777777" w:rsidR="004B790B" w:rsidRDefault="004B790B" w:rsidP="004B790B">
      <w:pPr>
        <w:pStyle w:val="ListParagraph"/>
        <w:spacing w:after="0" w:line="360" w:lineRule="auto"/>
        <w:ind w:left="0"/>
        <w:jc w:val="both"/>
        <w:rPr>
          <w:rFonts w:ascii="Arial" w:hAnsi="Arial" w:cs="Arial"/>
          <w:color w:val="222222"/>
          <w:sz w:val="24"/>
          <w:szCs w:val="24"/>
          <w:shd w:val="clear" w:color="auto" w:fill="FFFFFF"/>
        </w:rPr>
      </w:pPr>
    </w:p>
    <w:p w14:paraId="50DB5646" w14:textId="5D06E8A3" w:rsidR="004B790B" w:rsidRDefault="00F179D9" w:rsidP="00B92D64">
      <w:pPr>
        <w:spacing w:after="0" w:line="360" w:lineRule="auto"/>
        <w:ind w:left="720"/>
        <w:jc w:val="both"/>
        <w:rPr>
          <w:rFonts w:ascii="Arial" w:hAnsi="Arial" w:cs="Arial"/>
          <w:color w:val="222222"/>
          <w:sz w:val="24"/>
          <w:szCs w:val="24"/>
          <w:shd w:val="clear" w:color="auto" w:fill="FFFFFF"/>
        </w:rPr>
      </w:pPr>
      <w:r>
        <w:rPr>
          <w:rFonts w:ascii="Arial" w:hAnsi="Arial" w:cs="Arial"/>
          <w:color w:val="222222"/>
          <w:shd w:val="clear" w:color="auto" w:fill="FFFFFF"/>
        </w:rPr>
        <w:t>‘</w:t>
      </w:r>
      <w:r w:rsidR="009F01C2" w:rsidRPr="000B220F">
        <w:rPr>
          <w:rFonts w:ascii="Arial" w:hAnsi="Arial" w:cs="Arial"/>
          <w:color w:val="222222"/>
          <w:shd w:val="clear" w:color="auto" w:fill="FFFFFF"/>
        </w:rPr>
        <w:t xml:space="preserve">It is immediately apparent that the crisp issue between the parties centres on the correct interpretation </w:t>
      </w:r>
      <w:r w:rsidR="00223F8A" w:rsidRPr="000B220F">
        <w:rPr>
          <w:rFonts w:ascii="Arial" w:hAnsi="Arial" w:cs="Arial"/>
          <w:color w:val="222222"/>
          <w:shd w:val="clear" w:color="auto" w:fill="FFFFFF"/>
        </w:rPr>
        <w:t>of the phrase ‘carry on any profession</w:t>
      </w:r>
      <w:r>
        <w:rPr>
          <w:rFonts w:ascii="Arial" w:hAnsi="Arial" w:cs="Arial"/>
          <w:color w:val="222222"/>
          <w:shd w:val="clear" w:color="auto" w:fill="FFFFFF"/>
        </w:rPr>
        <w:t>’ where it appears in Section 29</w:t>
      </w:r>
      <w:r w:rsidR="00223F8A" w:rsidRPr="000B220F">
        <w:rPr>
          <w:rFonts w:ascii="Arial" w:hAnsi="Arial" w:cs="Arial"/>
          <w:color w:val="222222"/>
          <w:shd w:val="clear" w:color="auto" w:fill="FFFFFF"/>
        </w:rPr>
        <w:t xml:space="preserve"> of the [ICA]. And the secondary considerat</w:t>
      </w:r>
      <w:r w:rsidR="00557F94">
        <w:rPr>
          <w:rFonts w:ascii="Arial" w:hAnsi="Arial" w:cs="Arial"/>
          <w:color w:val="222222"/>
          <w:shd w:val="clear" w:color="auto" w:fill="FFFFFF"/>
        </w:rPr>
        <w:t>ion, the meaning of the words “reside” and “sojourn”</w:t>
      </w:r>
      <w:r w:rsidR="00223F8A" w:rsidRPr="000B220F">
        <w:rPr>
          <w:rFonts w:ascii="Arial" w:hAnsi="Arial" w:cs="Arial"/>
          <w:color w:val="222222"/>
          <w:shd w:val="clear" w:color="auto" w:fill="FFFFFF"/>
        </w:rPr>
        <w:t xml:space="preserve"> where they appear in the [ICA] are relevant</w:t>
      </w:r>
      <w:r w:rsidR="00223F8A">
        <w:rPr>
          <w:rFonts w:ascii="Arial" w:hAnsi="Arial" w:cs="Arial"/>
          <w:color w:val="222222"/>
          <w:sz w:val="24"/>
          <w:szCs w:val="24"/>
          <w:shd w:val="clear" w:color="auto" w:fill="FFFFFF"/>
        </w:rPr>
        <w:t>.’</w:t>
      </w:r>
    </w:p>
    <w:p w14:paraId="020A3D62" w14:textId="77777777" w:rsidR="004B790B" w:rsidRDefault="004B790B" w:rsidP="005A65C7">
      <w:pPr>
        <w:spacing w:line="360" w:lineRule="auto"/>
        <w:jc w:val="both"/>
        <w:rPr>
          <w:rFonts w:ascii="Arial" w:hAnsi="Arial" w:cs="Arial"/>
          <w:color w:val="222222"/>
          <w:sz w:val="24"/>
          <w:szCs w:val="24"/>
          <w:shd w:val="clear" w:color="auto" w:fill="FFFFFF"/>
        </w:rPr>
      </w:pPr>
    </w:p>
    <w:p w14:paraId="68A07496" w14:textId="56EE68E7" w:rsidR="00223F8A" w:rsidRPr="00D13095" w:rsidRDefault="00D13095" w:rsidP="00D13095">
      <w:pPr>
        <w:spacing w:after="0" w:line="480" w:lineRule="auto"/>
        <w:jc w:val="both"/>
        <w:rPr>
          <w:rFonts w:ascii="Arial" w:hAnsi="Arial" w:cs="Arial"/>
          <w:color w:val="222222"/>
          <w:sz w:val="24"/>
          <w:szCs w:val="24"/>
          <w:shd w:val="clear" w:color="auto" w:fill="FFFFFF"/>
        </w:rPr>
      </w:pPr>
      <w:r>
        <w:rPr>
          <w:rFonts w:ascii="Arial" w:hAnsi="Arial" w:cs="Arial"/>
          <w:sz w:val="24"/>
          <w:szCs w:val="24"/>
        </w:rPr>
        <w:t>[29]</w:t>
      </w:r>
      <w:r>
        <w:rPr>
          <w:rFonts w:ascii="Arial" w:hAnsi="Arial" w:cs="Arial"/>
          <w:sz w:val="24"/>
          <w:szCs w:val="24"/>
        </w:rPr>
        <w:tab/>
      </w:r>
      <w:r w:rsidR="00223F8A" w:rsidRPr="00D13095">
        <w:rPr>
          <w:rFonts w:ascii="Arial" w:hAnsi="Arial" w:cs="Arial"/>
          <w:color w:val="222222"/>
          <w:sz w:val="24"/>
          <w:szCs w:val="24"/>
          <w:shd w:val="clear" w:color="auto" w:fill="FFFFFF"/>
        </w:rPr>
        <w:t xml:space="preserve">The court </w:t>
      </w:r>
      <w:r w:rsidR="00223F8A" w:rsidRPr="00D13095">
        <w:rPr>
          <w:rFonts w:ascii="Arial" w:hAnsi="Arial" w:cs="Arial"/>
          <w:i/>
          <w:color w:val="222222"/>
          <w:sz w:val="24"/>
          <w:szCs w:val="24"/>
          <w:shd w:val="clear" w:color="auto" w:fill="FFFFFF"/>
        </w:rPr>
        <w:t>a quo</w:t>
      </w:r>
      <w:r w:rsidR="00223F8A" w:rsidRPr="00D13095">
        <w:rPr>
          <w:rFonts w:ascii="Arial" w:hAnsi="Arial" w:cs="Arial"/>
          <w:color w:val="222222"/>
          <w:sz w:val="24"/>
          <w:szCs w:val="24"/>
          <w:shd w:val="clear" w:color="auto" w:fill="FFFFFF"/>
        </w:rPr>
        <w:t xml:space="preserve"> concluded</w:t>
      </w:r>
      <w:r w:rsidR="001967AC" w:rsidRPr="00D13095">
        <w:rPr>
          <w:rFonts w:ascii="Arial" w:hAnsi="Arial" w:cs="Arial"/>
          <w:color w:val="222222"/>
          <w:sz w:val="24"/>
          <w:szCs w:val="24"/>
          <w:shd w:val="clear" w:color="auto" w:fill="FFFFFF"/>
        </w:rPr>
        <w:t xml:space="preserve"> at paras 7 and 8</w:t>
      </w:r>
      <w:r w:rsidR="00223F8A" w:rsidRPr="00D13095">
        <w:rPr>
          <w:rFonts w:ascii="Arial" w:hAnsi="Arial" w:cs="Arial"/>
          <w:color w:val="222222"/>
          <w:sz w:val="24"/>
          <w:szCs w:val="24"/>
          <w:shd w:val="clear" w:color="auto" w:fill="FFFFFF"/>
        </w:rPr>
        <w:t>:</w:t>
      </w:r>
    </w:p>
    <w:p w14:paraId="63DA8D1E" w14:textId="77777777" w:rsidR="00E70C2E" w:rsidRDefault="00E70C2E" w:rsidP="00B92D64">
      <w:pPr>
        <w:spacing w:line="360" w:lineRule="auto"/>
        <w:ind w:left="720"/>
        <w:jc w:val="both"/>
        <w:rPr>
          <w:rFonts w:ascii="Arial" w:hAnsi="Arial" w:cs="Arial"/>
          <w:color w:val="222222"/>
          <w:sz w:val="24"/>
          <w:szCs w:val="24"/>
          <w:shd w:val="clear" w:color="auto" w:fill="FFFFFF"/>
        </w:rPr>
      </w:pPr>
    </w:p>
    <w:p w14:paraId="15C0206C" w14:textId="10E80A1F" w:rsidR="00223F8A" w:rsidRPr="001967AC" w:rsidRDefault="00223F8A" w:rsidP="00B92D64">
      <w:pPr>
        <w:spacing w:line="360" w:lineRule="auto"/>
        <w:ind w:left="720"/>
        <w:jc w:val="both"/>
        <w:rPr>
          <w:rFonts w:ascii="Arial" w:hAnsi="Arial" w:cs="Arial"/>
          <w:color w:val="222222"/>
          <w:shd w:val="clear" w:color="auto" w:fill="FFFFFF"/>
        </w:rPr>
      </w:pPr>
      <w:r>
        <w:rPr>
          <w:rFonts w:ascii="Arial" w:hAnsi="Arial" w:cs="Arial"/>
          <w:color w:val="222222"/>
          <w:sz w:val="24"/>
          <w:szCs w:val="24"/>
          <w:shd w:val="clear" w:color="auto" w:fill="FFFFFF"/>
        </w:rPr>
        <w:t>‘</w:t>
      </w:r>
      <w:r w:rsidRPr="001967AC">
        <w:rPr>
          <w:rFonts w:ascii="Arial" w:hAnsi="Arial" w:cs="Arial"/>
          <w:color w:val="222222"/>
          <w:shd w:val="clear" w:color="auto" w:fill="FFFFFF"/>
        </w:rPr>
        <w:t>We are of the vie</w:t>
      </w:r>
      <w:r w:rsidR="004B790B">
        <w:rPr>
          <w:rFonts w:ascii="Arial" w:hAnsi="Arial" w:cs="Arial"/>
          <w:color w:val="222222"/>
          <w:shd w:val="clear" w:color="auto" w:fill="FFFFFF"/>
        </w:rPr>
        <w:t>w</w:t>
      </w:r>
      <w:r w:rsidR="0095336E">
        <w:rPr>
          <w:rFonts w:ascii="Arial" w:hAnsi="Arial" w:cs="Arial"/>
          <w:color w:val="222222"/>
          <w:shd w:val="clear" w:color="auto" w:fill="FFFFFF"/>
        </w:rPr>
        <w:t xml:space="preserve"> . . . that another Court . . . </w:t>
      </w:r>
      <w:r w:rsidR="004B790B">
        <w:rPr>
          <w:rFonts w:ascii="Arial" w:hAnsi="Arial" w:cs="Arial"/>
          <w:color w:val="222222"/>
          <w:shd w:val="clear" w:color="auto" w:fill="FFFFFF"/>
        </w:rPr>
        <w:t xml:space="preserve"> may find </w:t>
      </w:r>
      <w:r w:rsidRPr="001967AC">
        <w:rPr>
          <w:rFonts w:ascii="Arial" w:hAnsi="Arial" w:cs="Arial"/>
          <w:color w:val="222222"/>
          <w:shd w:val="clear" w:color="auto" w:fill="FFFFFF"/>
        </w:rPr>
        <w:t xml:space="preserve">that, since the applicants’ presence in Namibia was for purposes of a </w:t>
      </w:r>
      <w:r w:rsidR="00091C4F">
        <w:rPr>
          <w:rFonts w:ascii="Arial" w:hAnsi="Arial" w:cs="Arial"/>
          <w:color w:val="222222"/>
          <w:shd w:val="clear" w:color="auto" w:fill="FFFFFF"/>
        </w:rPr>
        <w:t>once-off</w:t>
      </w:r>
      <w:r w:rsidRPr="001967AC">
        <w:rPr>
          <w:rFonts w:ascii="Arial" w:hAnsi="Arial" w:cs="Arial"/>
          <w:color w:val="222222"/>
          <w:shd w:val="clear" w:color="auto" w:fill="FFFFFF"/>
        </w:rPr>
        <w:t xml:space="preserve"> bail application they were not practising or carrying on any profession.</w:t>
      </w:r>
      <w:r w:rsidR="001967AC" w:rsidRPr="001967AC">
        <w:rPr>
          <w:rFonts w:ascii="Arial" w:hAnsi="Arial" w:cs="Arial"/>
          <w:color w:val="222222"/>
          <w:shd w:val="clear" w:color="auto" w:fill="FFFFFF"/>
        </w:rPr>
        <w:t xml:space="preserve"> We accordingly grant the requested leave to appeal.’</w:t>
      </w:r>
    </w:p>
    <w:p w14:paraId="69485CCE" w14:textId="77777777" w:rsidR="00F179D9" w:rsidRDefault="00F179D9" w:rsidP="00966D79">
      <w:pPr>
        <w:spacing w:after="0" w:line="480" w:lineRule="auto"/>
        <w:jc w:val="both"/>
        <w:rPr>
          <w:rFonts w:ascii="Arial" w:hAnsi="Arial" w:cs="Arial"/>
          <w:color w:val="000000" w:themeColor="text1"/>
          <w:sz w:val="24"/>
          <w:szCs w:val="24"/>
          <w:u w:val="single"/>
        </w:rPr>
      </w:pPr>
    </w:p>
    <w:p w14:paraId="08A3EDF2" w14:textId="4028E177" w:rsidR="00B92D64" w:rsidRDefault="001967AC" w:rsidP="00966D79">
      <w:pPr>
        <w:spacing w:after="0" w:line="480" w:lineRule="auto"/>
        <w:jc w:val="both"/>
        <w:rPr>
          <w:rFonts w:ascii="Arial" w:hAnsi="Arial" w:cs="Arial"/>
          <w:color w:val="000000" w:themeColor="text1"/>
          <w:sz w:val="24"/>
          <w:szCs w:val="24"/>
          <w:u w:val="single"/>
        </w:rPr>
      </w:pPr>
      <w:r w:rsidRPr="001967AC">
        <w:rPr>
          <w:rFonts w:ascii="Arial" w:hAnsi="Arial" w:cs="Arial"/>
          <w:color w:val="000000" w:themeColor="text1"/>
          <w:sz w:val="24"/>
          <w:szCs w:val="24"/>
          <w:u w:val="single"/>
        </w:rPr>
        <w:t>The appeal to this court</w:t>
      </w:r>
    </w:p>
    <w:p w14:paraId="02DA75C2" w14:textId="4C50C176" w:rsidR="00B62690"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[30]</w:t>
      </w:r>
      <w:r>
        <w:rPr>
          <w:rFonts w:ascii="Arial" w:hAnsi="Arial" w:cs="Arial"/>
          <w:sz w:val="24"/>
          <w:szCs w:val="24"/>
        </w:rPr>
        <w:tab/>
      </w:r>
      <w:r w:rsidR="002110EA" w:rsidRPr="00D13095">
        <w:rPr>
          <w:rFonts w:ascii="Arial" w:hAnsi="Arial" w:cs="Arial"/>
          <w:color w:val="000000" w:themeColor="text1"/>
          <w:sz w:val="24"/>
          <w:szCs w:val="24"/>
        </w:rPr>
        <w:t xml:space="preserve">The grounds of appeal to this court </w:t>
      </w:r>
      <w:r w:rsidR="000B2ABC" w:rsidRPr="00D13095">
        <w:rPr>
          <w:rFonts w:ascii="Arial" w:hAnsi="Arial" w:cs="Arial"/>
          <w:color w:val="000000" w:themeColor="text1"/>
          <w:sz w:val="24"/>
          <w:szCs w:val="24"/>
        </w:rPr>
        <w:t>are a repeat of those pursued in the High Court. What is noteworthy though is the relief that the appellants seek in the event that they succeed on appeal: a total exoneration</w:t>
      </w:r>
      <w:r w:rsidR="00B62690" w:rsidRPr="00D13095">
        <w:rPr>
          <w:rFonts w:ascii="Arial" w:hAnsi="Arial" w:cs="Arial"/>
          <w:color w:val="000000" w:themeColor="text1"/>
          <w:sz w:val="24"/>
          <w:szCs w:val="24"/>
        </w:rPr>
        <w:t xml:space="preserve"> on all the charges</w:t>
      </w:r>
      <w:r w:rsidR="000B2ABC" w:rsidRPr="00D13095">
        <w:rPr>
          <w:rFonts w:ascii="Arial" w:hAnsi="Arial" w:cs="Arial"/>
          <w:color w:val="000000" w:themeColor="text1"/>
          <w:sz w:val="24"/>
          <w:szCs w:val="24"/>
        </w:rPr>
        <w:t>!</w:t>
      </w:r>
      <w:r w:rsidR="00B62690" w:rsidRPr="00D13095">
        <w:rPr>
          <w:rFonts w:ascii="Arial" w:hAnsi="Arial" w:cs="Arial"/>
          <w:color w:val="000000" w:themeColor="text1"/>
          <w:sz w:val="24"/>
          <w:szCs w:val="24"/>
        </w:rPr>
        <w:t xml:space="preserve"> </w:t>
      </w:r>
    </w:p>
    <w:p w14:paraId="7D85B02F" w14:textId="77777777" w:rsidR="00B62690" w:rsidRDefault="00B62690" w:rsidP="00966D79">
      <w:pPr>
        <w:spacing w:after="0" w:line="480" w:lineRule="auto"/>
        <w:jc w:val="both"/>
        <w:rPr>
          <w:rFonts w:ascii="Arial" w:hAnsi="Arial" w:cs="Arial"/>
          <w:color w:val="000000" w:themeColor="text1"/>
          <w:sz w:val="24"/>
          <w:szCs w:val="24"/>
        </w:rPr>
      </w:pPr>
    </w:p>
    <w:p w14:paraId="7112754B" w14:textId="5A9E71DA" w:rsidR="00915871" w:rsidRPr="00D13095" w:rsidRDefault="00D13095" w:rsidP="00D13095">
      <w:pPr>
        <w:spacing w:after="0" w:line="480" w:lineRule="auto"/>
        <w:jc w:val="both"/>
        <w:rPr>
          <w:rFonts w:ascii="Arial" w:hAnsi="Arial" w:cs="Arial"/>
          <w:color w:val="000000" w:themeColor="text1"/>
          <w:sz w:val="24"/>
          <w:szCs w:val="24"/>
        </w:rPr>
      </w:pPr>
      <w:r w:rsidRPr="00847C6B">
        <w:rPr>
          <w:rFonts w:ascii="Arial" w:hAnsi="Arial" w:cs="Arial"/>
          <w:sz w:val="24"/>
          <w:szCs w:val="24"/>
        </w:rPr>
        <w:t>[31]</w:t>
      </w:r>
      <w:r w:rsidRPr="00847C6B">
        <w:rPr>
          <w:rFonts w:ascii="Arial" w:hAnsi="Arial" w:cs="Arial"/>
          <w:sz w:val="24"/>
          <w:szCs w:val="24"/>
        </w:rPr>
        <w:tab/>
      </w:r>
      <w:r w:rsidR="00B62690" w:rsidRPr="00D13095">
        <w:rPr>
          <w:rFonts w:ascii="Arial" w:hAnsi="Arial" w:cs="Arial"/>
          <w:color w:val="000000" w:themeColor="text1"/>
          <w:sz w:val="24"/>
          <w:szCs w:val="24"/>
        </w:rPr>
        <w:t>As regards count 1</w:t>
      </w:r>
      <w:r w:rsidR="00915871" w:rsidRPr="00D13095">
        <w:rPr>
          <w:rFonts w:ascii="Arial" w:hAnsi="Arial" w:cs="Arial"/>
          <w:color w:val="000000" w:themeColor="text1"/>
          <w:sz w:val="24"/>
          <w:szCs w:val="24"/>
        </w:rPr>
        <w:t>,</w:t>
      </w:r>
      <w:r w:rsidR="00B62690" w:rsidRPr="00D13095">
        <w:rPr>
          <w:rFonts w:ascii="Arial" w:hAnsi="Arial" w:cs="Arial"/>
          <w:color w:val="000000" w:themeColor="text1"/>
          <w:sz w:val="24"/>
          <w:szCs w:val="24"/>
        </w:rPr>
        <w:t xml:space="preserve"> it is stated that the courts below should have found that since the appellants </w:t>
      </w:r>
      <w:r w:rsidR="00915871" w:rsidRPr="00D13095">
        <w:rPr>
          <w:rFonts w:ascii="Arial" w:hAnsi="Arial" w:cs="Arial"/>
          <w:color w:val="000000" w:themeColor="text1"/>
          <w:sz w:val="24"/>
          <w:szCs w:val="24"/>
        </w:rPr>
        <w:t>were in Namibia on a once</w:t>
      </w:r>
      <w:r w:rsidR="009560B2" w:rsidRPr="00D13095">
        <w:rPr>
          <w:rFonts w:ascii="Arial" w:hAnsi="Arial" w:cs="Arial"/>
          <w:color w:val="000000" w:themeColor="text1"/>
          <w:sz w:val="24"/>
          <w:szCs w:val="24"/>
        </w:rPr>
        <w:t>-</w:t>
      </w:r>
      <w:r w:rsidR="00915871" w:rsidRPr="00D13095">
        <w:rPr>
          <w:rFonts w:ascii="Arial" w:hAnsi="Arial" w:cs="Arial"/>
          <w:color w:val="000000" w:themeColor="text1"/>
          <w:sz w:val="24"/>
          <w:szCs w:val="24"/>
        </w:rPr>
        <w:t xml:space="preserve">off </w:t>
      </w:r>
      <w:r w:rsidR="00915871" w:rsidRPr="00D13095">
        <w:rPr>
          <w:rFonts w:ascii="Arial" w:hAnsi="Arial" w:cs="Arial"/>
          <w:i/>
          <w:color w:val="000000" w:themeColor="text1"/>
          <w:sz w:val="24"/>
          <w:szCs w:val="24"/>
        </w:rPr>
        <w:t>a</w:t>
      </w:r>
      <w:r w:rsidR="00B62690" w:rsidRPr="00D13095">
        <w:rPr>
          <w:rFonts w:ascii="Arial" w:hAnsi="Arial" w:cs="Arial"/>
          <w:i/>
          <w:color w:val="000000" w:themeColor="text1"/>
          <w:sz w:val="24"/>
          <w:szCs w:val="24"/>
        </w:rPr>
        <w:t>d hoc</w:t>
      </w:r>
      <w:r w:rsidR="00B62690" w:rsidRPr="00D13095">
        <w:rPr>
          <w:rFonts w:ascii="Arial" w:hAnsi="Arial" w:cs="Arial"/>
          <w:color w:val="000000" w:themeColor="text1"/>
          <w:sz w:val="24"/>
          <w:szCs w:val="24"/>
        </w:rPr>
        <w:t xml:space="preserve"> bail application, they </w:t>
      </w:r>
      <w:r w:rsidR="003C7601" w:rsidRPr="00D13095">
        <w:rPr>
          <w:rFonts w:ascii="Arial" w:hAnsi="Arial" w:cs="Arial"/>
          <w:color w:val="000000" w:themeColor="text1"/>
          <w:sz w:val="24"/>
          <w:szCs w:val="24"/>
        </w:rPr>
        <w:t>did not, in the language of s 27</w:t>
      </w:r>
      <w:r w:rsidR="00B62690" w:rsidRPr="00D13095">
        <w:rPr>
          <w:rFonts w:ascii="Arial" w:hAnsi="Arial" w:cs="Arial"/>
          <w:color w:val="000000" w:themeColor="text1"/>
          <w:sz w:val="24"/>
          <w:szCs w:val="24"/>
        </w:rPr>
        <w:t>(</w:t>
      </w:r>
      <w:r w:rsidR="003C7601" w:rsidRPr="00D13095">
        <w:rPr>
          <w:rFonts w:ascii="Arial" w:hAnsi="Arial" w:cs="Arial"/>
          <w:color w:val="000000" w:themeColor="text1"/>
          <w:sz w:val="24"/>
          <w:szCs w:val="24"/>
        </w:rPr>
        <w:t>1</w:t>
      </w:r>
      <w:r w:rsidR="00B62690" w:rsidRPr="00D13095">
        <w:rPr>
          <w:rFonts w:ascii="Arial" w:hAnsi="Arial" w:cs="Arial"/>
          <w:color w:val="000000" w:themeColor="text1"/>
          <w:sz w:val="24"/>
          <w:szCs w:val="24"/>
        </w:rPr>
        <w:t xml:space="preserve">), ‘carry on any profession’. In other words, they were entitled to engage in the activity </w:t>
      </w:r>
      <w:r w:rsidR="000B5307" w:rsidRPr="00D13095">
        <w:rPr>
          <w:rFonts w:ascii="Arial" w:hAnsi="Arial" w:cs="Arial"/>
          <w:color w:val="000000" w:themeColor="text1"/>
          <w:sz w:val="24"/>
          <w:szCs w:val="24"/>
        </w:rPr>
        <w:t xml:space="preserve">for which they were briefed, entered Namibia for </w:t>
      </w:r>
      <w:r w:rsidR="00932BC6" w:rsidRPr="00D13095">
        <w:rPr>
          <w:rFonts w:ascii="Arial" w:hAnsi="Arial" w:cs="Arial"/>
          <w:color w:val="000000" w:themeColor="text1"/>
          <w:sz w:val="24"/>
          <w:szCs w:val="24"/>
        </w:rPr>
        <w:t>and, alas</w:t>
      </w:r>
      <w:r w:rsidR="00893B6A" w:rsidRPr="00D13095">
        <w:rPr>
          <w:rFonts w:ascii="Arial" w:hAnsi="Arial" w:cs="Arial"/>
          <w:color w:val="000000" w:themeColor="text1"/>
          <w:sz w:val="24"/>
          <w:szCs w:val="24"/>
        </w:rPr>
        <w:t>,</w:t>
      </w:r>
      <w:r w:rsidR="00932BC6" w:rsidRPr="00D13095">
        <w:rPr>
          <w:rFonts w:ascii="Arial" w:hAnsi="Arial" w:cs="Arial"/>
          <w:color w:val="000000" w:themeColor="text1"/>
          <w:sz w:val="24"/>
          <w:szCs w:val="24"/>
        </w:rPr>
        <w:t xml:space="preserve"> arrested</w:t>
      </w:r>
      <w:r w:rsidR="00915871" w:rsidRPr="00D13095">
        <w:rPr>
          <w:rFonts w:ascii="Arial" w:hAnsi="Arial" w:cs="Arial"/>
          <w:color w:val="000000" w:themeColor="text1"/>
          <w:sz w:val="24"/>
          <w:szCs w:val="24"/>
        </w:rPr>
        <w:t>,</w:t>
      </w:r>
      <w:r w:rsidR="00932BC6" w:rsidRPr="00D13095">
        <w:rPr>
          <w:rFonts w:ascii="Arial" w:hAnsi="Arial" w:cs="Arial"/>
          <w:color w:val="000000" w:themeColor="text1"/>
          <w:sz w:val="24"/>
          <w:szCs w:val="24"/>
        </w:rPr>
        <w:t xml:space="preserve"> convicted </w:t>
      </w:r>
      <w:r w:rsidR="00915871" w:rsidRPr="00D13095">
        <w:rPr>
          <w:rFonts w:ascii="Arial" w:hAnsi="Arial" w:cs="Arial"/>
          <w:color w:val="000000" w:themeColor="text1"/>
          <w:sz w:val="24"/>
          <w:szCs w:val="24"/>
        </w:rPr>
        <w:t>and sentenced</w:t>
      </w:r>
      <w:r w:rsidR="00932BC6" w:rsidRPr="00D13095">
        <w:rPr>
          <w:rFonts w:ascii="Arial" w:hAnsi="Arial" w:cs="Arial"/>
          <w:color w:val="000000" w:themeColor="text1"/>
          <w:sz w:val="24"/>
          <w:szCs w:val="24"/>
        </w:rPr>
        <w:t xml:space="preserve">. </w:t>
      </w:r>
    </w:p>
    <w:p w14:paraId="3644DDB9" w14:textId="4504A8F2" w:rsidR="001967AC"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lastRenderedPageBreak/>
        <w:t>[32]</w:t>
      </w:r>
      <w:r>
        <w:rPr>
          <w:rFonts w:ascii="Arial" w:hAnsi="Arial" w:cs="Arial"/>
          <w:sz w:val="24"/>
          <w:szCs w:val="24"/>
        </w:rPr>
        <w:tab/>
      </w:r>
      <w:r w:rsidR="00932BC6" w:rsidRPr="00D13095">
        <w:rPr>
          <w:rFonts w:ascii="Arial" w:hAnsi="Arial" w:cs="Arial"/>
          <w:color w:val="000000" w:themeColor="text1"/>
          <w:sz w:val="24"/>
          <w:szCs w:val="24"/>
        </w:rPr>
        <w:t>The argument goes that since the</w:t>
      </w:r>
      <w:r w:rsidR="00915871" w:rsidRPr="00D13095">
        <w:rPr>
          <w:rFonts w:ascii="Arial" w:hAnsi="Arial" w:cs="Arial"/>
          <w:color w:val="000000" w:themeColor="text1"/>
          <w:sz w:val="24"/>
          <w:szCs w:val="24"/>
        </w:rPr>
        <w:t xml:space="preserve"> appellants</w:t>
      </w:r>
      <w:r w:rsidR="00932BC6" w:rsidRPr="00D13095">
        <w:rPr>
          <w:rFonts w:ascii="Arial" w:hAnsi="Arial" w:cs="Arial"/>
          <w:color w:val="000000" w:themeColor="text1"/>
          <w:sz w:val="24"/>
          <w:szCs w:val="24"/>
        </w:rPr>
        <w:t xml:space="preserve"> </w:t>
      </w:r>
      <w:r w:rsidR="00893B6A" w:rsidRPr="00D13095">
        <w:rPr>
          <w:rFonts w:ascii="Arial" w:hAnsi="Arial" w:cs="Arial"/>
          <w:color w:val="000000" w:themeColor="text1"/>
          <w:sz w:val="24"/>
          <w:szCs w:val="24"/>
        </w:rPr>
        <w:t xml:space="preserve">did not enter Namibia for the purpose of carrying on a profession, they only needed a visitor’s permit as they were on a ‘sojourn’. On the contrary, an employment permit can in law only be issued to a foreigner who ‘resides’ in Namibia. It is said that it was in any event a legal impossibility for the appellants to obtain an employment permit because the </w:t>
      </w:r>
      <w:r w:rsidR="00761463" w:rsidRPr="00D13095">
        <w:rPr>
          <w:rFonts w:ascii="Arial" w:hAnsi="Arial" w:cs="Arial"/>
          <w:color w:val="000000" w:themeColor="text1"/>
          <w:sz w:val="24"/>
          <w:szCs w:val="24"/>
        </w:rPr>
        <w:t>Chief Justice</w:t>
      </w:r>
      <w:r w:rsidR="00893B6A" w:rsidRPr="00D13095">
        <w:rPr>
          <w:rFonts w:ascii="Arial" w:hAnsi="Arial" w:cs="Arial"/>
          <w:color w:val="000000" w:themeColor="text1"/>
          <w:sz w:val="24"/>
          <w:szCs w:val="24"/>
        </w:rPr>
        <w:t>’s s 85</w:t>
      </w:r>
      <w:r w:rsidR="00041B3A" w:rsidRPr="00D13095">
        <w:rPr>
          <w:rFonts w:ascii="Arial" w:hAnsi="Arial" w:cs="Arial"/>
          <w:color w:val="000000" w:themeColor="text1"/>
          <w:sz w:val="24"/>
          <w:szCs w:val="24"/>
        </w:rPr>
        <w:t>(2)</w:t>
      </w:r>
      <w:r w:rsidR="00893B6A" w:rsidRPr="00D13095">
        <w:rPr>
          <w:rFonts w:ascii="Arial" w:hAnsi="Arial" w:cs="Arial"/>
          <w:color w:val="000000" w:themeColor="text1"/>
          <w:sz w:val="24"/>
          <w:szCs w:val="24"/>
        </w:rPr>
        <w:t xml:space="preserve"> certificate can only be issued to a non-resident legal practitioner </w:t>
      </w:r>
      <w:r w:rsidR="00AB145C" w:rsidRPr="00D13095">
        <w:rPr>
          <w:rFonts w:ascii="Arial" w:hAnsi="Arial" w:cs="Arial"/>
          <w:color w:val="000000" w:themeColor="text1"/>
          <w:sz w:val="24"/>
          <w:szCs w:val="24"/>
        </w:rPr>
        <w:t>whereas an employment permit requires residence in Namibia.</w:t>
      </w:r>
    </w:p>
    <w:p w14:paraId="7F4E69A1" w14:textId="77777777" w:rsidR="00915871" w:rsidRDefault="00915871" w:rsidP="00966D79">
      <w:pPr>
        <w:spacing w:after="0" w:line="480" w:lineRule="auto"/>
        <w:jc w:val="both"/>
        <w:rPr>
          <w:rFonts w:ascii="Arial" w:hAnsi="Arial" w:cs="Arial"/>
          <w:color w:val="000000" w:themeColor="text1"/>
          <w:sz w:val="24"/>
          <w:szCs w:val="24"/>
        </w:rPr>
      </w:pPr>
    </w:p>
    <w:p w14:paraId="549C22F2" w14:textId="2B713EF5" w:rsidR="00AB145C"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[33]</w:t>
      </w:r>
      <w:r>
        <w:rPr>
          <w:rFonts w:ascii="Arial" w:hAnsi="Arial" w:cs="Arial"/>
          <w:sz w:val="24"/>
          <w:szCs w:val="24"/>
        </w:rPr>
        <w:tab/>
      </w:r>
      <w:r w:rsidR="00AB145C" w:rsidRPr="00D13095">
        <w:rPr>
          <w:rFonts w:ascii="Arial" w:hAnsi="Arial" w:cs="Arial"/>
          <w:color w:val="000000" w:themeColor="text1"/>
          <w:sz w:val="24"/>
          <w:szCs w:val="24"/>
        </w:rPr>
        <w:t xml:space="preserve">In respect of count 2, the appellants state that </w:t>
      </w:r>
      <w:r w:rsidR="004B7639" w:rsidRPr="00D13095">
        <w:rPr>
          <w:rFonts w:ascii="Arial" w:hAnsi="Arial" w:cs="Arial"/>
          <w:color w:val="000000" w:themeColor="text1"/>
          <w:sz w:val="24"/>
          <w:szCs w:val="24"/>
        </w:rPr>
        <w:t xml:space="preserve">since the charge alleged that they entered Namibia for the purpose of carrying on a profession, </w:t>
      </w:r>
      <w:r w:rsidR="00AB145C" w:rsidRPr="00D13095">
        <w:rPr>
          <w:rFonts w:ascii="Arial" w:hAnsi="Arial" w:cs="Arial"/>
          <w:color w:val="000000" w:themeColor="text1"/>
          <w:sz w:val="24"/>
          <w:szCs w:val="24"/>
        </w:rPr>
        <w:t xml:space="preserve">they could not have </w:t>
      </w:r>
      <w:r w:rsidR="004B7639" w:rsidRPr="00D13095">
        <w:rPr>
          <w:rFonts w:ascii="Arial" w:hAnsi="Arial" w:cs="Arial"/>
          <w:color w:val="000000" w:themeColor="text1"/>
          <w:sz w:val="24"/>
          <w:szCs w:val="24"/>
        </w:rPr>
        <w:t xml:space="preserve">admitted, and therefore found guilty, of making a false declaration because they </w:t>
      </w:r>
      <w:r w:rsidR="00041B3A" w:rsidRPr="00D13095">
        <w:rPr>
          <w:rFonts w:ascii="Arial" w:hAnsi="Arial" w:cs="Arial"/>
          <w:color w:val="000000" w:themeColor="text1"/>
          <w:sz w:val="24"/>
          <w:szCs w:val="24"/>
        </w:rPr>
        <w:t xml:space="preserve">came to engage in a </w:t>
      </w:r>
      <w:r w:rsidR="00091C4F" w:rsidRPr="00D13095">
        <w:rPr>
          <w:rFonts w:ascii="Arial" w:hAnsi="Arial" w:cs="Arial"/>
          <w:color w:val="000000" w:themeColor="text1"/>
          <w:sz w:val="24"/>
          <w:szCs w:val="24"/>
        </w:rPr>
        <w:t>once-off</w:t>
      </w:r>
      <w:r w:rsidR="00041B3A" w:rsidRPr="00D13095">
        <w:rPr>
          <w:rFonts w:ascii="Arial" w:hAnsi="Arial" w:cs="Arial"/>
          <w:color w:val="000000" w:themeColor="text1"/>
          <w:sz w:val="24"/>
          <w:szCs w:val="24"/>
        </w:rPr>
        <w:t xml:space="preserve"> </w:t>
      </w:r>
      <w:r w:rsidR="00041B3A" w:rsidRPr="00D13095">
        <w:rPr>
          <w:rFonts w:ascii="Arial" w:hAnsi="Arial" w:cs="Arial"/>
          <w:i/>
          <w:color w:val="000000" w:themeColor="text1"/>
          <w:sz w:val="24"/>
          <w:szCs w:val="24"/>
        </w:rPr>
        <w:t>a</w:t>
      </w:r>
      <w:r w:rsidR="004B7639" w:rsidRPr="00D13095">
        <w:rPr>
          <w:rFonts w:ascii="Arial" w:hAnsi="Arial" w:cs="Arial"/>
          <w:i/>
          <w:color w:val="000000" w:themeColor="text1"/>
          <w:sz w:val="24"/>
          <w:szCs w:val="24"/>
        </w:rPr>
        <w:t>d hoc</w:t>
      </w:r>
      <w:r w:rsidR="004B7639" w:rsidRPr="00D13095">
        <w:rPr>
          <w:rFonts w:ascii="Arial" w:hAnsi="Arial" w:cs="Arial"/>
          <w:color w:val="000000" w:themeColor="text1"/>
          <w:sz w:val="24"/>
          <w:szCs w:val="24"/>
        </w:rPr>
        <w:t xml:space="preserve"> bail application. In other words, they could not have made a false declaration or misled the immigrat</w:t>
      </w:r>
      <w:r w:rsidR="00915871" w:rsidRPr="00D13095">
        <w:rPr>
          <w:rFonts w:ascii="Arial" w:hAnsi="Arial" w:cs="Arial"/>
          <w:color w:val="000000" w:themeColor="text1"/>
          <w:sz w:val="24"/>
          <w:szCs w:val="24"/>
        </w:rPr>
        <w:t>ion officials as concerns an ac</w:t>
      </w:r>
      <w:r w:rsidR="004B7639" w:rsidRPr="00D13095">
        <w:rPr>
          <w:rFonts w:ascii="Arial" w:hAnsi="Arial" w:cs="Arial"/>
          <w:color w:val="000000" w:themeColor="text1"/>
          <w:sz w:val="24"/>
          <w:szCs w:val="24"/>
        </w:rPr>
        <w:t>tivity that was perfectly legal.</w:t>
      </w:r>
    </w:p>
    <w:p w14:paraId="7952AC24" w14:textId="77777777" w:rsidR="00915871" w:rsidRDefault="00915871" w:rsidP="00966D79">
      <w:pPr>
        <w:spacing w:after="0" w:line="480" w:lineRule="auto"/>
        <w:jc w:val="both"/>
        <w:rPr>
          <w:rFonts w:ascii="Arial" w:hAnsi="Arial" w:cs="Arial"/>
          <w:color w:val="000000" w:themeColor="text1"/>
          <w:sz w:val="24"/>
          <w:szCs w:val="24"/>
        </w:rPr>
      </w:pPr>
    </w:p>
    <w:p w14:paraId="0DB98303" w14:textId="42BBB745" w:rsidR="00594544"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[34]</w:t>
      </w:r>
      <w:r>
        <w:rPr>
          <w:rFonts w:ascii="Arial" w:hAnsi="Arial" w:cs="Arial"/>
          <w:sz w:val="24"/>
          <w:szCs w:val="24"/>
        </w:rPr>
        <w:tab/>
      </w:r>
      <w:r w:rsidR="004B7639" w:rsidRPr="00D13095">
        <w:rPr>
          <w:rFonts w:ascii="Arial" w:hAnsi="Arial" w:cs="Arial"/>
          <w:color w:val="000000" w:themeColor="text1"/>
          <w:sz w:val="24"/>
          <w:szCs w:val="24"/>
        </w:rPr>
        <w:t xml:space="preserve">Should the appeal succeed, the appellants seek an order that they ‘are found not guilty in respect of both counts 1 and 2’. </w:t>
      </w:r>
      <w:r w:rsidR="00594544" w:rsidRPr="00D13095">
        <w:rPr>
          <w:rFonts w:ascii="Arial" w:hAnsi="Arial" w:cs="Arial"/>
          <w:color w:val="000000" w:themeColor="text1"/>
          <w:sz w:val="24"/>
          <w:szCs w:val="24"/>
        </w:rPr>
        <w:t xml:space="preserve">The relief </w:t>
      </w:r>
      <w:r w:rsidR="00915871" w:rsidRPr="00D13095">
        <w:rPr>
          <w:rFonts w:ascii="Arial" w:hAnsi="Arial" w:cs="Arial"/>
          <w:color w:val="000000" w:themeColor="text1"/>
          <w:sz w:val="24"/>
          <w:szCs w:val="24"/>
        </w:rPr>
        <w:t xml:space="preserve">sought </w:t>
      </w:r>
      <w:r w:rsidR="00594544" w:rsidRPr="00D13095">
        <w:rPr>
          <w:rFonts w:ascii="Arial" w:hAnsi="Arial" w:cs="Arial"/>
          <w:color w:val="000000" w:themeColor="text1"/>
          <w:sz w:val="24"/>
          <w:szCs w:val="24"/>
        </w:rPr>
        <w:t xml:space="preserve">is justified at para 9 of the written submissions on the basis that ‘success on appeal causes the conviction to be set aside’; ‘success on appeal exonerates the appellants forever’ ‘simply so because the Constitution prohibits a conviction to stand in the face of an unfair trial’. </w:t>
      </w:r>
    </w:p>
    <w:p w14:paraId="5A42C87D" w14:textId="77777777" w:rsidR="00594544" w:rsidRDefault="00594544" w:rsidP="00966D79">
      <w:pPr>
        <w:spacing w:after="0" w:line="480" w:lineRule="auto"/>
        <w:jc w:val="both"/>
        <w:rPr>
          <w:rFonts w:ascii="Arial" w:hAnsi="Arial" w:cs="Arial"/>
          <w:color w:val="000000" w:themeColor="text1"/>
          <w:sz w:val="24"/>
          <w:szCs w:val="24"/>
        </w:rPr>
      </w:pPr>
    </w:p>
    <w:p w14:paraId="4801EB92" w14:textId="0BC14817" w:rsidR="0026427D" w:rsidRPr="00D13095" w:rsidRDefault="00D13095" w:rsidP="00D13095">
      <w:pPr>
        <w:spacing w:after="0" w:line="480" w:lineRule="auto"/>
        <w:jc w:val="both"/>
        <w:rPr>
          <w:rFonts w:ascii="Arial" w:hAnsi="Arial" w:cs="Arial"/>
          <w:color w:val="000000" w:themeColor="text1"/>
          <w:sz w:val="24"/>
          <w:szCs w:val="24"/>
        </w:rPr>
      </w:pPr>
      <w:r w:rsidRPr="000503CD">
        <w:rPr>
          <w:rFonts w:ascii="Arial" w:hAnsi="Arial" w:cs="Arial"/>
          <w:sz w:val="24"/>
          <w:szCs w:val="24"/>
        </w:rPr>
        <w:t>[35]</w:t>
      </w:r>
      <w:r w:rsidRPr="000503CD">
        <w:rPr>
          <w:rFonts w:ascii="Arial" w:hAnsi="Arial" w:cs="Arial"/>
          <w:sz w:val="24"/>
          <w:szCs w:val="24"/>
        </w:rPr>
        <w:tab/>
      </w:r>
      <w:r w:rsidR="00915871" w:rsidRPr="00D13095">
        <w:rPr>
          <w:rFonts w:ascii="Arial" w:hAnsi="Arial" w:cs="Arial"/>
          <w:color w:val="000000" w:themeColor="text1"/>
          <w:sz w:val="24"/>
          <w:szCs w:val="24"/>
        </w:rPr>
        <w:t>In essence, the</w:t>
      </w:r>
      <w:r w:rsidR="00634806" w:rsidRPr="00D13095">
        <w:rPr>
          <w:rFonts w:ascii="Arial" w:hAnsi="Arial" w:cs="Arial"/>
          <w:color w:val="000000" w:themeColor="text1"/>
          <w:sz w:val="24"/>
          <w:szCs w:val="24"/>
        </w:rPr>
        <w:t xml:space="preserve"> appellants’ complaint is that when they appeared before the magistrate on 29 November 2019 with counsel, </w:t>
      </w:r>
      <w:r w:rsidR="00E836F7" w:rsidRPr="00D13095">
        <w:rPr>
          <w:rFonts w:ascii="Arial" w:hAnsi="Arial" w:cs="Arial"/>
          <w:color w:val="000000" w:themeColor="text1"/>
          <w:sz w:val="24"/>
          <w:szCs w:val="24"/>
        </w:rPr>
        <w:t xml:space="preserve">they </w:t>
      </w:r>
      <w:r w:rsidR="00BC2EF3" w:rsidRPr="00D13095">
        <w:rPr>
          <w:rFonts w:ascii="Arial" w:hAnsi="Arial" w:cs="Arial"/>
          <w:color w:val="000000" w:themeColor="text1"/>
          <w:sz w:val="24"/>
          <w:szCs w:val="24"/>
        </w:rPr>
        <w:t xml:space="preserve">were </w:t>
      </w:r>
      <w:r w:rsidR="00634806" w:rsidRPr="00D13095">
        <w:rPr>
          <w:rFonts w:ascii="Arial" w:hAnsi="Arial" w:cs="Arial"/>
          <w:color w:val="000000" w:themeColor="text1"/>
          <w:sz w:val="24"/>
          <w:szCs w:val="24"/>
        </w:rPr>
        <w:t xml:space="preserve">asked to plead guilty, refused the magistrate to postpone the matter so that they properly consult with their </w:t>
      </w:r>
      <w:r w:rsidR="00634806" w:rsidRPr="00D13095">
        <w:rPr>
          <w:rFonts w:ascii="Arial" w:hAnsi="Arial" w:cs="Arial"/>
          <w:color w:val="000000" w:themeColor="text1"/>
          <w:sz w:val="24"/>
          <w:szCs w:val="24"/>
        </w:rPr>
        <w:lastRenderedPageBreak/>
        <w:t xml:space="preserve">counsel, </w:t>
      </w:r>
      <w:r w:rsidR="00BC2EF3" w:rsidRPr="00D13095">
        <w:rPr>
          <w:rFonts w:ascii="Arial" w:hAnsi="Arial" w:cs="Arial"/>
          <w:color w:val="000000" w:themeColor="text1"/>
          <w:sz w:val="24"/>
          <w:szCs w:val="24"/>
        </w:rPr>
        <w:t xml:space="preserve">and </w:t>
      </w:r>
      <w:r w:rsidR="00AF0CE5" w:rsidRPr="00D13095">
        <w:rPr>
          <w:rFonts w:ascii="Arial" w:hAnsi="Arial" w:cs="Arial"/>
          <w:color w:val="000000" w:themeColor="text1"/>
          <w:sz w:val="24"/>
          <w:szCs w:val="24"/>
        </w:rPr>
        <w:t>beseech</w:t>
      </w:r>
      <w:r w:rsidR="00041B3A" w:rsidRPr="00D13095">
        <w:rPr>
          <w:rFonts w:ascii="Arial" w:hAnsi="Arial" w:cs="Arial"/>
          <w:color w:val="000000" w:themeColor="text1"/>
          <w:sz w:val="24"/>
          <w:szCs w:val="24"/>
        </w:rPr>
        <w:t xml:space="preserve">ed the magistrate to not enter </w:t>
      </w:r>
      <w:r w:rsidR="00AF0CE5" w:rsidRPr="00D13095">
        <w:rPr>
          <w:rFonts w:ascii="Arial" w:hAnsi="Arial" w:cs="Arial"/>
          <w:color w:val="000000" w:themeColor="text1"/>
          <w:sz w:val="24"/>
          <w:szCs w:val="24"/>
        </w:rPr>
        <w:t>plea</w:t>
      </w:r>
      <w:r w:rsidR="00BC2EF3" w:rsidRPr="00D13095">
        <w:rPr>
          <w:rFonts w:ascii="Arial" w:hAnsi="Arial" w:cs="Arial"/>
          <w:color w:val="000000" w:themeColor="text1"/>
          <w:sz w:val="24"/>
          <w:szCs w:val="24"/>
        </w:rPr>
        <w:t>s</w:t>
      </w:r>
      <w:r w:rsidR="00AF0CE5" w:rsidRPr="00D13095">
        <w:rPr>
          <w:rFonts w:ascii="Arial" w:hAnsi="Arial" w:cs="Arial"/>
          <w:color w:val="000000" w:themeColor="text1"/>
          <w:sz w:val="24"/>
          <w:szCs w:val="24"/>
        </w:rPr>
        <w:t xml:space="preserve"> of not guilty</w:t>
      </w:r>
      <w:r w:rsidR="00E836F7" w:rsidRPr="00D13095">
        <w:rPr>
          <w:rFonts w:ascii="Arial" w:hAnsi="Arial" w:cs="Arial"/>
          <w:color w:val="000000" w:themeColor="text1"/>
          <w:sz w:val="24"/>
          <w:szCs w:val="24"/>
        </w:rPr>
        <w:t xml:space="preserve"> –</w:t>
      </w:r>
      <w:r w:rsidR="00AF0CE5" w:rsidRPr="00D13095">
        <w:rPr>
          <w:rFonts w:ascii="Arial" w:hAnsi="Arial" w:cs="Arial"/>
          <w:color w:val="000000" w:themeColor="text1"/>
          <w:sz w:val="24"/>
          <w:szCs w:val="24"/>
        </w:rPr>
        <w:t xml:space="preserve"> they received an </w:t>
      </w:r>
      <w:r w:rsidR="00BC2EF3" w:rsidRPr="00D13095">
        <w:rPr>
          <w:rFonts w:ascii="Arial" w:hAnsi="Arial" w:cs="Arial"/>
          <w:color w:val="000000" w:themeColor="text1"/>
          <w:sz w:val="24"/>
          <w:szCs w:val="24"/>
        </w:rPr>
        <w:t xml:space="preserve">‘irregular’ </w:t>
      </w:r>
      <w:r w:rsidR="00AF0CE5" w:rsidRPr="00D13095">
        <w:rPr>
          <w:rFonts w:ascii="Arial" w:hAnsi="Arial" w:cs="Arial"/>
          <w:color w:val="000000" w:themeColor="text1"/>
          <w:sz w:val="24"/>
          <w:szCs w:val="24"/>
        </w:rPr>
        <w:t>‘unfair</w:t>
      </w:r>
      <w:r w:rsidR="00BC2EF3" w:rsidRPr="00D13095">
        <w:rPr>
          <w:rFonts w:ascii="Arial" w:hAnsi="Arial" w:cs="Arial"/>
          <w:color w:val="000000" w:themeColor="text1"/>
          <w:sz w:val="24"/>
          <w:szCs w:val="24"/>
        </w:rPr>
        <w:t>’ and ‘unconstitutional’ trial</w:t>
      </w:r>
      <w:r w:rsidR="00AF0CE5" w:rsidRPr="00D13095">
        <w:rPr>
          <w:rFonts w:ascii="Arial" w:hAnsi="Arial" w:cs="Arial"/>
          <w:color w:val="000000" w:themeColor="text1"/>
          <w:sz w:val="24"/>
          <w:szCs w:val="24"/>
        </w:rPr>
        <w:t xml:space="preserve">. </w:t>
      </w:r>
    </w:p>
    <w:p w14:paraId="2C30F1E0" w14:textId="77777777" w:rsidR="00D329EB" w:rsidRDefault="00D329EB" w:rsidP="002C25AC">
      <w:pPr>
        <w:rPr>
          <w:rFonts w:ascii="Arial" w:hAnsi="Arial" w:cs="Arial"/>
          <w:color w:val="000000" w:themeColor="text1"/>
          <w:sz w:val="24"/>
          <w:szCs w:val="24"/>
        </w:rPr>
      </w:pPr>
    </w:p>
    <w:p w14:paraId="6914CAD4" w14:textId="77777777" w:rsidR="00583B3F" w:rsidRPr="000503CD" w:rsidRDefault="002C25AC" w:rsidP="00583B3F">
      <w:pPr>
        <w:rPr>
          <w:rFonts w:ascii="Arial" w:hAnsi="Arial" w:cs="Arial"/>
          <w:sz w:val="24"/>
          <w:szCs w:val="24"/>
          <w:u w:val="single"/>
        </w:rPr>
      </w:pPr>
      <w:r w:rsidRPr="000503CD">
        <w:rPr>
          <w:rFonts w:ascii="Arial" w:hAnsi="Arial" w:cs="Arial"/>
          <w:sz w:val="24"/>
          <w:szCs w:val="24"/>
          <w:u w:val="single"/>
        </w:rPr>
        <w:t>Submissions</w:t>
      </w:r>
    </w:p>
    <w:p w14:paraId="42C81B82" w14:textId="2EC81EAD" w:rsidR="000503CD"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[36]</w:t>
      </w:r>
      <w:r>
        <w:rPr>
          <w:rFonts w:ascii="Arial" w:hAnsi="Arial" w:cs="Arial"/>
          <w:sz w:val="24"/>
          <w:szCs w:val="24"/>
        </w:rPr>
        <w:tab/>
      </w:r>
      <w:r w:rsidR="000503CD" w:rsidRPr="00D13095">
        <w:rPr>
          <w:rFonts w:ascii="Arial" w:hAnsi="Arial" w:cs="Arial"/>
          <w:color w:val="000000" w:themeColor="text1"/>
          <w:sz w:val="24"/>
          <w:szCs w:val="24"/>
        </w:rPr>
        <w:t xml:space="preserve">During argument on appeal in this court, we </w:t>
      </w:r>
      <w:r w:rsidR="00F43A7A" w:rsidRPr="00D13095">
        <w:rPr>
          <w:rFonts w:ascii="Arial" w:hAnsi="Arial" w:cs="Arial"/>
          <w:color w:val="000000" w:themeColor="text1"/>
          <w:sz w:val="24"/>
          <w:szCs w:val="24"/>
        </w:rPr>
        <w:t xml:space="preserve">invited Mr </w:t>
      </w:r>
      <w:r w:rsidR="000503CD" w:rsidRPr="00D13095">
        <w:rPr>
          <w:rFonts w:ascii="Arial" w:hAnsi="Arial" w:cs="Arial"/>
          <w:color w:val="000000" w:themeColor="text1"/>
          <w:sz w:val="24"/>
          <w:szCs w:val="24"/>
        </w:rPr>
        <w:t xml:space="preserve">Heathcote </w:t>
      </w:r>
      <w:r w:rsidR="009560B2" w:rsidRPr="00D13095">
        <w:rPr>
          <w:rFonts w:ascii="Arial" w:hAnsi="Arial" w:cs="Arial"/>
          <w:color w:val="000000" w:themeColor="text1"/>
          <w:sz w:val="24"/>
          <w:szCs w:val="24"/>
        </w:rPr>
        <w:t xml:space="preserve">for the appellants </w:t>
      </w:r>
      <w:r w:rsidR="000503CD" w:rsidRPr="00D13095">
        <w:rPr>
          <w:rFonts w:ascii="Arial" w:hAnsi="Arial" w:cs="Arial"/>
          <w:color w:val="000000" w:themeColor="text1"/>
          <w:sz w:val="24"/>
          <w:szCs w:val="24"/>
        </w:rPr>
        <w:t xml:space="preserve">to state in terms of which law the magistrate should have </w:t>
      </w:r>
      <w:r w:rsidR="00732B07" w:rsidRPr="00D13095">
        <w:rPr>
          <w:rFonts w:ascii="Arial" w:hAnsi="Arial" w:cs="Arial"/>
          <w:color w:val="000000" w:themeColor="text1"/>
          <w:sz w:val="24"/>
          <w:szCs w:val="24"/>
        </w:rPr>
        <w:t xml:space="preserve">acquitted </w:t>
      </w:r>
      <w:r w:rsidR="000503CD" w:rsidRPr="00D13095">
        <w:rPr>
          <w:rFonts w:ascii="Arial" w:hAnsi="Arial" w:cs="Arial"/>
          <w:color w:val="000000" w:themeColor="text1"/>
          <w:sz w:val="24"/>
          <w:szCs w:val="24"/>
        </w:rPr>
        <w:t>the appellants</w:t>
      </w:r>
      <w:r w:rsidR="00F43A7A" w:rsidRPr="00D13095">
        <w:rPr>
          <w:rFonts w:ascii="Arial" w:hAnsi="Arial" w:cs="Arial"/>
          <w:color w:val="000000" w:themeColor="text1"/>
          <w:sz w:val="24"/>
          <w:szCs w:val="24"/>
        </w:rPr>
        <w:t xml:space="preserve"> </w:t>
      </w:r>
      <w:r w:rsidR="000503CD" w:rsidRPr="00D13095">
        <w:rPr>
          <w:rFonts w:ascii="Arial" w:hAnsi="Arial" w:cs="Arial"/>
          <w:color w:val="000000" w:themeColor="text1"/>
          <w:sz w:val="24"/>
          <w:szCs w:val="24"/>
        </w:rPr>
        <w:t xml:space="preserve">– in </w:t>
      </w:r>
      <w:r w:rsidR="00732B07" w:rsidRPr="00D13095">
        <w:rPr>
          <w:rFonts w:ascii="Arial" w:hAnsi="Arial" w:cs="Arial"/>
          <w:color w:val="000000" w:themeColor="text1"/>
          <w:sz w:val="24"/>
          <w:szCs w:val="24"/>
        </w:rPr>
        <w:t xml:space="preserve">his words </w:t>
      </w:r>
      <w:r w:rsidR="000503CD" w:rsidRPr="00D13095">
        <w:rPr>
          <w:rFonts w:ascii="Arial" w:hAnsi="Arial" w:cs="Arial"/>
          <w:color w:val="000000" w:themeColor="text1"/>
          <w:sz w:val="24"/>
          <w:szCs w:val="24"/>
        </w:rPr>
        <w:t xml:space="preserve">to ‘exonerate them forever’ - assuming the court accepts the correctness of all the legal objections the appellants raise </w:t>
      </w:r>
      <w:r w:rsidR="000503CD" w:rsidRPr="00D13095">
        <w:rPr>
          <w:rFonts w:ascii="Arial" w:hAnsi="Arial" w:cs="Arial"/>
          <w:i/>
          <w:color w:val="000000" w:themeColor="text1"/>
          <w:sz w:val="24"/>
          <w:szCs w:val="24"/>
        </w:rPr>
        <w:t>ex post facto</w:t>
      </w:r>
      <w:r w:rsidR="000503CD" w:rsidRPr="00D13095">
        <w:rPr>
          <w:rFonts w:ascii="Arial" w:hAnsi="Arial" w:cs="Arial"/>
          <w:color w:val="000000" w:themeColor="text1"/>
          <w:sz w:val="24"/>
          <w:szCs w:val="24"/>
        </w:rPr>
        <w:t xml:space="preserve"> against their convictions and sentences. </w:t>
      </w:r>
    </w:p>
    <w:p w14:paraId="456DCF7B" w14:textId="77777777" w:rsidR="00BF256F" w:rsidRPr="007D5C11" w:rsidRDefault="00BF256F" w:rsidP="00BF256F">
      <w:pPr>
        <w:pStyle w:val="ListParagraph"/>
        <w:spacing w:after="0" w:line="480" w:lineRule="auto"/>
        <w:ind w:left="0"/>
        <w:jc w:val="both"/>
        <w:rPr>
          <w:rFonts w:ascii="Arial" w:hAnsi="Arial" w:cs="Arial"/>
          <w:color w:val="000000" w:themeColor="text1"/>
          <w:sz w:val="24"/>
          <w:szCs w:val="24"/>
        </w:rPr>
      </w:pPr>
    </w:p>
    <w:p w14:paraId="4DE49151" w14:textId="5E60BBC8" w:rsidR="000503CD" w:rsidRPr="00D13095" w:rsidRDefault="00D13095" w:rsidP="00D13095">
      <w:pPr>
        <w:spacing w:after="0" w:line="480" w:lineRule="auto"/>
        <w:jc w:val="both"/>
        <w:rPr>
          <w:rFonts w:ascii="Arial" w:hAnsi="Arial" w:cs="Arial"/>
          <w:color w:val="000000" w:themeColor="text1"/>
          <w:sz w:val="24"/>
          <w:szCs w:val="24"/>
        </w:rPr>
      </w:pPr>
      <w:r w:rsidRPr="000503CD">
        <w:rPr>
          <w:rFonts w:ascii="Arial" w:hAnsi="Arial" w:cs="Arial"/>
          <w:sz w:val="24"/>
          <w:szCs w:val="24"/>
        </w:rPr>
        <w:t>[37]</w:t>
      </w:r>
      <w:r w:rsidRPr="000503CD">
        <w:rPr>
          <w:rFonts w:ascii="Arial" w:hAnsi="Arial" w:cs="Arial"/>
          <w:sz w:val="24"/>
          <w:szCs w:val="24"/>
        </w:rPr>
        <w:tab/>
      </w:r>
      <w:r w:rsidR="000503CD" w:rsidRPr="00D13095">
        <w:rPr>
          <w:rFonts w:ascii="Arial" w:hAnsi="Arial" w:cs="Arial"/>
          <w:color w:val="000000" w:themeColor="text1"/>
          <w:sz w:val="24"/>
          <w:szCs w:val="24"/>
        </w:rPr>
        <w:t>Mr. Heathcote conceded that the order the appellants seek in the appeal is ‘overstated’ and that the only option that was open to the magistrate was to enter a plea of not guilty so that the matter proceeded to trial. In light of that concession</w:t>
      </w:r>
      <w:r w:rsidR="00C640A0" w:rsidRPr="00D13095">
        <w:rPr>
          <w:rFonts w:ascii="Arial" w:hAnsi="Arial" w:cs="Arial"/>
          <w:color w:val="000000" w:themeColor="text1"/>
          <w:sz w:val="24"/>
          <w:szCs w:val="24"/>
        </w:rPr>
        <w:t>,</w:t>
      </w:r>
      <w:r w:rsidR="000503CD" w:rsidRPr="00D13095">
        <w:rPr>
          <w:rFonts w:ascii="Arial" w:hAnsi="Arial" w:cs="Arial"/>
          <w:color w:val="000000" w:themeColor="text1"/>
          <w:sz w:val="24"/>
          <w:szCs w:val="24"/>
        </w:rPr>
        <w:t xml:space="preserve"> Mr. Heathcote was obliged to and changed tact that what the appellants now seek from the Supreme Court is an order setting aside the convictions and sentences and remitting the matter to the magistrate’s court for that court to take the pleas </w:t>
      </w:r>
      <w:r w:rsidR="000503CD" w:rsidRPr="00D13095">
        <w:rPr>
          <w:rFonts w:ascii="Arial" w:hAnsi="Arial" w:cs="Arial"/>
          <w:i/>
          <w:color w:val="000000" w:themeColor="text1"/>
          <w:sz w:val="24"/>
          <w:szCs w:val="24"/>
        </w:rPr>
        <w:t>de novo</w:t>
      </w:r>
      <w:r w:rsidR="000503CD" w:rsidRPr="00D13095">
        <w:rPr>
          <w:rFonts w:ascii="Arial" w:hAnsi="Arial" w:cs="Arial"/>
          <w:color w:val="000000" w:themeColor="text1"/>
          <w:sz w:val="24"/>
          <w:szCs w:val="24"/>
        </w:rPr>
        <w:t xml:space="preserve"> and that he has the appellants’ assurances that they will come and stand trial in a new criminal prosecution.</w:t>
      </w:r>
    </w:p>
    <w:p w14:paraId="54A7C1F1" w14:textId="77777777" w:rsidR="000503CD" w:rsidRDefault="000503CD" w:rsidP="00B83B02">
      <w:pPr>
        <w:spacing w:line="360" w:lineRule="auto"/>
        <w:rPr>
          <w:rFonts w:ascii="Arial" w:hAnsi="Arial" w:cs="Arial"/>
          <w:lang w:val="en-US"/>
        </w:rPr>
      </w:pPr>
    </w:p>
    <w:p w14:paraId="09CD7032" w14:textId="1DAC4C26" w:rsidR="000503CD" w:rsidRPr="00D13095" w:rsidRDefault="00D13095" w:rsidP="00D13095">
      <w:pPr>
        <w:spacing w:after="0" w:line="480" w:lineRule="auto"/>
        <w:jc w:val="both"/>
        <w:rPr>
          <w:rFonts w:ascii="Arial" w:hAnsi="Arial" w:cs="Arial"/>
          <w:sz w:val="24"/>
          <w:szCs w:val="24"/>
          <w:lang w:val="en-US"/>
        </w:rPr>
      </w:pPr>
      <w:r w:rsidRPr="00477898">
        <w:rPr>
          <w:rFonts w:ascii="Arial" w:hAnsi="Arial" w:cs="Arial"/>
          <w:sz w:val="24"/>
          <w:szCs w:val="24"/>
          <w:lang w:val="en-US"/>
        </w:rPr>
        <w:t>[38]</w:t>
      </w:r>
      <w:r w:rsidRPr="00477898">
        <w:rPr>
          <w:rFonts w:ascii="Arial" w:hAnsi="Arial" w:cs="Arial"/>
          <w:sz w:val="24"/>
          <w:szCs w:val="24"/>
          <w:lang w:val="en-US"/>
        </w:rPr>
        <w:tab/>
      </w:r>
      <w:r w:rsidR="00B83B02" w:rsidRPr="00D13095">
        <w:rPr>
          <w:rFonts w:ascii="Arial" w:hAnsi="Arial" w:cs="Arial"/>
          <w:sz w:val="24"/>
          <w:szCs w:val="24"/>
          <w:lang w:val="en-US"/>
        </w:rPr>
        <w:t xml:space="preserve">Both sides highlight plausible arguments supporting their interpretation and contrast those with inherent absurdities (as they see it) if the opposite interpretation prevails. </w:t>
      </w:r>
    </w:p>
    <w:p w14:paraId="6A92F47A" w14:textId="77777777" w:rsidR="00477898" w:rsidRDefault="00477898" w:rsidP="00B83B02">
      <w:pPr>
        <w:spacing w:line="360" w:lineRule="auto"/>
        <w:rPr>
          <w:rFonts w:ascii="Arial" w:hAnsi="Arial" w:cs="Arial"/>
          <w:i/>
          <w:lang w:val="en-US"/>
        </w:rPr>
      </w:pPr>
    </w:p>
    <w:p w14:paraId="75B8A617" w14:textId="77777777" w:rsidR="00B83B02" w:rsidRPr="00887F74" w:rsidRDefault="00B83B02" w:rsidP="00B83B02">
      <w:pPr>
        <w:spacing w:line="360" w:lineRule="auto"/>
        <w:rPr>
          <w:rFonts w:ascii="Arial" w:hAnsi="Arial" w:cs="Arial"/>
          <w:i/>
          <w:sz w:val="24"/>
          <w:szCs w:val="24"/>
          <w:lang w:val="en-US"/>
        </w:rPr>
      </w:pPr>
      <w:r w:rsidRPr="00887F74">
        <w:rPr>
          <w:rFonts w:ascii="Arial" w:hAnsi="Arial" w:cs="Arial"/>
          <w:i/>
          <w:sz w:val="24"/>
          <w:szCs w:val="24"/>
          <w:lang w:val="en-US"/>
        </w:rPr>
        <w:t>For the appellants</w:t>
      </w:r>
    </w:p>
    <w:p w14:paraId="79AD156B" w14:textId="1D982EB5" w:rsidR="00B83B02"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B83B02" w:rsidRPr="00D13095">
        <w:rPr>
          <w:rFonts w:ascii="Arial" w:hAnsi="Arial" w:cs="Arial"/>
          <w:sz w:val="24"/>
          <w:szCs w:val="24"/>
          <w:lang w:val="en-US"/>
        </w:rPr>
        <w:t>Mr Heathcote starts off his written submissions thus:</w:t>
      </w:r>
    </w:p>
    <w:p w14:paraId="0FCB11F4" w14:textId="77777777" w:rsidR="00650AF8" w:rsidRPr="000503CD" w:rsidRDefault="00650AF8" w:rsidP="00650AF8">
      <w:pPr>
        <w:pStyle w:val="ListParagraph"/>
        <w:spacing w:after="0" w:line="480" w:lineRule="auto"/>
        <w:ind w:left="0"/>
        <w:jc w:val="both"/>
        <w:rPr>
          <w:rFonts w:ascii="Arial" w:hAnsi="Arial" w:cs="Arial"/>
          <w:sz w:val="24"/>
          <w:szCs w:val="24"/>
          <w:lang w:val="en-US"/>
        </w:rPr>
      </w:pPr>
    </w:p>
    <w:p w14:paraId="001BB265" w14:textId="7B020995" w:rsidR="00B83B02" w:rsidRPr="002C6ED6" w:rsidRDefault="00B83B02" w:rsidP="00EB5A15">
      <w:pPr>
        <w:spacing w:after="0" w:line="360" w:lineRule="auto"/>
        <w:ind w:left="720"/>
        <w:jc w:val="both"/>
        <w:rPr>
          <w:rFonts w:ascii="Arial" w:hAnsi="Arial" w:cs="Arial"/>
          <w:lang w:val="en-US"/>
        </w:rPr>
      </w:pPr>
      <w:r>
        <w:rPr>
          <w:rFonts w:ascii="Arial" w:hAnsi="Arial" w:cs="Arial"/>
          <w:lang w:val="en-US"/>
        </w:rPr>
        <w:lastRenderedPageBreak/>
        <w:t>‘</w:t>
      </w:r>
      <w:r w:rsidRPr="002C6ED6">
        <w:rPr>
          <w:rFonts w:ascii="Arial" w:hAnsi="Arial" w:cs="Arial"/>
          <w:lang w:val="en-US"/>
        </w:rPr>
        <w:t xml:space="preserve">Is it permissible in law for an immigration officer to prohibit exactly that which the </w:t>
      </w:r>
      <w:r w:rsidR="00761463">
        <w:rPr>
          <w:rFonts w:ascii="Arial" w:hAnsi="Arial" w:cs="Arial"/>
          <w:lang w:val="en-US"/>
        </w:rPr>
        <w:t>Chief Justice</w:t>
      </w:r>
      <w:r w:rsidRPr="002C6ED6">
        <w:rPr>
          <w:rFonts w:ascii="Arial" w:hAnsi="Arial" w:cs="Arial"/>
          <w:lang w:val="en-US"/>
        </w:rPr>
        <w:t xml:space="preserve"> has authorised? For instance, a foreign lawyer may virtually appear in the Supreme Court based on a section 85 certificate issued by the </w:t>
      </w:r>
      <w:r w:rsidR="00AE7C45">
        <w:rPr>
          <w:rFonts w:ascii="Arial" w:hAnsi="Arial" w:cs="Arial"/>
          <w:lang w:val="en-US"/>
        </w:rPr>
        <w:t>Chief Justice for him to appear “in relation to that mater”</w:t>
      </w:r>
      <w:r w:rsidRPr="002C6ED6">
        <w:rPr>
          <w:rFonts w:ascii="Arial" w:hAnsi="Arial" w:cs="Arial"/>
          <w:lang w:val="en-US"/>
        </w:rPr>
        <w:t>. That he may do, without the knowledge of – or reporting to – any immigration official. No crime will be committed. What principle in law the</w:t>
      </w:r>
      <w:r w:rsidR="000F3290">
        <w:rPr>
          <w:rFonts w:ascii="Arial" w:hAnsi="Arial" w:cs="Arial"/>
          <w:lang w:val="en-US"/>
        </w:rPr>
        <w:t>n</w:t>
      </w:r>
      <w:r w:rsidRPr="002C6ED6">
        <w:rPr>
          <w:rFonts w:ascii="Arial" w:hAnsi="Arial" w:cs="Arial"/>
          <w:lang w:val="en-US"/>
        </w:rPr>
        <w:t xml:space="preserve">, would make the same person, a criminal if he lawfully enters Namibia, and without the knowledge – or even reporting to – any immigration officer that he is going to appear in the Supreme Court based on a section 85 certificate issued by the </w:t>
      </w:r>
      <w:r w:rsidR="00761463">
        <w:rPr>
          <w:rFonts w:ascii="Arial" w:hAnsi="Arial" w:cs="Arial"/>
          <w:lang w:val="en-US"/>
        </w:rPr>
        <w:t>Chief Justice</w:t>
      </w:r>
      <w:r w:rsidR="00AE7C45">
        <w:rPr>
          <w:rFonts w:ascii="Arial" w:hAnsi="Arial" w:cs="Arial"/>
          <w:lang w:val="en-US"/>
        </w:rPr>
        <w:t xml:space="preserve"> “in relation to that matter”</w:t>
      </w:r>
      <w:r w:rsidRPr="002C6ED6">
        <w:rPr>
          <w:rFonts w:ascii="Arial" w:hAnsi="Arial" w:cs="Arial"/>
          <w:lang w:val="en-US"/>
        </w:rPr>
        <w:t xml:space="preserve">. Well, we know not of the existence of such a principle in law. </w:t>
      </w:r>
      <w:r w:rsidR="00650AF8">
        <w:rPr>
          <w:rFonts w:ascii="Arial" w:hAnsi="Arial" w:cs="Arial"/>
          <w:lang w:val="en-US"/>
        </w:rPr>
        <w:t>Hence the appeal should succeed . . .’</w:t>
      </w:r>
    </w:p>
    <w:p w14:paraId="3FB76AFB" w14:textId="77777777" w:rsidR="00477898" w:rsidRDefault="00477898" w:rsidP="00B83B02">
      <w:pPr>
        <w:spacing w:line="360" w:lineRule="auto"/>
        <w:rPr>
          <w:rFonts w:ascii="Arial" w:hAnsi="Arial" w:cs="Arial"/>
          <w:lang w:val="en-US"/>
        </w:rPr>
      </w:pPr>
    </w:p>
    <w:p w14:paraId="6BD7C665" w14:textId="040D0603" w:rsidR="00B83B02"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B83B02" w:rsidRPr="00D13095">
        <w:rPr>
          <w:rFonts w:ascii="Arial" w:hAnsi="Arial" w:cs="Arial"/>
          <w:sz w:val="24"/>
          <w:szCs w:val="24"/>
          <w:lang w:val="en-US"/>
        </w:rPr>
        <w:t xml:space="preserve">The above evocative statement captures the essence of the </w:t>
      </w:r>
      <w:r w:rsidR="000503CD" w:rsidRPr="00D13095">
        <w:rPr>
          <w:rFonts w:ascii="Arial" w:hAnsi="Arial" w:cs="Arial"/>
          <w:sz w:val="24"/>
          <w:szCs w:val="24"/>
          <w:lang w:val="en-US"/>
        </w:rPr>
        <w:t xml:space="preserve">basis of the </w:t>
      </w:r>
      <w:r w:rsidR="00A62E3F" w:rsidRPr="00D13095">
        <w:rPr>
          <w:rFonts w:ascii="Arial" w:hAnsi="Arial" w:cs="Arial"/>
          <w:sz w:val="24"/>
          <w:szCs w:val="24"/>
          <w:lang w:val="en-US"/>
        </w:rPr>
        <w:t>appellants’</w:t>
      </w:r>
      <w:r w:rsidR="00B83B02" w:rsidRPr="00D13095">
        <w:rPr>
          <w:rFonts w:ascii="Arial" w:hAnsi="Arial" w:cs="Arial"/>
          <w:sz w:val="24"/>
          <w:szCs w:val="24"/>
          <w:lang w:val="en-US"/>
        </w:rPr>
        <w:t xml:space="preserve"> appeal in this court.</w:t>
      </w:r>
    </w:p>
    <w:p w14:paraId="106E3036" w14:textId="77777777" w:rsidR="00650AF8" w:rsidRPr="00477898" w:rsidRDefault="00650AF8" w:rsidP="00650AF8">
      <w:pPr>
        <w:pStyle w:val="ListParagraph"/>
        <w:spacing w:after="0" w:line="480" w:lineRule="auto"/>
        <w:ind w:left="0"/>
        <w:jc w:val="both"/>
        <w:rPr>
          <w:rFonts w:ascii="Arial" w:hAnsi="Arial" w:cs="Arial"/>
          <w:sz w:val="24"/>
          <w:szCs w:val="24"/>
          <w:lang w:val="en-US"/>
        </w:rPr>
      </w:pPr>
    </w:p>
    <w:p w14:paraId="279378F7" w14:textId="056EDEE5" w:rsidR="004B790B" w:rsidRPr="00D13095" w:rsidRDefault="00D13095" w:rsidP="00D13095">
      <w:pPr>
        <w:spacing w:after="0" w:line="480" w:lineRule="auto"/>
        <w:jc w:val="both"/>
        <w:rPr>
          <w:rFonts w:ascii="Arial" w:eastAsia="Times New Roman" w:hAnsi="Arial" w:cs="Arial"/>
          <w:color w:val="222222"/>
          <w:sz w:val="24"/>
          <w:szCs w:val="24"/>
          <w:shd w:val="clear" w:color="auto" w:fill="FFFFFF"/>
          <w:lang w:eastAsia="en-GB"/>
        </w:rPr>
      </w:pPr>
      <w:r>
        <w:rPr>
          <w:rFonts w:ascii="Arial" w:eastAsia="Times New Roman" w:hAnsi="Arial" w:cs="Arial"/>
          <w:sz w:val="24"/>
          <w:szCs w:val="24"/>
          <w:lang w:eastAsia="en-GB"/>
        </w:rPr>
        <w:t>[41]</w:t>
      </w:r>
      <w:r>
        <w:rPr>
          <w:rFonts w:ascii="Arial" w:eastAsia="Times New Roman" w:hAnsi="Arial" w:cs="Arial"/>
          <w:sz w:val="24"/>
          <w:szCs w:val="24"/>
          <w:lang w:eastAsia="en-GB"/>
        </w:rPr>
        <w:tab/>
      </w:r>
      <w:r w:rsidR="00B83B02" w:rsidRPr="00D13095">
        <w:rPr>
          <w:rFonts w:ascii="Arial" w:eastAsia="Times New Roman" w:hAnsi="Arial" w:cs="Arial"/>
          <w:color w:val="222222"/>
          <w:sz w:val="24"/>
          <w:szCs w:val="24"/>
          <w:shd w:val="clear" w:color="auto" w:fill="FFFFFF"/>
          <w:lang w:eastAsia="en-GB"/>
        </w:rPr>
        <w:t>The gravamen of the appellants’ case is that the offences they were found guilty of are a legal impossibility. It therefore does not matter that they were legally represented nor that they offered to plead guilty and admitted that they broke the law. On this version, since the</w:t>
      </w:r>
      <w:r w:rsidR="00477898" w:rsidRPr="00D13095">
        <w:rPr>
          <w:rFonts w:ascii="Arial" w:eastAsia="Times New Roman" w:hAnsi="Arial" w:cs="Arial"/>
          <w:color w:val="222222"/>
          <w:sz w:val="24"/>
          <w:szCs w:val="24"/>
          <w:shd w:val="clear" w:color="auto" w:fill="FFFFFF"/>
          <w:lang w:eastAsia="en-GB"/>
        </w:rPr>
        <w:t>y</w:t>
      </w:r>
      <w:r w:rsidR="00B83B02" w:rsidRPr="00D13095">
        <w:rPr>
          <w:rFonts w:ascii="Arial" w:eastAsia="Times New Roman" w:hAnsi="Arial" w:cs="Arial"/>
          <w:color w:val="222222"/>
          <w:sz w:val="24"/>
          <w:szCs w:val="24"/>
          <w:shd w:val="clear" w:color="auto" w:fill="FFFFFF"/>
          <w:lang w:eastAsia="en-GB"/>
        </w:rPr>
        <w:t xml:space="preserve"> are presumed not guilty unless proven otherwise, the magistrate had to satisfy himself that the conduct of which they were charged constituted offences known to law</w:t>
      </w:r>
      <w:r w:rsidR="009560B2" w:rsidRPr="00D13095">
        <w:rPr>
          <w:rFonts w:ascii="Arial" w:eastAsia="Times New Roman" w:hAnsi="Arial" w:cs="Arial"/>
          <w:color w:val="222222"/>
          <w:sz w:val="24"/>
          <w:szCs w:val="24"/>
          <w:shd w:val="clear" w:color="auto" w:fill="FFFFFF"/>
          <w:lang w:eastAsia="en-GB"/>
        </w:rPr>
        <w:t xml:space="preserve"> and that the appellants had the necessary guilty intent</w:t>
      </w:r>
      <w:r w:rsidR="00B83B02" w:rsidRPr="00D13095">
        <w:rPr>
          <w:rFonts w:ascii="Arial" w:eastAsia="Times New Roman" w:hAnsi="Arial" w:cs="Arial"/>
          <w:color w:val="222222"/>
          <w:sz w:val="24"/>
          <w:szCs w:val="24"/>
          <w:shd w:val="clear" w:color="auto" w:fill="FFFFFF"/>
          <w:lang w:eastAsia="en-GB"/>
        </w:rPr>
        <w:t>.</w:t>
      </w:r>
    </w:p>
    <w:p w14:paraId="59BA9E63" w14:textId="77777777" w:rsidR="004B790B" w:rsidRPr="004B790B" w:rsidRDefault="004B790B" w:rsidP="004B790B">
      <w:pPr>
        <w:rPr>
          <w:rFonts w:ascii="Arial" w:eastAsia="Times New Roman" w:hAnsi="Arial" w:cs="Arial"/>
          <w:color w:val="222222"/>
          <w:sz w:val="24"/>
          <w:szCs w:val="24"/>
          <w:shd w:val="clear" w:color="auto" w:fill="FFFFFF"/>
          <w:lang w:eastAsia="en-GB"/>
        </w:rPr>
      </w:pPr>
    </w:p>
    <w:p w14:paraId="040E4F46" w14:textId="34936993" w:rsidR="004B790B" w:rsidRPr="00D13095" w:rsidRDefault="00D13095" w:rsidP="00D13095">
      <w:pPr>
        <w:spacing w:after="0" w:line="480" w:lineRule="auto"/>
        <w:jc w:val="both"/>
        <w:rPr>
          <w:rFonts w:ascii="Arial" w:eastAsia="Times New Roman" w:hAnsi="Arial" w:cs="Arial"/>
          <w:color w:val="222222"/>
          <w:sz w:val="24"/>
          <w:szCs w:val="24"/>
          <w:shd w:val="clear" w:color="auto" w:fill="FFFFFF"/>
          <w:lang w:eastAsia="en-GB"/>
        </w:rPr>
      </w:pPr>
      <w:r w:rsidRPr="005E45D6">
        <w:rPr>
          <w:rFonts w:ascii="Arial" w:eastAsia="Times New Roman" w:hAnsi="Arial" w:cs="Arial"/>
          <w:sz w:val="24"/>
          <w:szCs w:val="24"/>
          <w:lang w:eastAsia="en-GB"/>
        </w:rPr>
        <w:t>[42]</w:t>
      </w:r>
      <w:r w:rsidRPr="005E45D6">
        <w:rPr>
          <w:rFonts w:ascii="Arial" w:eastAsia="Times New Roman" w:hAnsi="Arial" w:cs="Arial"/>
          <w:sz w:val="24"/>
          <w:szCs w:val="24"/>
          <w:lang w:eastAsia="en-GB"/>
        </w:rPr>
        <w:tab/>
      </w:r>
      <w:r w:rsidR="00B83B02" w:rsidRPr="00D13095">
        <w:rPr>
          <w:rFonts w:ascii="Arial" w:eastAsia="Times New Roman" w:hAnsi="Arial" w:cs="Arial"/>
          <w:color w:val="222222"/>
          <w:sz w:val="24"/>
          <w:szCs w:val="24"/>
          <w:shd w:val="clear" w:color="auto" w:fill="FFFFFF"/>
          <w:lang w:eastAsia="en-GB"/>
        </w:rPr>
        <w:t xml:space="preserve">This approach is based on the appellants’ counsel’s interpretation of the ICA and the LPA. At its core, it postulates that the immigration officials of Namibia are misapplying the law. They should not require a lawyer from South Africa who has been authorised by the </w:t>
      </w:r>
      <w:r w:rsidR="00761463" w:rsidRPr="00D13095">
        <w:rPr>
          <w:rFonts w:ascii="Arial" w:eastAsia="Times New Roman" w:hAnsi="Arial" w:cs="Arial"/>
          <w:color w:val="222222"/>
          <w:sz w:val="24"/>
          <w:szCs w:val="24"/>
          <w:shd w:val="clear" w:color="auto" w:fill="FFFFFF"/>
          <w:lang w:eastAsia="en-GB"/>
        </w:rPr>
        <w:t>Chief Justice</w:t>
      </w:r>
      <w:r w:rsidR="00B83B02" w:rsidRPr="00D13095">
        <w:rPr>
          <w:rFonts w:ascii="Arial" w:eastAsia="Times New Roman" w:hAnsi="Arial" w:cs="Arial"/>
          <w:color w:val="222222"/>
          <w:sz w:val="24"/>
          <w:szCs w:val="24"/>
          <w:shd w:val="clear" w:color="auto" w:fill="FFFFFF"/>
          <w:lang w:eastAsia="en-GB"/>
        </w:rPr>
        <w:t xml:space="preserve"> of Namibia in terms of s 85 of the LPA to obtain an employment permit. All that such a lawyer </w:t>
      </w:r>
      <w:r w:rsidR="00732B07" w:rsidRPr="00D13095">
        <w:rPr>
          <w:rFonts w:ascii="Arial" w:eastAsia="Times New Roman" w:hAnsi="Arial" w:cs="Arial"/>
          <w:color w:val="222222"/>
          <w:sz w:val="24"/>
          <w:szCs w:val="24"/>
          <w:shd w:val="clear" w:color="auto" w:fill="FFFFFF"/>
          <w:lang w:eastAsia="en-GB"/>
        </w:rPr>
        <w:t>requires</w:t>
      </w:r>
      <w:r w:rsidR="00B83B02" w:rsidRPr="00D13095">
        <w:rPr>
          <w:rFonts w:ascii="Arial" w:eastAsia="Times New Roman" w:hAnsi="Arial" w:cs="Arial"/>
          <w:color w:val="222222"/>
          <w:sz w:val="24"/>
          <w:szCs w:val="24"/>
          <w:shd w:val="clear" w:color="auto" w:fill="FFFFFF"/>
          <w:lang w:eastAsia="en-GB"/>
        </w:rPr>
        <w:t xml:space="preserve">, is a visitor’s </w:t>
      </w:r>
      <w:r w:rsidR="009560B2" w:rsidRPr="00D13095">
        <w:rPr>
          <w:rFonts w:ascii="Arial" w:eastAsia="Times New Roman" w:hAnsi="Arial" w:cs="Arial"/>
          <w:color w:val="222222"/>
          <w:sz w:val="24"/>
          <w:szCs w:val="24"/>
          <w:shd w:val="clear" w:color="auto" w:fill="FFFFFF"/>
          <w:lang w:eastAsia="en-GB"/>
        </w:rPr>
        <w:t xml:space="preserve">permit </w:t>
      </w:r>
      <w:r w:rsidR="00B83B02" w:rsidRPr="00D13095">
        <w:rPr>
          <w:rFonts w:ascii="Arial" w:eastAsia="Times New Roman" w:hAnsi="Arial" w:cs="Arial"/>
          <w:color w:val="222222"/>
          <w:sz w:val="24"/>
          <w:szCs w:val="24"/>
          <w:shd w:val="clear" w:color="auto" w:fill="FFFFFF"/>
          <w:lang w:eastAsia="en-GB"/>
        </w:rPr>
        <w:t xml:space="preserve">because he is on a ‘sojourn’ in Namibia. An employment permit is only required if </w:t>
      </w:r>
      <w:r w:rsidR="00E36938" w:rsidRPr="00D13095">
        <w:rPr>
          <w:rFonts w:ascii="Arial" w:eastAsia="Times New Roman" w:hAnsi="Arial" w:cs="Arial"/>
          <w:color w:val="222222"/>
          <w:sz w:val="24"/>
          <w:szCs w:val="24"/>
          <w:shd w:val="clear" w:color="auto" w:fill="FFFFFF"/>
          <w:lang w:eastAsia="en-GB"/>
        </w:rPr>
        <w:t>a foreigner resides in Namibia –</w:t>
      </w:r>
      <w:r w:rsidR="00B83B02" w:rsidRPr="00D13095">
        <w:rPr>
          <w:rFonts w:ascii="Arial" w:eastAsia="Times New Roman" w:hAnsi="Arial" w:cs="Arial"/>
          <w:color w:val="222222"/>
          <w:sz w:val="24"/>
          <w:szCs w:val="24"/>
          <w:shd w:val="clear" w:color="auto" w:fill="FFFFFF"/>
          <w:lang w:eastAsia="en-GB"/>
        </w:rPr>
        <w:t xml:space="preserve"> not if they are here on a once</w:t>
      </w:r>
      <w:r w:rsidR="009560B2" w:rsidRPr="00D13095">
        <w:rPr>
          <w:rFonts w:ascii="Arial" w:eastAsia="Times New Roman" w:hAnsi="Arial" w:cs="Arial"/>
          <w:color w:val="222222"/>
          <w:sz w:val="24"/>
          <w:szCs w:val="24"/>
          <w:shd w:val="clear" w:color="auto" w:fill="FFFFFF"/>
          <w:lang w:eastAsia="en-GB"/>
        </w:rPr>
        <w:t>-</w:t>
      </w:r>
      <w:r w:rsidR="00B83B02" w:rsidRPr="00D13095">
        <w:rPr>
          <w:rFonts w:ascii="Arial" w:eastAsia="Times New Roman" w:hAnsi="Arial" w:cs="Arial"/>
          <w:color w:val="222222"/>
          <w:sz w:val="24"/>
          <w:szCs w:val="24"/>
          <w:shd w:val="clear" w:color="auto" w:fill="FFFFFF"/>
          <w:lang w:eastAsia="en-GB"/>
        </w:rPr>
        <w:t>off, no</w:t>
      </w:r>
      <w:r w:rsidR="00041B3A" w:rsidRPr="00D13095">
        <w:rPr>
          <w:rFonts w:ascii="Arial" w:eastAsia="Times New Roman" w:hAnsi="Arial" w:cs="Arial"/>
          <w:color w:val="222222"/>
          <w:sz w:val="24"/>
          <w:szCs w:val="24"/>
          <w:shd w:val="clear" w:color="auto" w:fill="FFFFFF"/>
          <w:lang w:eastAsia="en-GB"/>
        </w:rPr>
        <w:t>t</w:t>
      </w:r>
      <w:r w:rsidR="00B83B02" w:rsidRPr="00D13095">
        <w:rPr>
          <w:rFonts w:ascii="Arial" w:eastAsia="Times New Roman" w:hAnsi="Arial" w:cs="Arial"/>
          <w:color w:val="222222"/>
          <w:sz w:val="24"/>
          <w:szCs w:val="24"/>
          <w:shd w:val="clear" w:color="auto" w:fill="FFFFFF"/>
          <w:lang w:eastAsia="en-GB"/>
        </w:rPr>
        <w:t xml:space="preserve"> permanent, not continuous activity.</w:t>
      </w:r>
    </w:p>
    <w:p w14:paraId="27992A1B" w14:textId="479ED0DC" w:rsidR="00477898" w:rsidRPr="00D13095" w:rsidRDefault="00D13095" w:rsidP="00D13095">
      <w:pPr>
        <w:spacing w:after="0" w:line="480" w:lineRule="auto"/>
        <w:jc w:val="both"/>
        <w:rPr>
          <w:rFonts w:ascii="Arial" w:eastAsia="Times New Roman" w:hAnsi="Arial" w:cs="Arial"/>
          <w:color w:val="222222"/>
          <w:sz w:val="24"/>
          <w:szCs w:val="24"/>
          <w:shd w:val="clear" w:color="auto" w:fill="FFFFFF"/>
          <w:lang w:eastAsia="en-GB"/>
        </w:rPr>
      </w:pPr>
      <w:r>
        <w:rPr>
          <w:rFonts w:ascii="Arial" w:eastAsia="Times New Roman" w:hAnsi="Arial" w:cs="Arial"/>
          <w:sz w:val="24"/>
          <w:szCs w:val="24"/>
          <w:lang w:eastAsia="en-GB"/>
        </w:rPr>
        <w:lastRenderedPageBreak/>
        <w:t>[43]</w:t>
      </w:r>
      <w:r>
        <w:rPr>
          <w:rFonts w:ascii="Arial" w:eastAsia="Times New Roman" w:hAnsi="Arial" w:cs="Arial"/>
          <w:sz w:val="24"/>
          <w:szCs w:val="24"/>
          <w:lang w:eastAsia="en-GB"/>
        </w:rPr>
        <w:tab/>
      </w:r>
      <w:r w:rsidR="00B83B02" w:rsidRPr="00D13095">
        <w:rPr>
          <w:rFonts w:ascii="Arial" w:eastAsia="Times New Roman" w:hAnsi="Arial" w:cs="Arial"/>
          <w:color w:val="222222"/>
          <w:sz w:val="24"/>
          <w:szCs w:val="24"/>
          <w:shd w:val="clear" w:color="auto" w:fill="FFFFFF"/>
          <w:lang w:eastAsia="en-GB"/>
        </w:rPr>
        <w:t>The argument goes that a South African lawyer can only receive a s 85</w:t>
      </w:r>
      <w:r w:rsidR="00041B3A" w:rsidRPr="00D13095">
        <w:rPr>
          <w:rFonts w:ascii="Arial" w:eastAsia="Times New Roman" w:hAnsi="Arial" w:cs="Arial"/>
          <w:color w:val="222222"/>
          <w:sz w:val="24"/>
          <w:szCs w:val="24"/>
          <w:shd w:val="clear" w:color="auto" w:fill="FFFFFF"/>
          <w:lang w:eastAsia="en-GB"/>
        </w:rPr>
        <w:t>(2)</w:t>
      </w:r>
      <w:r w:rsidR="00B83B02" w:rsidRPr="00D13095">
        <w:rPr>
          <w:rFonts w:ascii="Arial" w:eastAsia="Times New Roman" w:hAnsi="Arial" w:cs="Arial"/>
          <w:color w:val="222222"/>
          <w:sz w:val="24"/>
          <w:szCs w:val="24"/>
          <w:shd w:val="clear" w:color="auto" w:fill="FFFFFF"/>
          <w:lang w:eastAsia="en-GB"/>
        </w:rPr>
        <w:t xml:space="preserve"> authority if he is non-resident whereas a jurisdictional fact for the grant of an employment permit is ‘residence’ in Namibia.</w:t>
      </w:r>
    </w:p>
    <w:p w14:paraId="71715528" w14:textId="77777777" w:rsidR="00477898" w:rsidRPr="009560B2" w:rsidRDefault="00477898" w:rsidP="00B83B02">
      <w:pPr>
        <w:spacing w:line="360" w:lineRule="auto"/>
        <w:rPr>
          <w:rFonts w:ascii="Arial" w:eastAsia="Times New Roman" w:hAnsi="Arial" w:cs="Arial"/>
          <w:sz w:val="24"/>
          <w:szCs w:val="24"/>
          <w:shd w:val="clear" w:color="auto" w:fill="FFFFFF"/>
          <w:lang w:eastAsia="en-GB"/>
        </w:rPr>
      </w:pPr>
    </w:p>
    <w:p w14:paraId="6A97E4BF" w14:textId="6D6994CB" w:rsidR="00C4649F" w:rsidRPr="00D13095" w:rsidRDefault="00D13095" w:rsidP="00D13095">
      <w:pPr>
        <w:spacing w:after="0" w:line="480" w:lineRule="auto"/>
        <w:jc w:val="both"/>
        <w:rPr>
          <w:rFonts w:ascii="Arial" w:hAnsi="Arial" w:cs="Arial"/>
          <w:sz w:val="24"/>
          <w:szCs w:val="24"/>
          <w:lang w:val="en-US"/>
        </w:rPr>
      </w:pPr>
      <w:r w:rsidRPr="002F620E">
        <w:rPr>
          <w:rFonts w:ascii="Arial" w:hAnsi="Arial" w:cs="Arial"/>
          <w:sz w:val="24"/>
          <w:szCs w:val="24"/>
          <w:lang w:val="en-US"/>
        </w:rPr>
        <w:t>[44]</w:t>
      </w:r>
      <w:r w:rsidRPr="002F620E">
        <w:rPr>
          <w:rFonts w:ascii="Arial" w:hAnsi="Arial" w:cs="Arial"/>
          <w:sz w:val="24"/>
          <w:szCs w:val="24"/>
          <w:lang w:val="en-US"/>
        </w:rPr>
        <w:tab/>
      </w:r>
      <w:r w:rsidR="009560B2" w:rsidRPr="00D13095">
        <w:rPr>
          <w:rFonts w:ascii="Arial" w:eastAsia="Times New Roman" w:hAnsi="Arial" w:cs="Arial"/>
          <w:sz w:val="24"/>
          <w:szCs w:val="24"/>
          <w:shd w:val="clear" w:color="auto" w:fill="FFFFFF"/>
          <w:lang w:eastAsia="en-GB"/>
        </w:rPr>
        <w:t xml:space="preserve">Mr Heathcote pointed out that </w:t>
      </w:r>
      <w:r w:rsidR="002F620E" w:rsidRPr="00D13095">
        <w:rPr>
          <w:rFonts w:ascii="Arial" w:eastAsia="Times New Roman" w:hAnsi="Arial" w:cs="Arial"/>
          <w:sz w:val="24"/>
          <w:szCs w:val="24"/>
          <w:shd w:val="clear" w:color="auto" w:fill="FFFFFF"/>
          <w:lang w:eastAsia="en-GB"/>
        </w:rPr>
        <w:t xml:space="preserve">objectively speaking the appellants could not have been sojourning and residing in Namibia simultaneously. </w:t>
      </w:r>
    </w:p>
    <w:p w14:paraId="2BA2C378" w14:textId="77777777" w:rsidR="002F620E" w:rsidRPr="009560B2" w:rsidRDefault="002F620E" w:rsidP="002F620E">
      <w:pPr>
        <w:pStyle w:val="ListParagraph"/>
        <w:spacing w:after="0" w:line="480" w:lineRule="auto"/>
        <w:ind w:left="0"/>
        <w:jc w:val="both"/>
        <w:rPr>
          <w:rFonts w:ascii="Arial" w:hAnsi="Arial" w:cs="Arial"/>
          <w:sz w:val="24"/>
          <w:szCs w:val="24"/>
          <w:lang w:val="en-US"/>
        </w:rPr>
      </w:pPr>
    </w:p>
    <w:p w14:paraId="3F97F673" w14:textId="73521AC0" w:rsidR="002F620E"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2F620E" w:rsidRPr="00D13095">
        <w:rPr>
          <w:rFonts w:ascii="Arial" w:hAnsi="Arial" w:cs="Arial"/>
          <w:sz w:val="24"/>
          <w:szCs w:val="24"/>
          <w:lang w:val="en-US"/>
        </w:rPr>
        <w:t xml:space="preserve">To highlight what he perceives as the absurdity in the government’s position Mr Heathcote submitted: </w:t>
      </w:r>
    </w:p>
    <w:p w14:paraId="74202667" w14:textId="77777777" w:rsidR="00650AF8" w:rsidRDefault="00650AF8" w:rsidP="002F620E">
      <w:pPr>
        <w:pStyle w:val="ListParagraph"/>
        <w:spacing w:after="0" w:line="480" w:lineRule="auto"/>
        <w:ind w:left="0"/>
        <w:jc w:val="both"/>
        <w:rPr>
          <w:rFonts w:ascii="Arial" w:hAnsi="Arial" w:cs="Arial"/>
          <w:sz w:val="24"/>
          <w:szCs w:val="24"/>
          <w:lang w:val="en-US"/>
        </w:rPr>
      </w:pPr>
    </w:p>
    <w:p w14:paraId="46D439F8" w14:textId="2841E282" w:rsidR="00C4649F" w:rsidRPr="00C4649F" w:rsidRDefault="00C4649F" w:rsidP="00650AF8">
      <w:pPr>
        <w:pStyle w:val="ListParagraph"/>
        <w:spacing w:after="0" w:line="480" w:lineRule="auto"/>
        <w:jc w:val="both"/>
        <w:rPr>
          <w:rFonts w:ascii="Arial" w:hAnsi="Arial" w:cs="Arial"/>
          <w:sz w:val="24"/>
          <w:szCs w:val="24"/>
          <w:lang w:val="en-US"/>
        </w:rPr>
      </w:pPr>
      <w:r>
        <w:rPr>
          <w:rFonts w:ascii="Arial" w:hAnsi="Arial" w:cs="Arial"/>
          <w:sz w:val="24"/>
          <w:szCs w:val="24"/>
          <w:lang w:val="en-US"/>
        </w:rPr>
        <w:t>‘</w:t>
      </w:r>
      <w:r w:rsidR="00937A3E" w:rsidRPr="002F620E">
        <w:rPr>
          <w:rFonts w:ascii="Arial" w:hAnsi="Arial" w:cs="Arial"/>
          <w:lang w:val="en-US"/>
        </w:rPr>
        <w:t>On</w:t>
      </w:r>
      <w:r w:rsidRPr="002F620E">
        <w:rPr>
          <w:rFonts w:ascii="Arial" w:hAnsi="Arial" w:cs="Arial"/>
          <w:lang w:val="en-US"/>
        </w:rPr>
        <w:t xml:space="preserve"> the State’s version, a </w:t>
      </w:r>
      <w:r w:rsidR="00091C4F">
        <w:rPr>
          <w:rFonts w:ascii="Arial" w:hAnsi="Arial" w:cs="Arial"/>
          <w:lang w:val="en-US"/>
        </w:rPr>
        <w:t>once-off</w:t>
      </w:r>
      <w:r w:rsidRPr="002F620E">
        <w:rPr>
          <w:rFonts w:ascii="Arial" w:hAnsi="Arial" w:cs="Arial"/>
          <w:lang w:val="en-US"/>
        </w:rPr>
        <w:t xml:space="preserve"> ad hoc bail application constitutes the “</w:t>
      </w:r>
      <w:r w:rsidRPr="002F620E">
        <w:rPr>
          <w:rFonts w:ascii="Arial" w:hAnsi="Arial" w:cs="Arial"/>
          <w:b/>
          <w:lang w:val="en-US"/>
        </w:rPr>
        <w:t>carrying on a profession</w:t>
      </w:r>
      <w:r w:rsidRPr="002F620E">
        <w:rPr>
          <w:rFonts w:ascii="Arial" w:hAnsi="Arial" w:cs="Arial"/>
          <w:lang w:val="en-US"/>
        </w:rPr>
        <w:t xml:space="preserve">”. Thus, according to the State, an employment permit is to be obtained once a certificate had been issued by the </w:t>
      </w:r>
      <w:r w:rsidR="00761463">
        <w:rPr>
          <w:rFonts w:ascii="Arial" w:hAnsi="Arial" w:cs="Arial"/>
          <w:lang w:val="en-US"/>
        </w:rPr>
        <w:t>Chief Justice</w:t>
      </w:r>
      <w:r w:rsidRPr="002F620E">
        <w:rPr>
          <w:rFonts w:ascii="Arial" w:hAnsi="Arial" w:cs="Arial"/>
          <w:lang w:val="en-US"/>
        </w:rPr>
        <w:t>. Such an interpretation leads to an absurdity. If the State is correct, it would mean that once a foreign advocate receives</w:t>
      </w:r>
      <w:r w:rsidR="00576775">
        <w:rPr>
          <w:rFonts w:ascii="Arial" w:hAnsi="Arial" w:cs="Arial"/>
          <w:lang w:val="en-US"/>
        </w:rPr>
        <w:t xml:space="preserve"> a certificate of appearance fro</w:t>
      </w:r>
      <w:r w:rsidRPr="002F620E">
        <w:rPr>
          <w:rFonts w:ascii="Arial" w:hAnsi="Arial" w:cs="Arial"/>
          <w:lang w:val="en-US"/>
        </w:rPr>
        <w:t xml:space="preserve">m the </w:t>
      </w:r>
      <w:r w:rsidR="00761463">
        <w:rPr>
          <w:rFonts w:ascii="Arial" w:hAnsi="Arial" w:cs="Arial"/>
          <w:lang w:val="en-US"/>
        </w:rPr>
        <w:t>Chief Justice</w:t>
      </w:r>
      <w:r w:rsidRPr="002F620E">
        <w:rPr>
          <w:rFonts w:ascii="Arial" w:hAnsi="Arial" w:cs="Arial"/>
          <w:lang w:val="en-US"/>
        </w:rPr>
        <w:t xml:space="preserve">, he may not proceed to appear in the very case for which he has just received permission from the </w:t>
      </w:r>
      <w:r w:rsidR="00761463">
        <w:rPr>
          <w:rFonts w:ascii="Arial" w:hAnsi="Arial" w:cs="Arial"/>
          <w:lang w:val="en-US"/>
        </w:rPr>
        <w:t>Chief Justice</w:t>
      </w:r>
      <w:r w:rsidRPr="002F620E">
        <w:rPr>
          <w:rFonts w:ascii="Arial" w:hAnsi="Arial" w:cs="Arial"/>
          <w:lang w:val="en-US"/>
        </w:rPr>
        <w:t xml:space="preserve"> to appear in. This would be so even if he then obtains a work permit. Section 85(3) of the Legal Practitioners Act, 1995 prohibits the holder of such certificate received from the </w:t>
      </w:r>
      <w:r w:rsidR="00761463">
        <w:rPr>
          <w:rFonts w:ascii="Arial" w:hAnsi="Arial" w:cs="Arial"/>
          <w:lang w:val="en-US"/>
        </w:rPr>
        <w:t>Chief Justice</w:t>
      </w:r>
      <w:r w:rsidRPr="002F620E">
        <w:rPr>
          <w:rFonts w:ascii="Arial" w:hAnsi="Arial" w:cs="Arial"/>
          <w:lang w:val="en-US"/>
        </w:rPr>
        <w:t xml:space="preserve"> to “</w:t>
      </w:r>
      <w:r w:rsidRPr="002F620E">
        <w:rPr>
          <w:rFonts w:ascii="Arial" w:hAnsi="Arial" w:cs="Arial"/>
          <w:b/>
          <w:lang w:val="en-US"/>
        </w:rPr>
        <w:t>engage in the practicing of law</w:t>
      </w:r>
      <w:r w:rsidRPr="002F620E">
        <w:rPr>
          <w:rFonts w:ascii="Arial" w:hAnsi="Arial" w:cs="Arial"/>
          <w:lang w:val="en-US"/>
        </w:rPr>
        <w:t>”. The Legal Practitioners Act, 1995 does not say that the holder of such a certificate is prohibited to “</w:t>
      </w:r>
      <w:r w:rsidRPr="002F620E">
        <w:rPr>
          <w:rFonts w:ascii="Arial" w:hAnsi="Arial" w:cs="Arial"/>
          <w:b/>
          <w:lang w:val="en-US"/>
        </w:rPr>
        <w:t>engage in the practicing of law</w:t>
      </w:r>
      <w:r w:rsidRPr="002F620E">
        <w:rPr>
          <w:rFonts w:ascii="Arial" w:hAnsi="Arial" w:cs="Arial"/>
          <w:lang w:val="en-US"/>
        </w:rPr>
        <w:t>” unless the holder of the certificate obtains an employment permit. On the State’s</w:t>
      </w:r>
      <w:r w:rsidR="00937A3E" w:rsidRPr="002F620E">
        <w:rPr>
          <w:rFonts w:ascii="Arial" w:hAnsi="Arial" w:cs="Arial"/>
          <w:lang w:val="en-US"/>
        </w:rPr>
        <w:t xml:space="preserve"> interpretation, one goes around in circles. The answer is obvious; meaning of “</w:t>
      </w:r>
      <w:r w:rsidR="00937A3E" w:rsidRPr="002F620E">
        <w:rPr>
          <w:rFonts w:ascii="Arial" w:hAnsi="Arial" w:cs="Arial"/>
          <w:b/>
          <w:lang w:val="en-US"/>
        </w:rPr>
        <w:t>carry on a profession</w:t>
      </w:r>
      <w:r w:rsidR="00937A3E" w:rsidRPr="002F620E">
        <w:rPr>
          <w:rFonts w:ascii="Arial" w:hAnsi="Arial" w:cs="Arial"/>
          <w:lang w:val="en-US"/>
        </w:rPr>
        <w:t>” or “</w:t>
      </w:r>
      <w:r w:rsidR="00937A3E" w:rsidRPr="002F620E">
        <w:rPr>
          <w:rFonts w:ascii="Arial" w:hAnsi="Arial" w:cs="Arial"/>
          <w:b/>
          <w:lang w:val="en-US"/>
        </w:rPr>
        <w:t>practicing of</w:t>
      </w:r>
      <w:r w:rsidR="00937A3E" w:rsidRPr="002F620E">
        <w:rPr>
          <w:rFonts w:ascii="Arial" w:hAnsi="Arial" w:cs="Arial"/>
          <w:lang w:val="en-US"/>
        </w:rPr>
        <w:t xml:space="preserve"> </w:t>
      </w:r>
      <w:r w:rsidR="00937A3E" w:rsidRPr="002F620E">
        <w:rPr>
          <w:rFonts w:ascii="Arial" w:hAnsi="Arial" w:cs="Arial"/>
          <w:b/>
          <w:lang w:val="en-US"/>
        </w:rPr>
        <w:t>law</w:t>
      </w:r>
      <w:r w:rsidR="00937A3E" w:rsidRPr="002F620E">
        <w:rPr>
          <w:rFonts w:ascii="Arial" w:hAnsi="Arial" w:cs="Arial"/>
          <w:lang w:val="en-US"/>
        </w:rPr>
        <w:t xml:space="preserve">” requires an element of continuity. Thus interpreted, which is in accordance with age old law, our interpretation makes perfect sense. The advocate in possession of the certificate received from the </w:t>
      </w:r>
      <w:r w:rsidR="00761463">
        <w:rPr>
          <w:rFonts w:ascii="Arial" w:hAnsi="Arial" w:cs="Arial"/>
          <w:lang w:val="en-US"/>
        </w:rPr>
        <w:t>Chief Justice</w:t>
      </w:r>
      <w:r w:rsidR="00937A3E" w:rsidRPr="002F620E">
        <w:rPr>
          <w:rFonts w:ascii="Arial" w:hAnsi="Arial" w:cs="Arial"/>
          <w:lang w:val="en-US"/>
        </w:rPr>
        <w:t xml:space="preserve"> appears lawfully in the identified case only. He acts under a certificate granted to him under section 85. He does not breach section 85 of </w:t>
      </w:r>
      <w:r w:rsidR="00937A3E" w:rsidRPr="002F620E">
        <w:rPr>
          <w:rFonts w:ascii="Arial" w:hAnsi="Arial" w:cs="Arial"/>
          <w:lang w:val="en-US"/>
        </w:rPr>
        <w:lastRenderedPageBreak/>
        <w:t>the Legal Practitioners Act, 1995, because he appears only “</w:t>
      </w:r>
      <w:r w:rsidR="00937A3E" w:rsidRPr="002F620E">
        <w:rPr>
          <w:rFonts w:ascii="Arial" w:hAnsi="Arial" w:cs="Arial"/>
          <w:b/>
          <w:lang w:val="en-US"/>
        </w:rPr>
        <w:t>in relation</w:t>
      </w:r>
      <w:r w:rsidR="00937A3E" w:rsidRPr="002F620E">
        <w:rPr>
          <w:rFonts w:ascii="Arial" w:hAnsi="Arial" w:cs="Arial"/>
          <w:lang w:val="en-US"/>
        </w:rPr>
        <w:t xml:space="preserve"> </w:t>
      </w:r>
      <w:r w:rsidR="00937A3E" w:rsidRPr="002F620E">
        <w:rPr>
          <w:rFonts w:ascii="Arial" w:hAnsi="Arial" w:cs="Arial"/>
          <w:b/>
          <w:lang w:val="en-US"/>
        </w:rPr>
        <w:t>to that matter</w:t>
      </w:r>
      <w:r w:rsidR="00937A3E" w:rsidRPr="002F620E">
        <w:rPr>
          <w:rFonts w:ascii="Arial" w:hAnsi="Arial" w:cs="Arial"/>
          <w:lang w:val="en-US"/>
        </w:rPr>
        <w:t>”. On the other hand, he also does not breach the Immigration Act, because he does not “</w:t>
      </w:r>
      <w:r w:rsidR="00937A3E" w:rsidRPr="002F620E">
        <w:rPr>
          <w:rFonts w:ascii="Arial" w:hAnsi="Arial" w:cs="Arial"/>
          <w:b/>
          <w:lang w:val="en-US"/>
        </w:rPr>
        <w:t>practice the profession of law</w:t>
      </w:r>
      <w:r w:rsidR="00937A3E" w:rsidRPr="002F620E">
        <w:rPr>
          <w:rFonts w:ascii="Arial" w:hAnsi="Arial" w:cs="Arial"/>
          <w:lang w:val="en-US"/>
        </w:rPr>
        <w:t>” because there is no element of continuity in the act of appearing “</w:t>
      </w:r>
      <w:r w:rsidR="00937A3E" w:rsidRPr="002F620E">
        <w:rPr>
          <w:rFonts w:ascii="Arial" w:hAnsi="Arial" w:cs="Arial"/>
          <w:b/>
          <w:lang w:val="en-US"/>
        </w:rPr>
        <w:t>in relation to that matter</w:t>
      </w:r>
      <w:r w:rsidR="00937A3E" w:rsidRPr="002F620E">
        <w:rPr>
          <w:rFonts w:ascii="Arial" w:hAnsi="Arial" w:cs="Arial"/>
          <w:lang w:val="en-US"/>
        </w:rPr>
        <w:t>”.</w:t>
      </w:r>
      <w:r w:rsidR="00937A3E">
        <w:rPr>
          <w:rFonts w:ascii="Arial" w:hAnsi="Arial" w:cs="Arial"/>
          <w:sz w:val="24"/>
          <w:szCs w:val="24"/>
          <w:lang w:val="en-US"/>
        </w:rPr>
        <w:t>’</w:t>
      </w:r>
      <w:r w:rsidR="002F620E">
        <w:rPr>
          <w:rFonts w:ascii="Arial" w:hAnsi="Arial" w:cs="Arial"/>
          <w:sz w:val="24"/>
          <w:szCs w:val="24"/>
          <w:lang w:val="en-US"/>
        </w:rPr>
        <w:t xml:space="preserve">  (Emphasis is counsel’s).</w:t>
      </w:r>
    </w:p>
    <w:p w14:paraId="0D1C3E52" w14:textId="77777777" w:rsidR="004B790B" w:rsidRPr="004B790B" w:rsidRDefault="004B790B" w:rsidP="004B790B">
      <w:pPr>
        <w:rPr>
          <w:rFonts w:ascii="Arial" w:eastAsia="Times New Roman" w:hAnsi="Arial" w:cs="Arial"/>
          <w:color w:val="222222"/>
          <w:sz w:val="24"/>
          <w:szCs w:val="24"/>
          <w:shd w:val="clear" w:color="auto" w:fill="FFFFFF"/>
          <w:lang w:eastAsia="en-GB"/>
        </w:rPr>
      </w:pPr>
    </w:p>
    <w:p w14:paraId="54B5B6D1" w14:textId="49FC2C5B" w:rsidR="00B83B02" w:rsidRPr="00D13095" w:rsidRDefault="00D13095" w:rsidP="00D13095">
      <w:pPr>
        <w:spacing w:after="0" w:line="480" w:lineRule="auto"/>
        <w:jc w:val="both"/>
        <w:rPr>
          <w:rFonts w:ascii="Arial" w:hAnsi="Arial" w:cs="Arial"/>
          <w:sz w:val="24"/>
          <w:szCs w:val="24"/>
          <w:lang w:val="en-US"/>
        </w:rPr>
      </w:pPr>
      <w:r w:rsidRPr="004B790B">
        <w:rPr>
          <w:rFonts w:ascii="Arial" w:hAnsi="Arial" w:cs="Arial"/>
          <w:sz w:val="24"/>
          <w:szCs w:val="24"/>
          <w:lang w:val="en-US"/>
        </w:rPr>
        <w:t>[46]</w:t>
      </w:r>
      <w:r w:rsidRPr="004B790B">
        <w:rPr>
          <w:rFonts w:ascii="Arial" w:hAnsi="Arial" w:cs="Arial"/>
          <w:sz w:val="24"/>
          <w:szCs w:val="24"/>
          <w:lang w:val="en-US"/>
        </w:rPr>
        <w:tab/>
      </w:r>
      <w:r w:rsidR="00B83B02" w:rsidRPr="00D13095">
        <w:rPr>
          <w:rFonts w:ascii="Arial" w:eastAsia="Times New Roman" w:hAnsi="Arial" w:cs="Arial"/>
          <w:color w:val="222222"/>
          <w:sz w:val="24"/>
          <w:szCs w:val="24"/>
          <w:shd w:val="clear" w:color="auto" w:fill="FFFFFF"/>
          <w:lang w:eastAsia="en-GB"/>
        </w:rPr>
        <w:t xml:space="preserve">The theory underpinning the appeal is that all this must have been obvious (or rather </w:t>
      </w:r>
      <w:r w:rsidR="00732B07" w:rsidRPr="00D13095">
        <w:rPr>
          <w:rFonts w:ascii="Arial" w:eastAsia="Times New Roman" w:hAnsi="Arial" w:cs="Arial"/>
          <w:color w:val="222222"/>
          <w:sz w:val="24"/>
          <w:szCs w:val="24"/>
          <w:shd w:val="clear" w:color="auto" w:fill="FFFFFF"/>
          <w:lang w:eastAsia="en-GB"/>
        </w:rPr>
        <w:t xml:space="preserve">have been </w:t>
      </w:r>
      <w:r w:rsidR="00B83B02" w:rsidRPr="00D13095">
        <w:rPr>
          <w:rFonts w:ascii="Arial" w:eastAsia="Times New Roman" w:hAnsi="Arial" w:cs="Arial"/>
          <w:color w:val="222222"/>
          <w:sz w:val="24"/>
          <w:szCs w:val="24"/>
          <w:shd w:val="clear" w:color="auto" w:fill="FFFFFF"/>
          <w:lang w:eastAsia="en-GB"/>
        </w:rPr>
        <w:t xml:space="preserve">known) to the magistrate and he was bound by </w:t>
      </w:r>
      <w:r w:rsidR="006B45C4" w:rsidRPr="00D13095">
        <w:rPr>
          <w:rFonts w:ascii="Arial" w:eastAsia="Times New Roman" w:hAnsi="Arial" w:cs="Arial"/>
          <w:color w:val="222222"/>
          <w:sz w:val="24"/>
          <w:szCs w:val="24"/>
          <w:shd w:val="clear" w:color="auto" w:fill="FFFFFF"/>
          <w:lang w:eastAsia="en-GB"/>
        </w:rPr>
        <w:t>A</w:t>
      </w:r>
      <w:r w:rsidR="00B83B02" w:rsidRPr="00D13095">
        <w:rPr>
          <w:rFonts w:ascii="Arial" w:eastAsia="Times New Roman" w:hAnsi="Arial" w:cs="Arial"/>
          <w:color w:val="222222"/>
          <w:sz w:val="24"/>
          <w:szCs w:val="24"/>
          <w:shd w:val="clear" w:color="auto" w:fill="FFFFFF"/>
          <w:lang w:eastAsia="en-GB"/>
        </w:rPr>
        <w:t>rt</w:t>
      </w:r>
      <w:r w:rsidR="006B45C4" w:rsidRPr="00D13095">
        <w:rPr>
          <w:rFonts w:ascii="Arial" w:eastAsia="Times New Roman" w:hAnsi="Arial" w:cs="Arial"/>
          <w:color w:val="222222"/>
          <w:sz w:val="24"/>
          <w:szCs w:val="24"/>
          <w:shd w:val="clear" w:color="auto" w:fill="FFFFFF"/>
          <w:lang w:eastAsia="en-GB"/>
        </w:rPr>
        <w:t>.</w:t>
      </w:r>
      <w:r w:rsidR="00B83B02" w:rsidRPr="00D13095">
        <w:rPr>
          <w:rFonts w:ascii="Arial" w:eastAsia="Times New Roman" w:hAnsi="Arial" w:cs="Arial"/>
          <w:color w:val="222222"/>
          <w:sz w:val="24"/>
          <w:szCs w:val="24"/>
          <w:shd w:val="clear" w:color="auto" w:fill="FFFFFF"/>
          <w:lang w:eastAsia="en-GB"/>
        </w:rPr>
        <w:t xml:space="preserve"> 12</w:t>
      </w:r>
      <w:r w:rsidR="00E24226" w:rsidRPr="00D13095">
        <w:rPr>
          <w:rFonts w:ascii="Arial" w:eastAsia="Times New Roman" w:hAnsi="Arial" w:cs="Arial"/>
          <w:color w:val="222222"/>
          <w:sz w:val="24"/>
          <w:szCs w:val="24"/>
          <w:shd w:val="clear" w:color="auto" w:fill="FFFFFF"/>
          <w:lang w:eastAsia="en-GB"/>
        </w:rPr>
        <w:t>(1)(a)</w:t>
      </w:r>
      <w:r w:rsidR="00E24226">
        <w:rPr>
          <w:rStyle w:val="FootnoteReference"/>
          <w:rFonts w:ascii="Arial" w:eastAsia="Times New Roman" w:hAnsi="Arial" w:cs="Arial"/>
          <w:color w:val="222222"/>
          <w:sz w:val="24"/>
          <w:szCs w:val="24"/>
          <w:shd w:val="clear" w:color="auto" w:fill="FFFFFF"/>
          <w:lang w:eastAsia="en-GB"/>
        </w:rPr>
        <w:footnoteReference w:id="4"/>
      </w:r>
      <w:r w:rsidR="00B83B02" w:rsidRPr="00D13095">
        <w:rPr>
          <w:rFonts w:ascii="Arial" w:eastAsia="Times New Roman" w:hAnsi="Arial" w:cs="Arial"/>
          <w:color w:val="222222"/>
          <w:sz w:val="24"/>
          <w:szCs w:val="24"/>
          <w:shd w:val="clear" w:color="auto" w:fill="FFFFFF"/>
          <w:lang w:eastAsia="en-GB"/>
        </w:rPr>
        <w:t xml:space="preserve"> of the Constitution - even in the face of the appellants’ (and their counsel’s) insistence and protestation to the contrary – to record pleas of not guilty and call on the prosecution to prove its case.</w:t>
      </w:r>
    </w:p>
    <w:p w14:paraId="1FB18F5E" w14:textId="77777777" w:rsidR="004B790B" w:rsidRPr="00E711D1" w:rsidRDefault="004B790B" w:rsidP="004B790B">
      <w:pPr>
        <w:rPr>
          <w:rFonts w:ascii="Arial" w:hAnsi="Arial" w:cs="Arial"/>
          <w:sz w:val="24"/>
          <w:szCs w:val="24"/>
          <w:lang w:val="en-US"/>
        </w:rPr>
      </w:pPr>
    </w:p>
    <w:p w14:paraId="7EE37BE0" w14:textId="48C9D2CD" w:rsidR="00B83B02" w:rsidRPr="00E711D1" w:rsidRDefault="00B83B02" w:rsidP="00B83B02">
      <w:pPr>
        <w:spacing w:line="360" w:lineRule="auto"/>
        <w:rPr>
          <w:rFonts w:ascii="Arial" w:hAnsi="Arial" w:cs="Arial"/>
          <w:i/>
          <w:sz w:val="24"/>
          <w:szCs w:val="24"/>
          <w:lang w:val="en-US"/>
        </w:rPr>
      </w:pPr>
      <w:r w:rsidRPr="00E711D1">
        <w:rPr>
          <w:rFonts w:ascii="Arial" w:hAnsi="Arial" w:cs="Arial"/>
          <w:i/>
          <w:sz w:val="24"/>
          <w:szCs w:val="24"/>
          <w:lang w:val="en-US"/>
        </w:rPr>
        <w:t xml:space="preserve">For the Government </w:t>
      </w:r>
    </w:p>
    <w:p w14:paraId="3DB095B5" w14:textId="5DC8A7CA" w:rsidR="00477898"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B83B02" w:rsidRPr="00D13095">
        <w:rPr>
          <w:rFonts w:ascii="Arial" w:hAnsi="Arial" w:cs="Arial"/>
          <w:sz w:val="24"/>
          <w:szCs w:val="24"/>
          <w:lang w:val="en-US"/>
        </w:rPr>
        <w:t>For his part</w:t>
      </w:r>
      <w:r w:rsidR="00477898" w:rsidRPr="00D13095">
        <w:rPr>
          <w:rFonts w:ascii="Arial" w:hAnsi="Arial" w:cs="Arial"/>
          <w:sz w:val="24"/>
          <w:szCs w:val="24"/>
          <w:lang w:val="en-US"/>
        </w:rPr>
        <w:t>,</w:t>
      </w:r>
      <w:r w:rsidR="004B790B" w:rsidRPr="00D13095">
        <w:rPr>
          <w:rFonts w:ascii="Arial" w:hAnsi="Arial" w:cs="Arial"/>
          <w:sz w:val="24"/>
          <w:szCs w:val="24"/>
          <w:lang w:val="en-US"/>
        </w:rPr>
        <w:t xml:space="preserve"> Mr </w:t>
      </w:r>
      <w:r w:rsidR="00413472" w:rsidRPr="00D13095">
        <w:rPr>
          <w:rFonts w:ascii="Arial" w:hAnsi="Arial" w:cs="Arial"/>
          <w:sz w:val="24"/>
          <w:szCs w:val="24"/>
          <w:lang w:val="en-US"/>
        </w:rPr>
        <w:t>Arendse</w:t>
      </w:r>
      <w:r w:rsidR="00477898" w:rsidRPr="00D13095">
        <w:rPr>
          <w:rFonts w:ascii="Arial" w:hAnsi="Arial" w:cs="Arial"/>
          <w:sz w:val="24"/>
          <w:szCs w:val="24"/>
          <w:lang w:val="en-US"/>
        </w:rPr>
        <w:t xml:space="preserve"> SC</w:t>
      </w:r>
      <w:r w:rsidR="00993D15" w:rsidRPr="00D13095">
        <w:rPr>
          <w:rFonts w:ascii="Arial" w:hAnsi="Arial" w:cs="Arial"/>
          <w:sz w:val="24"/>
          <w:szCs w:val="24"/>
          <w:lang w:val="en-US"/>
        </w:rPr>
        <w:t xml:space="preserve"> </w:t>
      </w:r>
      <w:r w:rsidR="00F3361B" w:rsidRPr="00D13095">
        <w:rPr>
          <w:rFonts w:ascii="Arial" w:hAnsi="Arial" w:cs="Arial"/>
          <w:sz w:val="24"/>
          <w:szCs w:val="24"/>
          <w:lang w:val="en-US"/>
        </w:rPr>
        <w:t xml:space="preserve">on behalf of the Government </w:t>
      </w:r>
      <w:r w:rsidR="00993D15" w:rsidRPr="00D13095">
        <w:rPr>
          <w:rFonts w:ascii="Arial" w:hAnsi="Arial" w:cs="Arial"/>
          <w:sz w:val="24"/>
          <w:szCs w:val="24"/>
          <w:lang w:val="en-US"/>
        </w:rPr>
        <w:t>submitted that</w:t>
      </w:r>
      <w:r w:rsidR="00477898" w:rsidRPr="00D13095">
        <w:rPr>
          <w:rFonts w:ascii="Arial" w:hAnsi="Arial" w:cs="Arial"/>
          <w:sz w:val="24"/>
          <w:szCs w:val="24"/>
          <w:lang w:val="en-US"/>
        </w:rPr>
        <w:t xml:space="preserve"> ‘</w:t>
      </w:r>
      <w:r w:rsidR="00B83B02" w:rsidRPr="00D13095">
        <w:rPr>
          <w:rFonts w:ascii="Arial" w:hAnsi="Arial" w:cs="Arial"/>
          <w:sz w:val="24"/>
          <w:szCs w:val="24"/>
          <w:lang w:val="en-US"/>
        </w:rPr>
        <w:t>resid</w:t>
      </w:r>
      <w:r w:rsidR="00F3361B" w:rsidRPr="00D13095">
        <w:rPr>
          <w:rFonts w:ascii="Arial" w:hAnsi="Arial" w:cs="Arial"/>
          <w:sz w:val="24"/>
          <w:szCs w:val="24"/>
          <w:lang w:val="en-US"/>
        </w:rPr>
        <w:t xml:space="preserve">e’ </w:t>
      </w:r>
      <w:r w:rsidR="00B83B02" w:rsidRPr="00D13095">
        <w:rPr>
          <w:rFonts w:ascii="Arial" w:hAnsi="Arial" w:cs="Arial"/>
          <w:sz w:val="24"/>
          <w:szCs w:val="24"/>
          <w:lang w:val="en-US"/>
        </w:rPr>
        <w:t>in s 2</w:t>
      </w:r>
      <w:r w:rsidR="00F3361B" w:rsidRPr="00D13095">
        <w:rPr>
          <w:rFonts w:ascii="Arial" w:hAnsi="Arial" w:cs="Arial"/>
          <w:sz w:val="24"/>
          <w:szCs w:val="24"/>
          <w:lang w:val="en-US"/>
        </w:rPr>
        <w:t xml:space="preserve">7(1) </w:t>
      </w:r>
      <w:r w:rsidR="00B83B02" w:rsidRPr="00D13095">
        <w:rPr>
          <w:rFonts w:ascii="Arial" w:hAnsi="Arial" w:cs="Arial"/>
          <w:sz w:val="24"/>
          <w:szCs w:val="24"/>
          <w:lang w:val="en-US"/>
        </w:rPr>
        <w:t>cannot have the restrict</w:t>
      </w:r>
      <w:r w:rsidR="00E76997" w:rsidRPr="00D13095">
        <w:rPr>
          <w:rFonts w:ascii="Arial" w:hAnsi="Arial" w:cs="Arial"/>
          <w:sz w:val="24"/>
          <w:szCs w:val="24"/>
          <w:lang w:val="en-US"/>
        </w:rPr>
        <w:t xml:space="preserve">ive </w:t>
      </w:r>
      <w:r w:rsidR="00B83B02" w:rsidRPr="00D13095">
        <w:rPr>
          <w:rFonts w:ascii="Arial" w:hAnsi="Arial" w:cs="Arial"/>
          <w:sz w:val="24"/>
          <w:szCs w:val="24"/>
          <w:lang w:val="en-US"/>
        </w:rPr>
        <w:t xml:space="preserve">interpretation contended for by Mr Heathcote. It can mean, Mr </w:t>
      </w:r>
      <w:r w:rsidR="00413472" w:rsidRPr="00D13095">
        <w:rPr>
          <w:rFonts w:ascii="Arial" w:hAnsi="Arial" w:cs="Arial"/>
          <w:sz w:val="24"/>
          <w:szCs w:val="24"/>
          <w:lang w:val="en-US"/>
        </w:rPr>
        <w:t>Arendse</w:t>
      </w:r>
      <w:r w:rsidR="00B83B02" w:rsidRPr="00D13095">
        <w:rPr>
          <w:rFonts w:ascii="Arial" w:hAnsi="Arial" w:cs="Arial"/>
          <w:sz w:val="24"/>
          <w:szCs w:val="24"/>
          <w:lang w:val="en-US"/>
        </w:rPr>
        <w:t xml:space="preserve"> contends, that a person need not indefinitely reside or live in Namibia to be issued an employment permit since it can be issued for defined periods of time so that a person only carries on a profession for</w:t>
      </w:r>
      <w:r w:rsidR="00477898" w:rsidRPr="00D13095">
        <w:rPr>
          <w:rFonts w:ascii="Arial" w:hAnsi="Arial" w:cs="Arial"/>
          <w:sz w:val="24"/>
          <w:szCs w:val="24"/>
          <w:lang w:val="en-US"/>
        </w:rPr>
        <w:t>,</w:t>
      </w:r>
      <w:r w:rsidR="00B83B02" w:rsidRPr="00D13095">
        <w:rPr>
          <w:rFonts w:ascii="Arial" w:hAnsi="Arial" w:cs="Arial"/>
          <w:sz w:val="24"/>
          <w:szCs w:val="24"/>
          <w:lang w:val="en-US"/>
        </w:rPr>
        <w:t xml:space="preserve"> say</w:t>
      </w:r>
      <w:r w:rsidR="00477898" w:rsidRPr="00D13095">
        <w:rPr>
          <w:rFonts w:ascii="Arial" w:hAnsi="Arial" w:cs="Arial"/>
          <w:sz w:val="24"/>
          <w:szCs w:val="24"/>
          <w:lang w:val="en-US"/>
        </w:rPr>
        <w:t>,</w:t>
      </w:r>
      <w:r w:rsidR="004B790B" w:rsidRPr="00D13095">
        <w:rPr>
          <w:rFonts w:ascii="Arial" w:hAnsi="Arial" w:cs="Arial"/>
          <w:sz w:val="24"/>
          <w:szCs w:val="24"/>
          <w:lang w:val="en-US"/>
        </w:rPr>
        <w:t xml:space="preserve"> a week.</w:t>
      </w:r>
    </w:p>
    <w:p w14:paraId="18A513C8" w14:textId="77777777" w:rsidR="004B790B" w:rsidRDefault="004B790B" w:rsidP="004B790B">
      <w:pPr>
        <w:pStyle w:val="ListParagraph"/>
        <w:spacing w:after="0" w:line="480" w:lineRule="auto"/>
        <w:ind w:left="0"/>
        <w:jc w:val="both"/>
        <w:rPr>
          <w:rFonts w:ascii="Arial" w:hAnsi="Arial" w:cs="Arial"/>
          <w:sz w:val="24"/>
          <w:szCs w:val="24"/>
          <w:lang w:val="en-US"/>
        </w:rPr>
      </w:pPr>
    </w:p>
    <w:p w14:paraId="3E45C556" w14:textId="69243A24" w:rsidR="00B83B02"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[48]</w:t>
      </w:r>
      <w:r>
        <w:rPr>
          <w:rFonts w:ascii="Arial" w:hAnsi="Arial" w:cs="Arial"/>
          <w:sz w:val="24"/>
          <w:szCs w:val="24"/>
          <w:lang w:val="en-US"/>
        </w:rPr>
        <w:tab/>
      </w:r>
      <w:r w:rsidR="00B83B02" w:rsidRPr="00D13095">
        <w:rPr>
          <w:rFonts w:ascii="Arial" w:hAnsi="Arial" w:cs="Arial"/>
          <w:sz w:val="24"/>
          <w:szCs w:val="24"/>
          <w:lang w:val="en-US"/>
        </w:rPr>
        <w:t xml:space="preserve">According to counsel, the requirement for an employment permit </w:t>
      </w:r>
      <w:r w:rsidR="00993D15" w:rsidRPr="00D13095">
        <w:rPr>
          <w:rFonts w:ascii="Arial" w:hAnsi="Arial" w:cs="Arial"/>
          <w:sz w:val="24"/>
          <w:szCs w:val="24"/>
          <w:lang w:val="en-US"/>
        </w:rPr>
        <w:t xml:space="preserve">under </w:t>
      </w:r>
      <w:r w:rsidR="00B83B02" w:rsidRPr="00D13095">
        <w:rPr>
          <w:rFonts w:ascii="Arial" w:hAnsi="Arial" w:cs="Arial"/>
          <w:sz w:val="24"/>
          <w:szCs w:val="24"/>
          <w:lang w:val="en-US"/>
        </w:rPr>
        <w:t>s 27(</w:t>
      </w:r>
      <w:r w:rsidR="005F21A6" w:rsidRPr="00D13095">
        <w:rPr>
          <w:rFonts w:ascii="Arial" w:hAnsi="Arial" w:cs="Arial"/>
          <w:sz w:val="24"/>
          <w:szCs w:val="24"/>
          <w:lang w:val="en-US"/>
        </w:rPr>
        <w:t>1</w:t>
      </w:r>
      <w:r w:rsidR="00B83B02" w:rsidRPr="00D13095">
        <w:rPr>
          <w:rFonts w:ascii="Arial" w:hAnsi="Arial" w:cs="Arial"/>
          <w:sz w:val="24"/>
          <w:szCs w:val="24"/>
          <w:lang w:val="en-US"/>
        </w:rPr>
        <w:t>) makes no mention of an intention to reside in Namibia.</w:t>
      </w:r>
      <w:r w:rsidR="00993D15" w:rsidRPr="00D13095">
        <w:rPr>
          <w:rFonts w:ascii="Arial" w:hAnsi="Arial" w:cs="Arial"/>
          <w:sz w:val="24"/>
          <w:szCs w:val="24"/>
          <w:lang w:val="en-US"/>
        </w:rPr>
        <w:t xml:space="preserve"> Mr </w:t>
      </w:r>
      <w:r w:rsidR="00413472" w:rsidRPr="00D13095">
        <w:rPr>
          <w:rFonts w:ascii="Arial" w:hAnsi="Arial" w:cs="Arial"/>
          <w:sz w:val="24"/>
          <w:szCs w:val="24"/>
          <w:lang w:val="en-US"/>
        </w:rPr>
        <w:t>Arendse</w:t>
      </w:r>
      <w:r w:rsidR="00993D15" w:rsidRPr="00D13095">
        <w:rPr>
          <w:rFonts w:ascii="Arial" w:hAnsi="Arial" w:cs="Arial"/>
          <w:sz w:val="24"/>
          <w:szCs w:val="24"/>
          <w:lang w:val="en-US"/>
        </w:rPr>
        <w:t xml:space="preserve"> argued that s 27(6) </w:t>
      </w:r>
      <w:r w:rsidR="00041B3A" w:rsidRPr="00D13095">
        <w:rPr>
          <w:rFonts w:ascii="Arial" w:hAnsi="Arial" w:cs="Arial"/>
          <w:sz w:val="24"/>
          <w:szCs w:val="24"/>
          <w:lang w:val="en-US"/>
        </w:rPr>
        <w:t xml:space="preserve">and 29(5) </w:t>
      </w:r>
      <w:r w:rsidR="005F21A6" w:rsidRPr="00D13095">
        <w:rPr>
          <w:rFonts w:ascii="Arial" w:hAnsi="Arial" w:cs="Arial"/>
          <w:sz w:val="24"/>
          <w:szCs w:val="24"/>
          <w:lang w:val="en-US"/>
        </w:rPr>
        <w:t xml:space="preserve">which allows for the extension by the board of an employment permit </w:t>
      </w:r>
      <w:r w:rsidR="00993D15" w:rsidRPr="00D13095">
        <w:rPr>
          <w:rFonts w:ascii="Arial" w:hAnsi="Arial" w:cs="Arial"/>
          <w:sz w:val="24"/>
          <w:szCs w:val="24"/>
          <w:lang w:val="en-US"/>
        </w:rPr>
        <w:t>‘demonstrates</w:t>
      </w:r>
      <w:r w:rsidR="00B83B02" w:rsidRPr="00D13095">
        <w:rPr>
          <w:rFonts w:ascii="Arial" w:hAnsi="Arial" w:cs="Arial"/>
          <w:sz w:val="24"/>
          <w:szCs w:val="24"/>
          <w:lang w:val="en-US"/>
        </w:rPr>
        <w:t xml:space="preserve"> that work permits can be granted for specific durations of time and need not be contingent on an applicant r</w:t>
      </w:r>
      <w:r w:rsidR="00993D15" w:rsidRPr="00D13095">
        <w:rPr>
          <w:rFonts w:ascii="Arial" w:hAnsi="Arial" w:cs="Arial"/>
          <w:sz w:val="24"/>
          <w:szCs w:val="24"/>
          <w:lang w:val="en-US"/>
        </w:rPr>
        <w:t>esiding permanently in Namibia</w:t>
      </w:r>
      <w:r w:rsidR="005F21A6" w:rsidRPr="00D13095">
        <w:rPr>
          <w:rFonts w:ascii="Arial" w:hAnsi="Arial" w:cs="Arial"/>
          <w:sz w:val="24"/>
          <w:szCs w:val="24"/>
          <w:lang w:val="en-US"/>
        </w:rPr>
        <w:t>’</w:t>
      </w:r>
      <w:r w:rsidR="00993D15" w:rsidRPr="00D13095">
        <w:rPr>
          <w:rFonts w:ascii="Arial" w:hAnsi="Arial" w:cs="Arial"/>
          <w:sz w:val="24"/>
          <w:szCs w:val="24"/>
          <w:lang w:val="en-US"/>
        </w:rPr>
        <w:t xml:space="preserve">. </w:t>
      </w:r>
      <w:r w:rsidR="00B83B02" w:rsidRPr="00D13095">
        <w:rPr>
          <w:rFonts w:ascii="Arial" w:hAnsi="Arial" w:cs="Arial"/>
          <w:sz w:val="24"/>
          <w:szCs w:val="24"/>
          <w:lang w:val="en-US"/>
        </w:rPr>
        <w:t xml:space="preserve">Counsel argued that there would have been no need to give the power to the </w:t>
      </w:r>
      <w:r w:rsidR="00993D15" w:rsidRPr="00D13095">
        <w:rPr>
          <w:rFonts w:ascii="Arial" w:hAnsi="Arial" w:cs="Arial"/>
          <w:sz w:val="24"/>
          <w:szCs w:val="24"/>
          <w:lang w:val="en-US"/>
        </w:rPr>
        <w:t xml:space="preserve">Immigration Selection </w:t>
      </w:r>
      <w:r w:rsidR="00993D15" w:rsidRPr="00D13095">
        <w:rPr>
          <w:rFonts w:ascii="Arial" w:hAnsi="Arial" w:cs="Arial"/>
          <w:sz w:val="24"/>
          <w:szCs w:val="24"/>
          <w:lang w:val="en-US"/>
        </w:rPr>
        <w:lastRenderedPageBreak/>
        <w:t>Board established by s 25 of the ICA</w:t>
      </w:r>
      <w:r w:rsidR="00B83B02" w:rsidRPr="00D13095">
        <w:rPr>
          <w:rFonts w:ascii="Arial" w:hAnsi="Arial" w:cs="Arial"/>
          <w:sz w:val="24"/>
          <w:szCs w:val="24"/>
          <w:lang w:val="en-US"/>
        </w:rPr>
        <w:t xml:space="preserve"> under s 27(</w:t>
      </w:r>
      <w:r w:rsidR="005F21A6" w:rsidRPr="00D13095">
        <w:rPr>
          <w:rFonts w:ascii="Arial" w:hAnsi="Arial" w:cs="Arial"/>
          <w:sz w:val="24"/>
          <w:szCs w:val="24"/>
          <w:lang w:val="en-US"/>
        </w:rPr>
        <w:t>6</w:t>
      </w:r>
      <w:r w:rsidR="00B83B02" w:rsidRPr="00D13095">
        <w:rPr>
          <w:rFonts w:ascii="Arial" w:hAnsi="Arial" w:cs="Arial"/>
          <w:sz w:val="24"/>
          <w:szCs w:val="24"/>
          <w:lang w:val="en-US"/>
        </w:rPr>
        <w:t xml:space="preserve">) to extend the period for which an employment permit is issued, if, as suggested by Mr Heathcote, an employment permit is only granted to </w:t>
      </w:r>
      <w:r w:rsidR="005F21A6" w:rsidRPr="00D13095">
        <w:rPr>
          <w:rFonts w:ascii="Arial" w:hAnsi="Arial" w:cs="Arial"/>
          <w:sz w:val="24"/>
          <w:szCs w:val="24"/>
          <w:lang w:val="en-US"/>
        </w:rPr>
        <w:t xml:space="preserve">persons that reside in Namibia. </w:t>
      </w:r>
    </w:p>
    <w:p w14:paraId="03AD04C3" w14:textId="77777777" w:rsidR="00C0366C" w:rsidRPr="00477898" w:rsidRDefault="00C0366C" w:rsidP="00887F74">
      <w:pPr>
        <w:pStyle w:val="ListParagraph"/>
        <w:spacing w:after="0" w:line="480" w:lineRule="auto"/>
        <w:ind w:left="0"/>
        <w:jc w:val="both"/>
        <w:rPr>
          <w:rFonts w:ascii="Arial" w:hAnsi="Arial" w:cs="Arial"/>
          <w:sz w:val="24"/>
          <w:szCs w:val="24"/>
          <w:lang w:val="en-US"/>
        </w:rPr>
      </w:pPr>
    </w:p>
    <w:p w14:paraId="0D86B639" w14:textId="096C42C3" w:rsidR="00993D15"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B83B02" w:rsidRPr="00D13095">
        <w:rPr>
          <w:rFonts w:ascii="Arial" w:hAnsi="Arial" w:cs="Arial"/>
          <w:sz w:val="24"/>
          <w:szCs w:val="24"/>
          <w:lang w:val="en-US"/>
        </w:rPr>
        <w:t xml:space="preserve">Mr </w:t>
      </w:r>
      <w:r w:rsidR="00413472" w:rsidRPr="00D13095">
        <w:rPr>
          <w:rFonts w:ascii="Arial" w:hAnsi="Arial" w:cs="Arial"/>
          <w:sz w:val="24"/>
          <w:szCs w:val="24"/>
          <w:lang w:val="en-US"/>
        </w:rPr>
        <w:t>Arendse</w:t>
      </w:r>
      <w:r w:rsidR="00B83B02" w:rsidRPr="00D13095">
        <w:rPr>
          <w:rFonts w:ascii="Arial" w:hAnsi="Arial" w:cs="Arial"/>
          <w:sz w:val="24"/>
          <w:szCs w:val="24"/>
          <w:lang w:val="en-US"/>
        </w:rPr>
        <w:t xml:space="preserve"> further contende</w:t>
      </w:r>
      <w:r w:rsidR="007A2E48" w:rsidRPr="00D13095">
        <w:rPr>
          <w:rFonts w:ascii="Arial" w:hAnsi="Arial" w:cs="Arial"/>
          <w:sz w:val="24"/>
          <w:szCs w:val="24"/>
          <w:lang w:val="en-US"/>
        </w:rPr>
        <w:t>d that the purpose behind s 29(1</w:t>
      </w:r>
      <w:r w:rsidR="00B83B02" w:rsidRPr="00D13095">
        <w:rPr>
          <w:rFonts w:ascii="Arial" w:hAnsi="Arial" w:cs="Arial"/>
          <w:sz w:val="24"/>
          <w:szCs w:val="24"/>
          <w:lang w:val="en-US"/>
        </w:rPr>
        <w:t>)</w:t>
      </w:r>
      <w:r w:rsidR="007A2E48" w:rsidRPr="00D13095">
        <w:rPr>
          <w:rFonts w:ascii="Arial" w:hAnsi="Arial" w:cs="Arial"/>
          <w:sz w:val="24"/>
          <w:szCs w:val="24"/>
          <w:lang w:val="en-US"/>
        </w:rPr>
        <w:t>(</w:t>
      </w:r>
      <w:r w:rsidR="007A2E48" w:rsidRPr="00D13095">
        <w:rPr>
          <w:rFonts w:ascii="Arial" w:hAnsi="Arial" w:cs="Arial"/>
          <w:i/>
          <w:sz w:val="24"/>
          <w:szCs w:val="24"/>
          <w:lang w:val="en-US"/>
        </w:rPr>
        <w:t>a</w:t>
      </w:r>
      <w:r w:rsidR="007A2E48" w:rsidRPr="00D13095">
        <w:rPr>
          <w:rFonts w:ascii="Arial" w:hAnsi="Arial" w:cs="Arial"/>
          <w:sz w:val="24"/>
          <w:szCs w:val="24"/>
          <w:lang w:val="en-US"/>
        </w:rPr>
        <w:t>)</w:t>
      </w:r>
      <w:r w:rsidR="00F8454F" w:rsidRPr="00D13095">
        <w:rPr>
          <w:rFonts w:ascii="Arial" w:hAnsi="Arial" w:cs="Arial"/>
          <w:sz w:val="24"/>
          <w:szCs w:val="24"/>
          <w:lang w:val="en-US"/>
        </w:rPr>
        <w:t xml:space="preserve"> is that visitor</w:t>
      </w:r>
      <w:r w:rsidR="00B83B02" w:rsidRPr="00D13095">
        <w:rPr>
          <w:rFonts w:ascii="Arial" w:hAnsi="Arial" w:cs="Arial"/>
          <w:sz w:val="24"/>
          <w:szCs w:val="24"/>
          <w:lang w:val="en-US"/>
        </w:rPr>
        <w:t>s</w:t>
      </w:r>
      <w:r w:rsidR="00F8454F" w:rsidRPr="00D13095">
        <w:rPr>
          <w:rFonts w:ascii="Arial" w:hAnsi="Arial" w:cs="Arial"/>
          <w:sz w:val="24"/>
          <w:szCs w:val="24"/>
          <w:lang w:val="en-US"/>
        </w:rPr>
        <w:t>’</w:t>
      </w:r>
      <w:r w:rsidR="00B83B02" w:rsidRPr="00D13095">
        <w:rPr>
          <w:rFonts w:ascii="Arial" w:hAnsi="Arial" w:cs="Arial"/>
          <w:sz w:val="24"/>
          <w:szCs w:val="24"/>
          <w:lang w:val="en-US"/>
        </w:rPr>
        <w:t xml:space="preserve"> permits </w:t>
      </w:r>
      <w:r w:rsidR="00993D15" w:rsidRPr="00D13095">
        <w:rPr>
          <w:rFonts w:ascii="Arial" w:hAnsi="Arial" w:cs="Arial"/>
          <w:sz w:val="24"/>
          <w:szCs w:val="24"/>
          <w:lang w:val="en-US"/>
        </w:rPr>
        <w:t xml:space="preserve">are </w:t>
      </w:r>
      <w:r w:rsidR="00B83B02" w:rsidRPr="00D13095">
        <w:rPr>
          <w:rFonts w:ascii="Arial" w:hAnsi="Arial" w:cs="Arial"/>
          <w:sz w:val="24"/>
          <w:szCs w:val="24"/>
          <w:lang w:val="en-US"/>
        </w:rPr>
        <w:t>meant for tourists who visit Namibia for less than 12 months and not for professionals intending to ply their trades in Namibia and in that way to ‘profit from their trip to Namibia from commercial</w:t>
      </w:r>
      <w:r w:rsidR="00C0366C" w:rsidRPr="00D13095">
        <w:rPr>
          <w:rFonts w:ascii="Arial" w:hAnsi="Arial" w:cs="Arial"/>
          <w:sz w:val="24"/>
          <w:szCs w:val="24"/>
          <w:lang w:val="en-US"/>
        </w:rPr>
        <w:t xml:space="preserve"> or professional transactions’.</w:t>
      </w:r>
    </w:p>
    <w:p w14:paraId="76C34180" w14:textId="77777777" w:rsidR="00993D15" w:rsidRDefault="00993D15" w:rsidP="00B83B02">
      <w:pPr>
        <w:spacing w:line="360" w:lineRule="auto"/>
        <w:rPr>
          <w:rFonts w:ascii="Arial" w:hAnsi="Arial" w:cs="Arial"/>
          <w:sz w:val="24"/>
          <w:szCs w:val="24"/>
          <w:lang w:val="en-US"/>
        </w:rPr>
      </w:pPr>
    </w:p>
    <w:p w14:paraId="1BB4796D" w14:textId="607BF458" w:rsidR="00993D15"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993D15" w:rsidRPr="00D13095">
        <w:rPr>
          <w:rFonts w:ascii="Arial" w:hAnsi="Arial" w:cs="Arial"/>
          <w:sz w:val="24"/>
          <w:szCs w:val="24"/>
          <w:lang w:val="en-US"/>
        </w:rPr>
        <w:t>If a once</w:t>
      </w:r>
      <w:r w:rsidR="005F21A6" w:rsidRPr="00D13095">
        <w:rPr>
          <w:rFonts w:ascii="Arial" w:hAnsi="Arial" w:cs="Arial"/>
          <w:sz w:val="24"/>
          <w:szCs w:val="24"/>
          <w:lang w:val="en-US"/>
        </w:rPr>
        <w:t>-</w:t>
      </w:r>
      <w:r w:rsidR="00993D15" w:rsidRPr="00D13095">
        <w:rPr>
          <w:rFonts w:ascii="Arial" w:hAnsi="Arial" w:cs="Arial"/>
          <w:sz w:val="24"/>
          <w:szCs w:val="24"/>
          <w:lang w:val="en-US"/>
        </w:rPr>
        <w:t xml:space="preserve">off </w:t>
      </w:r>
      <w:r w:rsidR="00993D15" w:rsidRPr="00D13095">
        <w:rPr>
          <w:rFonts w:ascii="Arial" w:hAnsi="Arial" w:cs="Arial"/>
          <w:i/>
          <w:sz w:val="24"/>
          <w:szCs w:val="24"/>
          <w:lang w:val="en-US"/>
        </w:rPr>
        <w:t>a</w:t>
      </w:r>
      <w:r w:rsidR="00B83B02" w:rsidRPr="00D13095">
        <w:rPr>
          <w:rFonts w:ascii="Arial" w:hAnsi="Arial" w:cs="Arial"/>
          <w:i/>
          <w:sz w:val="24"/>
          <w:szCs w:val="24"/>
          <w:lang w:val="en-US"/>
        </w:rPr>
        <w:t>d hoc</w:t>
      </w:r>
      <w:r w:rsidR="00B83B02" w:rsidRPr="00D13095">
        <w:rPr>
          <w:rFonts w:ascii="Arial" w:hAnsi="Arial" w:cs="Arial"/>
          <w:sz w:val="24"/>
          <w:szCs w:val="24"/>
          <w:lang w:val="en-US"/>
        </w:rPr>
        <w:t xml:space="preserve"> appearance in a </w:t>
      </w:r>
      <w:r w:rsidR="00993D15" w:rsidRPr="00D13095">
        <w:rPr>
          <w:rFonts w:ascii="Arial" w:hAnsi="Arial" w:cs="Arial"/>
          <w:sz w:val="24"/>
          <w:szCs w:val="24"/>
          <w:lang w:val="en-US"/>
        </w:rPr>
        <w:t>Namibian court</w:t>
      </w:r>
      <w:r w:rsidR="00B83B02" w:rsidRPr="00D13095">
        <w:rPr>
          <w:rFonts w:ascii="Arial" w:hAnsi="Arial" w:cs="Arial"/>
          <w:sz w:val="24"/>
          <w:szCs w:val="24"/>
          <w:lang w:val="en-US"/>
        </w:rPr>
        <w:t xml:space="preserve"> </w:t>
      </w:r>
      <w:r w:rsidR="00993D15" w:rsidRPr="00D13095">
        <w:rPr>
          <w:rFonts w:ascii="Arial" w:hAnsi="Arial" w:cs="Arial"/>
          <w:sz w:val="24"/>
          <w:szCs w:val="24"/>
          <w:lang w:val="en-US"/>
        </w:rPr>
        <w:t xml:space="preserve">does not constitute </w:t>
      </w:r>
      <w:r w:rsidR="00B83B02" w:rsidRPr="00D13095">
        <w:rPr>
          <w:rFonts w:ascii="Arial" w:hAnsi="Arial" w:cs="Arial"/>
          <w:sz w:val="24"/>
          <w:szCs w:val="24"/>
          <w:lang w:val="en-US"/>
        </w:rPr>
        <w:t xml:space="preserve">carrying on a profession, Mr </w:t>
      </w:r>
      <w:r w:rsidR="00413472" w:rsidRPr="00D13095">
        <w:rPr>
          <w:rFonts w:ascii="Arial" w:hAnsi="Arial" w:cs="Arial"/>
          <w:sz w:val="24"/>
          <w:szCs w:val="24"/>
          <w:lang w:val="en-US"/>
        </w:rPr>
        <w:t>Arendse</w:t>
      </w:r>
      <w:r w:rsidR="00B83B02" w:rsidRPr="00D13095">
        <w:rPr>
          <w:rFonts w:ascii="Arial" w:hAnsi="Arial" w:cs="Arial"/>
          <w:sz w:val="24"/>
          <w:szCs w:val="24"/>
          <w:lang w:val="en-US"/>
        </w:rPr>
        <w:t xml:space="preserve"> asks the rhetorical question, ‘At what point does an appearance or provision of pro</w:t>
      </w:r>
      <w:r w:rsidR="00652BF0" w:rsidRPr="00D13095">
        <w:rPr>
          <w:rFonts w:ascii="Arial" w:hAnsi="Arial" w:cs="Arial"/>
          <w:sz w:val="24"/>
          <w:szCs w:val="24"/>
          <w:lang w:val="en-US"/>
        </w:rPr>
        <w:t>fessional services stop being “</w:t>
      </w:r>
      <w:r w:rsidR="00B83B02" w:rsidRPr="00D13095">
        <w:rPr>
          <w:rFonts w:ascii="Arial" w:hAnsi="Arial" w:cs="Arial"/>
          <w:sz w:val="24"/>
          <w:szCs w:val="24"/>
          <w:lang w:val="en-US"/>
        </w:rPr>
        <w:t>once-off</w:t>
      </w:r>
      <w:r w:rsidR="00652BF0" w:rsidRPr="00D13095">
        <w:rPr>
          <w:rFonts w:ascii="Arial" w:hAnsi="Arial" w:cs="Arial"/>
          <w:sz w:val="24"/>
          <w:szCs w:val="24"/>
          <w:lang w:val="en-US"/>
        </w:rPr>
        <w:t>’?”</w:t>
      </w:r>
      <w:r w:rsidR="00B83B02" w:rsidRPr="00D13095">
        <w:rPr>
          <w:rFonts w:ascii="Arial" w:hAnsi="Arial" w:cs="Arial"/>
          <w:sz w:val="24"/>
          <w:szCs w:val="24"/>
          <w:lang w:val="en-US"/>
        </w:rPr>
        <w:t xml:space="preserve"> He adds that on </w:t>
      </w:r>
      <w:r w:rsidR="00652BF0" w:rsidRPr="00D13095">
        <w:rPr>
          <w:rFonts w:ascii="Arial" w:hAnsi="Arial" w:cs="Arial"/>
          <w:sz w:val="24"/>
          <w:szCs w:val="24"/>
          <w:lang w:val="en-US"/>
        </w:rPr>
        <w:t>Mr Heathcote’s interpretation: “</w:t>
      </w:r>
      <w:r w:rsidR="00B83B02" w:rsidRPr="00D13095">
        <w:rPr>
          <w:rFonts w:ascii="Arial" w:hAnsi="Arial" w:cs="Arial"/>
          <w:sz w:val="24"/>
          <w:szCs w:val="24"/>
          <w:lang w:val="en-US"/>
        </w:rPr>
        <w:t>It is unclear if an appearance at a month-long trial, after which counsel will not be briefed, constitut</w:t>
      </w:r>
      <w:r w:rsidR="00652BF0" w:rsidRPr="00D13095">
        <w:rPr>
          <w:rFonts w:ascii="Arial" w:hAnsi="Arial" w:cs="Arial"/>
          <w:sz w:val="24"/>
          <w:szCs w:val="24"/>
          <w:lang w:val="en-US"/>
        </w:rPr>
        <w:t>es a “</w:t>
      </w:r>
      <w:r w:rsidR="00C0366C" w:rsidRPr="00D13095">
        <w:rPr>
          <w:rFonts w:ascii="Arial" w:hAnsi="Arial" w:cs="Arial"/>
          <w:sz w:val="24"/>
          <w:szCs w:val="24"/>
          <w:lang w:val="en-US"/>
        </w:rPr>
        <w:t>once-off</w:t>
      </w:r>
      <w:r w:rsidR="00652BF0" w:rsidRPr="00D13095">
        <w:rPr>
          <w:rFonts w:ascii="Arial" w:hAnsi="Arial" w:cs="Arial"/>
          <w:sz w:val="24"/>
          <w:szCs w:val="24"/>
          <w:lang w:val="en-US"/>
        </w:rPr>
        <w:t>”</w:t>
      </w:r>
      <w:r w:rsidR="00C0366C" w:rsidRPr="00D13095">
        <w:rPr>
          <w:rFonts w:ascii="Arial" w:hAnsi="Arial" w:cs="Arial"/>
          <w:sz w:val="24"/>
          <w:szCs w:val="24"/>
          <w:lang w:val="en-US"/>
        </w:rPr>
        <w:t xml:space="preserve"> appearance</w:t>
      </w:r>
      <w:r w:rsidR="00652BF0" w:rsidRPr="00D13095">
        <w:rPr>
          <w:rFonts w:ascii="Arial" w:hAnsi="Arial" w:cs="Arial"/>
          <w:sz w:val="24"/>
          <w:szCs w:val="24"/>
          <w:lang w:val="en-US"/>
        </w:rPr>
        <w:t>”</w:t>
      </w:r>
      <w:r w:rsidR="00C0366C" w:rsidRPr="00D13095">
        <w:rPr>
          <w:rFonts w:ascii="Arial" w:hAnsi="Arial" w:cs="Arial"/>
          <w:sz w:val="24"/>
          <w:szCs w:val="24"/>
          <w:lang w:val="en-US"/>
        </w:rPr>
        <w:t>.</w:t>
      </w:r>
    </w:p>
    <w:p w14:paraId="25156B4E" w14:textId="77777777" w:rsidR="00B83B02" w:rsidRPr="00477898" w:rsidRDefault="00B83B02" w:rsidP="00B83B02">
      <w:pPr>
        <w:spacing w:line="360" w:lineRule="auto"/>
        <w:rPr>
          <w:rFonts w:ascii="Arial" w:hAnsi="Arial" w:cs="Arial"/>
          <w:sz w:val="24"/>
          <w:szCs w:val="24"/>
          <w:lang w:val="en-US"/>
        </w:rPr>
      </w:pPr>
    </w:p>
    <w:p w14:paraId="59C57AF8" w14:textId="552FBBE4" w:rsidR="00B83B02"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B83B02" w:rsidRPr="00D13095">
        <w:rPr>
          <w:rFonts w:ascii="Arial" w:hAnsi="Arial" w:cs="Arial"/>
          <w:sz w:val="24"/>
          <w:szCs w:val="24"/>
          <w:lang w:val="en-US"/>
        </w:rPr>
        <w:t xml:space="preserve">As for count 2, Mr </w:t>
      </w:r>
      <w:r w:rsidR="00413472" w:rsidRPr="00D13095">
        <w:rPr>
          <w:rFonts w:ascii="Arial" w:hAnsi="Arial" w:cs="Arial"/>
          <w:sz w:val="24"/>
          <w:szCs w:val="24"/>
          <w:lang w:val="en-US"/>
        </w:rPr>
        <w:t>Arendse</w:t>
      </w:r>
      <w:r w:rsidR="00B83B02" w:rsidRPr="00D13095">
        <w:rPr>
          <w:rFonts w:ascii="Arial" w:hAnsi="Arial" w:cs="Arial"/>
          <w:sz w:val="24"/>
          <w:szCs w:val="24"/>
          <w:lang w:val="en-US"/>
        </w:rPr>
        <w:t xml:space="preserve"> submitted that even if it were accepted that a once</w:t>
      </w:r>
      <w:r w:rsidR="00E24226" w:rsidRPr="00D13095">
        <w:rPr>
          <w:rFonts w:ascii="Arial" w:hAnsi="Arial" w:cs="Arial"/>
          <w:sz w:val="24"/>
          <w:szCs w:val="24"/>
          <w:lang w:val="en-US"/>
        </w:rPr>
        <w:t>-</w:t>
      </w:r>
      <w:r w:rsidR="00B83B02" w:rsidRPr="00D13095">
        <w:rPr>
          <w:rFonts w:ascii="Arial" w:hAnsi="Arial" w:cs="Arial"/>
          <w:sz w:val="24"/>
          <w:szCs w:val="24"/>
          <w:lang w:val="en-US"/>
        </w:rPr>
        <w:t xml:space="preserve"> off appearance in a case does not constitute carrying on a profession,</w:t>
      </w:r>
      <w:r w:rsidR="00B24A9D" w:rsidRPr="00D13095">
        <w:rPr>
          <w:rFonts w:ascii="Arial" w:hAnsi="Arial" w:cs="Arial"/>
          <w:sz w:val="24"/>
          <w:szCs w:val="24"/>
          <w:lang w:val="en-US"/>
        </w:rPr>
        <w:t xml:space="preserve"> </w:t>
      </w:r>
      <w:r w:rsidR="00FE63E8" w:rsidRPr="00D13095">
        <w:rPr>
          <w:rFonts w:ascii="Arial" w:hAnsi="Arial" w:cs="Arial"/>
          <w:sz w:val="24"/>
          <w:szCs w:val="24"/>
          <w:lang w:val="en-US"/>
        </w:rPr>
        <w:t>‘</w:t>
      </w:r>
      <w:r w:rsidR="00B83B02" w:rsidRPr="00D13095">
        <w:rPr>
          <w:rFonts w:ascii="Arial" w:hAnsi="Arial" w:cs="Arial"/>
          <w:sz w:val="24"/>
          <w:szCs w:val="24"/>
          <w:lang w:val="en-US"/>
        </w:rPr>
        <w:t>On the appellant’s interpretation of s 29(</w:t>
      </w:r>
      <w:r w:rsidR="005F21A6" w:rsidRPr="00D13095">
        <w:rPr>
          <w:rFonts w:ascii="Arial" w:hAnsi="Arial" w:cs="Arial"/>
          <w:sz w:val="24"/>
          <w:szCs w:val="24"/>
          <w:lang w:val="en-US"/>
        </w:rPr>
        <w:t>5</w:t>
      </w:r>
      <w:r w:rsidR="00B83B02" w:rsidRPr="00D13095">
        <w:rPr>
          <w:rFonts w:ascii="Arial" w:hAnsi="Arial" w:cs="Arial"/>
          <w:sz w:val="24"/>
          <w:szCs w:val="24"/>
          <w:lang w:val="en-US"/>
        </w:rPr>
        <w:t xml:space="preserve">), a court appearance is a material fact. A visitor’s permit can only be granted to foreign counsel when they appear </w:t>
      </w:r>
      <w:r w:rsidR="00091C4F" w:rsidRPr="00D13095">
        <w:rPr>
          <w:rFonts w:ascii="Arial" w:hAnsi="Arial" w:cs="Arial"/>
          <w:sz w:val="24"/>
          <w:szCs w:val="24"/>
          <w:lang w:val="en-US"/>
        </w:rPr>
        <w:t>once-off</w:t>
      </w:r>
      <w:r w:rsidR="00B83B02" w:rsidRPr="00D13095">
        <w:rPr>
          <w:rFonts w:ascii="Arial" w:hAnsi="Arial" w:cs="Arial"/>
          <w:sz w:val="24"/>
          <w:szCs w:val="24"/>
          <w:lang w:val="en-US"/>
        </w:rPr>
        <w:t xml:space="preserve">, </w:t>
      </w:r>
      <w:r w:rsidR="00B83B02" w:rsidRPr="00D13095">
        <w:rPr>
          <w:rFonts w:ascii="Arial" w:hAnsi="Arial" w:cs="Arial"/>
          <w:i/>
          <w:sz w:val="24"/>
          <w:szCs w:val="24"/>
          <w:lang w:val="en-US"/>
        </w:rPr>
        <w:t>pro h</w:t>
      </w:r>
      <w:r w:rsidR="00AB1ED5" w:rsidRPr="00D13095">
        <w:rPr>
          <w:rFonts w:ascii="Arial" w:hAnsi="Arial" w:cs="Arial"/>
          <w:i/>
          <w:sz w:val="24"/>
          <w:szCs w:val="24"/>
          <w:lang w:val="en-US"/>
        </w:rPr>
        <w:t>o</w:t>
      </w:r>
      <w:r w:rsidR="00B83B02" w:rsidRPr="00D13095">
        <w:rPr>
          <w:rFonts w:ascii="Arial" w:hAnsi="Arial" w:cs="Arial"/>
          <w:i/>
          <w:sz w:val="24"/>
          <w:szCs w:val="24"/>
          <w:lang w:val="en-US"/>
        </w:rPr>
        <w:t>c vice</w:t>
      </w:r>
      <w:r w:rsidR="00B83B02" w:rsidRPr="00D13095">
        <w:rPr>
          <w:rFonts w:ascii="Arial" w:hAnsi="Arial" w:cs="Arial"/>
          <w:sz w:val="24"/>
          <w:szCs w:val="24"/>
          <w:lang w:val="en-US"/>
        </w:rPr>
        <w:t xml:space="preserve">. The immigration official, on the appellants’ version, would need to satisfy himself that counsel were appearing once-off. Their impending court appearance, therefore, should have been disclosed. Failure to do so was misleading’. </w:t>
      </w:r>
      <w:r w:rsidR="00993D15" w:rsidRPr="00D13095">
        <w:rPr>
          <w:rFonts w:ascii="Arial" w:hAnsi="Arial" w:cs="Arial"/>
          <w:sz w:val="24"/>
          <w:szCs w:val="24"/>
          <w:lang w:val="en-US"/>
        </w:rPr>
        <w:t>(</w:t>
      </w:r>
      <w:r w:rsidR="00B83B02" w:rsidRPr="00D13095">
        <w:rPr>
          <w:rFonts w:ascii="Arial" w:hAnsi="Arial" w:cs="Arial"/>
          <w:sz w:val="24"/>
          <w:szCs w:val="24"/>
          <w:lang w:val="en-US"/>
        </w:rPr>
        <w:t xml:space="preserve">I need only add that it is apparent from the record of the plea proceedings that the appellants gave reasons other than court appearance as the purpose for </w:t>
      </w:r>
      <w:r w:rsidR="00E24226" w:rsidRPr="00D13095">
        <w:rPr>
          <w:rFonts w:ascii="Arial" w:hAnsi="Arial" w:cs="Arial"/>
          <w:sz w:val="24"/>
          <w:szCs w:val="24"/>
          <w:lang w:val="en-US"/>
        </w:rPr>
        <w:t xml:space="preserve">which </w:t>
      </w:r>
      <w:r w:rsidR="00B83B02" w:rsidRPr="00D13095">
        <w:rPr>
          <w:rFonts w:ascii="Arial" w:hAnsi="Arial" w:cs="Arial"/>
          <w:sz w:val="24"/>
          <w:szCs w:val="24"/>
          <w:lang w:val="en-US"/>
        </w:rPr>
        <w:t>the</w:t>
      </w:r>
      <w:r w:rsidR="00650695" w:rsidRPr="00D13095">
        <w:rPr>
          <w:rFonts w:ascii="Arial" w:hAnsi="Arial" w:cs="Arial"/>
          <w:sz w:val="24"/>
          <w:szCs w:val="24"/>
          <w:lang w:val="en-US"/>
        </w:rPr>
        <w:t>ir</w:t>
      </w:r>
      <w:r w:rsidR="00993D15" w:rsidRPr="00D13095">
        <w:rPr>
          <w:rFonts w:ascii="Arial" w:hAnsi="Arial" w:cs="Arial"/>
          <w:sz w:val="24"/>
          <w:szCs w:val="24"/>
          <w:lang w:val="en-US"/>
        </w:rPr>
        <w:t xml:space="preserve"> sought entry to</w:t>
      </w:r>
      <w:r w:rsidR="00B83B02" w:rsidRPr="00D13095">
        <w:rPr>
          <w:rFonts w:ascii="Arial" w:hAnsi="Arial" w:cs="Arial"/>
          <w:sz w:val="24"/>
          <w:szCs w:val="24"/>
          <w:lang w:val="en-US"/>
        </w:rPr>
        <w:t xml:space="preserve"> Namibia</w:t>
      </w:r>
      <w:r w:rsidR="00993D15" w:rsidRPr="00D13095">
        <w:rPr>
          <w:rFonts w:ascii="Arial" w:hAnsi="Arial" w:cs="Arial"/>
          <w:sz w:val="24"/>
          <w:szCs w:val="24"/>
          <w:lang w:val="en-US"/>
        </w:rPr>
        <w:t>)</w:t>
      </w:r>
      <w:r w:rsidR="00B83B02" w:rsidRPr="00D13095">
        <w:rPr>
          <w:rFonts w:ascii="Arial" w:hAnsi="Arial" w:cs="Arial"/>
          <w:sz w:val="24"/>
          <w:szCs w:val="24"/>
          <w:lang w:val="en-US"/>
        </w:rPr>
        <w:t>.</w:t>
      </w:r>
    </w:p>
    <w:p w14:paraId="4A98B3F2" w14:textId="77777777" w:rsidR="00C0366C" w:rsidRPr="00477898" w:rsidRDefault="00C0366C" w:rsidP="00C0366C">
      <w:pPr>
        <w:pStyle w:val="ListParagraph"/>
        <w:spacing w:after="0" w:line="480" w:lineRule="auto"/>
        <w:ind w:left="0"/>
        <w:jc w:val="both"/>
        <w:rPr>
          <w:rFonts w:ascii="Arial" w:hAnsi="Arial" w:cs="Arial"/>
          <w:sz w:val="24"/>
          <w:szCs w:val="24"/>
          <w:lang w:val="en-US"/>
        </w:rPr>
      </w:pPr>
    </w:p>
    <w:p w14:paraId="5EEA89A8" w14:textId="4F39ED1C" w:rsidR="00887F74"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lastRenderedPageBreak/>
        <w:t>[52]</w:t>
      </w:r>
      <w:r>
        <w:rPr>
          <w:rFonts w:ascii="Arial" w:hAnsi="Arial" w:cs="Arial"/>
          <w:sz w:val="24"/>
          <w:szCs w:val="24"/>
          <w:lang w:val="en-US"/>
        </w:rPr>
        <w:tab/>
      </w:r>
      <w:r w:rsidR="00B83B02" w:rsidRPr="00D13095">
        <w:rPr>
          <w:rFonts w:ascii="Arial" w:hAnsi="Arial" w:cs="Arial"/>
          <w:sz w:val="24"/>
          <w:szCs w:val="24"/>
          <w:lang w:val="en-US"/>
        </w:rPr>
        <w:t xml:space="preserve">It </w:t>
      </w:r>
      <w:r w:rsidR="00E56652" w:rsidRPr="00D13095">
        <w:rPr>
          <w:rFonts w:ascii="Arial" w:hAnsi="Arial" w:cs="Arial"/>
          <w:sz w:val="24"/>
          <w:szCs w:val="24"/>
          <w:lang w:val="en-US"/>
        </w:rPr>
        <w:t xml:space="preserve">is a matter of public knowledge </w:t>
      </w:r>
      <w:r w:rsidR="00B83B02" w:rsidRPr="00D13095">
        <w:rPr>
          <w:rFonts w:ascii="Arial" w:hAnsi="Arial" w:cs="Arial"/>
          <w:sz w:val="24"/>
          <w:szCs w:val="24"/>
          <w:lang w:val="en-US"/>
        </w:rPr>
        <w:t xml:space="preserve">that the case for which the appellants entered Namibia in 2019 </w:t>
      </w:r>
      <w:r w:rsidR="00106560" w:rsidRPr="00D13095">
        <w:rPr>
          <w:rFonts w:ascii="Arial" w:hAnsi="Arial" w:cs="Arial"/>
          <w:sz w:val="24"/>
          <w:szCs w:val="24"/>
          <w:lang w:val="en-US"/>
        </w:rPr>
        <w:t>to represent accused person</w:t>
      </w:r>
      <w:r w:rsidR="007A2E48" w:rsidRPr="00D13095">
        <w:rPr>
          <w:rFonts w:ascii="Arial" w:hAnsi="Arial" w:cs="Arial"/>
          <w:sz w:val="24"/>
          <w:szCs w:val="24"/>
          <w:lang w:val="en-US"/>
        </w:rPr>
        <w:t>s</w:t>
      </w:r>
      <w:r w:rsidR="00106560" w:rsidRPr="00D13095">
        <w:rPr>
          <w:rFonts w:ascii="Arial" w:hAnsi="Arial" w:cs="Arial"/>
          <w:sz w:val="24"/>
          <w:szCs w:val="24"/>
          <w:lang w:val="en-US"/>
        </w:rPr>
        <w:t xml:space="preserve"> </w:t>
      </w:r>
      <w:r w:rsidR="00B83B02" w:rsidRPr="00D13095">
        <w:rPr>
          <w:rFonts w:ascii="Arial" w:hAnsi="Arial" w:cs="Arial"/>
          <w:sz w:val="24"/>
          <w:szCs w:val="24"/>
          <w:lang w:val="en-US"/>
        </w:rPr>
        <w:t xml:space="preserve">has since been </w:t>
      </w:r>
      <w:r w:rsidR="00E56652" w:rsidRPr="00D13095">
        <w:rPr>
          <w:rFonts w:ascii="Arial" w:hAnsi="Arial" w:cs="Arial"/>
          <w:sz w:val="24"/>
          <w:szCs w:val="24"/>
          <w:lang w:val="en-US"/>
        </w:rPr>
        <w:t xml:space="preserve">assigned a trial judge and is about to commence </w:t>
      </w:r>
      <w:r w:rsidR="00B83B02" w:rsidRPr="00D13095">
        <w:rPr>
          <w:rFonts w:ascii="Arial" w:hAnsi="Arial" w:cs="Arial"/>
          <w:sz w:val="24"/>
          <w:szCs w:val="24"/>
          <w:lang w:val="en-US"/>
        </w:rPr>
        <w:t>and will</w:t>
      </w:r>
      <w:r w:rsidR="00FB4F55" w:rsidRPr="00D13095">
        <w:rPr>
          <w:rFonts w:ascii="Arial" w:hAnsi="Arial" w:cs="Arial"/>
          <w:sz w:val="24"/>
          <w:szCs w:val="24"/>
          <w:lang w:val="en-US"/>
        </w:rPr>
        <w:t>,</w:t>
      </w:r>
      <w:r w:rsidR="00B83B02" w:rsidRPr="00D13095">
        <w:rPr>
          <w:rFonts w:ascii="Arial" w:hAnsi="Arial" w:cs="Arial"/>
          <w:sz w:val="24"/>
          <w:szCs w:val="24"/>
          <w:lang w:val="en-US"/>
        </w:rPr>
        <w:t xml:space="preserve"> in all probability</w:t>
      </w:r>
      <w:r w:rsidR="00FB4F55" w:rsidRPr="00D13095">
        <w:rPr>
          <w:rFonts w:ascii="Arial" w:hAnsi="Arial" w:cs="Arial"/>
          <w:sz w:val="24"/>
          <w:szCs w:val="24"/>
          <w:lang w:val="en-US"/>
        </w:rPr>
        <w:t>,</w:t>
      </w:r>
      <w:r w:rsidR="00B83B02" w:rsidRPr="00D13095">
        <w:rPr>
          <w:rFonts w:ascii="Arial" w:hAnsi="Arial" w:cs="Arial"/>
          <w:sz w:val="24"/>
          <w:szCs w:val="24"/>
          <w:lang w:val="en-US"/>
        </w:rPr>
        <w:t xml:space="preserve"> last for more than 12 months. </w:t>
      </w:r>
      <w:r w:rsidR="00E56652" w:rsidRPr="00D13095">
        <w:rPr>
          <w:rFonts w:ascii="Arial" w:hAnsi="Arial" w:cs="Arial"/>
          <w:sz w:val="24"/>
          <w:szCs w:val="24"/>
          <w:lang w:val="en-US"/>
        </w:rPr>
        <w:t>It is equally a matter of public record that the</w:t>
      </w:r>
      <w:r w:rsidR="00B83B02" w:rsidRPr="00D13095">
        <w:rPr>
          <w:rFonts w:ascii="Arial" w:hAnsi="Arial" w:cs="Arial"/>
          <w:sz w:val="24"/>
          <w:szCs w:val="24"/>
          <w:lang w:val="en-US"/>
        </w:rPr>
        <w:t xml:space="preserve"> so-called treason trial in which foreign legal practitioners from some Southern African countries were involved, lasted for over ten years. If a foreign counsel obtains </w:t>
      </w:r>
      <w:r w:rsidR="00225CE1" w:rsidRPr="00D13095">
        <w:rPr>
          <w:rFonts w:ascii="Arial" w:hAnsi="Arial" w:cs="Arial"/>
          <w:sz w:val="24"/>
          <w:szCs w:val="24"/>
          <w:lang w:val="en-US"/>
        </w:rPr>
        <w:t>a</w:t>
      </w:r>
      <w:r w:rsidR="00B83B02" w:rsidRPr="00D13095">
        <w:rPr>
          <w:rFonts w:ascii="Arial" w:hAnsi="Arial" w:cs="Arial"/>
          <w:sz w:val="24"/>
          <w:szCs w:val="24"/>
          <w:lang w:val="en-US"/>
        </w:rPr>
        <w:t xml:space="preserve"> </w:t>
      </w:r>
      <w:r w:rsidR="00F620FE" w:rsidRPr="00D13095">
        <w:rPr>
          <w:rFonts w:ascii="Arial" w:hAnsi="Arial" w:cs="Arial"/>
          <w:sz w:val="24"/>
          <w:szCs w:val="24"/>
          <w:lang w:val="en-US"/>
        </w:rPr>
        <w:t xml:space="preserve">s </w:t>
      </w:r>
      <w:r w:rsidR="00B83B02" w:rsidRPr="00D13095">
        <w:rPr>
          <w:rFonts w:ascii="Arial" w:hAnsi="Arial" w:cs="Arial"/>
          <w:sz w:val="24"/>
          <w:szCs w:val="24"/>
          <w:lang w:val="en-US"/>
        </w:rPr>
        <w:t>85</w:t>
      </w:r>
      <w:r w:rsidR="00FB4F55" w:rsidRPr="00D13095">
        <w:rPr>
          <w:rFonts w:ascii="Arial" w:hAnsi="Arial" w:cs="Arial"/>
          <w:sz w:val="24"/>
          <w:szCs w:val="24"/>
          <w:lang w:val="en-US"/>
        </w:rPr>
        <w:t>(2)</w:t>
      </w:r>
      <w:r w:rsidR="00B83B02" w:rsidRPr="00D13095">
        <w:rPr>
          <w:rFonts w:ascii="Arial" w:hAnsi="Arial" w:cs="Arial"/>
          <w:sz w:val="24"/>
          <w:szCs w:val="24"/>
          <w:lang w:val="en-US"/>
        </w:rPr>
        <w:t xml:space="preserve"> certificate from the </w:t>
      </w:r>
      <w:r w:rsidR="00761463" w:rsidRPr="00D13095">
        <w:rPr>
          <w:rFonts w:ascii="Arial" w:hAnsi="Arial" w:cs="Arial"/>
          <w:sz w:val="24"/>
          <w:szCs w:val="24"/>
          <w:lang w:val="en-US"/>
        </w:rPr>
        <w:t>Chief Justice</w:t>
      </w:r>
      <w:r w:rsidR="00B83B02" w:rsidRPr="00D13095">
        <w:rPr>
          <w:rFonts w:ascii="Arial" w:hAnsi="Arial" w:cs="Arial"/>
          <w:sz w:val="24"/>
          <w:szCs w:val="24"/>
          <w:lang w:val="en-US"/>
        </w:rPr>
        <w:t xml:space="preserve"> and appears in such a trial, it must follow, on Mr Heathcote’s interpretation, that he or she will be entitled to do that kind of case on a visitor’s permit as he or she will be on a ‘sojourn</w:t>
      </w:r>
      <w:r w:rsidR="00CA1B6D">
        <w:rPr>
          <w:rStyle w:val="FootnoteReference"/>
          <w:rFonts w:ascii="Arial" w:hAnsi="Arial" w:cs="Arial"/>
          <w:sz w:val="24"/>
          <w:szCs w:val="24"/>
          <w:lang w:val="en-US"/>
        </w:rPr>
        <w:footnoteReference w:id="5"/>
      </w:r>
      <w:r w:rsidR="00B83B02" w:rsidRPr="00D13095">
        <w:rPr>
          <w:rFonts w:ascii="Arial" w:hAnsi="Arial" w:cs="Arial"/>
          <w:sz w:val="24"/>
          <w:szCs w:val="24"/>
          <w:lang w:val="en-US"/>
        </w:rPr>
        <w:t>’</w:t>
      </w:r>
      <w:r w:rsidR="002E1B27" w:rsidRPr="00D13095">
        <w:rPr>
          <w:rFonts w:ascii="Arial" w:hAnsi="Arial" w:cs="Arial"/>
          <w:sz w:val="24"/>
          <w:szCs w:val="24"/>
          <w:lang w:val="en-US"/>
        </w:rPr>
        <w:t>.</w:t>
      </w:r>
    </w:p>
    <w:p w14:paraId="6206B171" w14:textId="77777777" w:rsidR="00CA1B6D" w:rsidRPr="009A4616" w:rsidRDefault="00CA1B6D" w:rsidP="00CA1B6D">
      <w:pPr>
        <w:pStyle w:val="ListParagraph"/>
        <w:spacing w:after="0" w:line="480" w:lineRule="auto"/>
        <w:ind w:left="0"/>
        <w:jc w:val="both"/>
        <w:rPr>
          <w:rFonts w:ascii="Arial" w:hAnsi="Arial" w:cs="Arial"/>
          <w:sz w:val="24"/>
          <w:szCs w:val="24"/>
          <w:lang w:val="en-US"/>
        </w:rPr>
      </w:pPr>
    </w:p>
    <w:p w14:paraId="46C9C4E7" w14:textId="071149A1" w:rsidR="00D33B41" w:rsidRPr="00343F2F" w:rsidRDefault="00D33B41" w:rsidP="00343F2F">
      <w:pPr>
        <w:rPr>
          <w:rFonts w:ascii="Arial" w:hAnsi="Arial" w:cs="Arial"/>
          <w:sz w:val="24"/>
          <w:szCs w:val="24"/>
          <w:u w:val="single"/>
        </w:rPr>
      </w:pPr>
      <w:r w:rsidRPr="00D33B41">
        <w:rPr>
          <w:rFonts w:ascii="Arial" w:hAnsi="Arial" w:cs="Arial"/>
          <w:sz w:val="24"/>
          <w:szCs w:val="24"/>
          <w:u w:val="single"/>
        </w:rPr>
        <w:t xml:space="preserve">Discussion </w:t>
      </w:r>
    </w:p>
    <w:p w14:paraId="036696FF" w14:textId="30F7F379" w:rsidR="00C0366C"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t>[53]</w:t>
      </w:r>
      <w:r>
        <w:rPr>
          <w:rFonts w:ascii="Arial" w:eastAsia="Times New Roman" w:hAnsi="Arial" w:cs="Arial"/>
          <w:sz w:val="24"/>
          <w:szCs w:val="24"/>
          <w:lang w:val="en-GB" w:eastAsia="en-GB"/>
        </w:rPr>
        <w:tab/>
      </w:r>
      <w:r w:rsidR="00583B3F" w:rsidRPr="00D13095">
        <w:rPr>
          <w:rFonts w:ascii="Arial" w:eastAsia="Times New Roman" w:hAnsi="Arial" w:cs="Arial"/>
          <w:color w:val="222222"/>
          <w:sz w:val="24"/>
          <w:szCs w:val="24"/>
          <w:shd w:val="clear" w:color="auto" w:fill="FFFFFF"/>
          <w:lang w:val="en-GB" w:eastAsia="en-GB"/>
        </w:rPr>
        <w:t>T</w:t>
      </w:r>
      <w:r w:rsidR="007D5C11" w:rsidRPr="00D13095">
        <w:rPr>
          <w:rFonts w:ascii="Arial" w:eastAsia="Times New Roman" w:hAnsi="Arial" w:cs="Arial"/>
          <w:color w:val="222222"/>
          <w:sz w:val="24"/>
          <w:szCs w:val="24"/>
          <w:shd w:val="clear" w:color="auto" w:fill="FFFFFF"/>
          <w:lang w:val="en-GB" w:eastAsia="en-GB"/>
        </w:rPr>
        <w:t>he appellants</w:t>
      </w:r>
      <w:r w:rsidR="005C3116" w:rsidRPr="00D13095">
        <w:rPr>
          <w:rFonts w:ascii="Arial" w:eastAsia="Times New Roman" w:hAnsi="Arial" w:cs="Arial"/>
          <w:color w:val="222222"/>
          <w:sz w:val="24"/>
          <w:szCs w:val="24"/>
          <w:shd w:val="clear" w:color="auto" w:fill="FFFFFF"/>
          <w:lang w:val="en-GB" w:eastAsia="en-GB"/>
        </w:rPr>
        <w:t>’</w:t>
      </w:r>
      <w:r w:rsidR="007D5C11" w:rsidRPr="00D13095">
        <w:rPr>
          <w:rFonts w:ascii="Arial" w:eastAsia="Times New Roman" w:hAnsi="Arial" w:cs="Arial"/>
          <w:color w:val="222222"/>
          <w:sz w:val="24"/>
          <w:szCs w:val="24"/>
          <w:shd w:val="clear" w:color="auto" w:fill="FFFFFF"/>
          <w:lang w:val="en-GB" w:eastAsia="en-GB"/>
        </w:rPr>
        <w:t xml:space="preserve"> </w:t>
      </w:r>
      <w:r w:rsidR="00234EF0" w:rsidRPr="00D13095">
        <w:rPr>
          <w:rFonts w:ascii="Arial" w:eastAsia="Times New Roman" w:hAnsi="Arial" w:cs="Arial"/>
          <w:color w:val="222222"/>
          <w:sz w:val="24"/>
          <w:szCs w:val="24"/>
          <w:shd w:val="clear" w:color="auto" w:fill="FFFFFF"/>
          <w:lang w:val="en-GB" w:eastAsia="en-GB"/>
        </w:rPr>
        <w:t>after</w:t>
      </w:r>
      <w:r w:rsidR="005C3116" w:rsidRPr="00D13095">
        <w:rPr>
          <w:rFonts w:ascii="Arial" w:eastAsia="Times New Roman" w:hAnsi="Arial" w:cs="Arial"/>
          <w:color w:val="222222"/>
          <w:sz w:val="24"/>
          <w:szCs w:val="24"/>
          <w:shd w:val="clear" w:color="auto" w:fill="FFFFFF"/>
          <w:lang w:val="en-GB" w:eastAsia="en-GB"/>
        </w:rPr>
        <w:t>-</w:t>
      </w:r>
      <w:r w:rsidR="00234EF0" w:rsidRPr="00D13095">
        <w:rPr>
          <w:rFonts w:ascii="Arial" w:eastAsia="Times New Roman" w:hAnsi="Arial" w:cs="Arial"/>
          <w:color w:val="222222"/>
          <w:sz w:val="24"/>
          <w:szCs w:val="24"/>
          <w:shd w:val="clear" w:color="auto" w:fill="FFFFFF"/>
          <w:lang w:val="en-GB" w:eastAsia="en-GB"/>
        </w:rPr>
        <w:t>the</w:t>
      </w:r>
      <w:r w:rsidR="005C3116" w:rsidRPr="00D13095">
        <w:rPr>
          <w:rFonts w:ascii="Arial" w:eastAsia="Times New Roman" w:hAnsi="Arial" w:cs="Arial"/>
          <w:color w:val="222222"/>
          <w:sz w:val="24"/>
          <w:szCs w:val="24"/>
          <w:shd w:val="clear" w:color="auto" w:fill="FFFFFF"/>
          <w:lang w:val="en-GB" w:eastAsia="en-GB"/>
        </w:rPr>
        <w:t>-</w:t>
      </w:r>
      <w:r w:rsidR="00234EF0" w:rsidRPr="00D13095">
        <w:rPr>
          <w:rFonts w:ascii="Arial" w:eastAsia="Times New Roman" w:hAnsi="Arial" w:cs="Arial"/>
          <w:color w:val="222222"/>
          <w:sz w:val="24"/>
          <w:szCs w:val="24"/>
          <w:shd w:val="clear" w:color="auto" w:fill="FFFFFF"/>
          <w:lang w:val="en-GB" w:eastAsia="en-GB"/>
        </w:rPr>
        <w:t xml:space="preserve">event </w:t>
      </w:r>
      <w:r w:rsidR="007D5C11" w:rsidRPr="00D13095">
        <w:rPr>
          <w:rFonts w:ascii="Arial" w:eastAsia="Times New Roman" w:hAnsi="Arial" w:cs="Arial"/>
          <w:color w:val="222222"/>
          <w:sz w:val="24"/>
          <w:szCs w:val="24"/>
          <w:shd w:val="clear" w:color="auto" w:fill="FFFFFF"/>
          <w:lang w:val="en-GB" w:eastAsia="en-GB"/>
        </w:rPr>
        <w:t>attack on their convictions and sentence</w:t>
      </w:r>
      <w:r w:rsidR="00234EF0" w:rsidRPr="00D13095">
        <w:rPr>
          <w:rFonts w:ascii="Arial" w:eastAsia="Times New Roman" w:hAnsi="Arial" w:cs="Arial"/>
          <w:color w:val="222222"/>
          <w:sz w:val="24"/>
          <w:szCs w:val="24"/>
          <w:shd w:val="clear" w:color="auto" w:fill="FFFFFF"/>
          <w:lang w:val="en-GB" w:eastAsia="en-GB"/>
        </w:rPr>
        <w:t>s</w:t>
      </w:r>
      <w:r w:rsidR="007D5C11" w:rsidRPr="00D13095">
        <w:rPr>
          <w:rFonts w:ascii="Arial" w:eastAsia="Times New Roman" w:hAnsi="Arial" w:cs="Arial"/>
          <w:color w:val="222222"/>
          <w:sz w:val="24"/>
          <w:szCs w:val="24"/>
          <w:shd w:val="clear" w:color="auto" w:fill="FFFFFF"/>
          <w:lang w:val="en-GB" w:eastAsia="en-GB"/>
        </w:rPr>
        <w:t xml:space="preserve"> hinge on their counsel’s interpretation of the applicable legal regime. An interpretation</w:t>
      </w:r>
      <w:r w:rsidR="00FB4F55" w:rsidRPr="00D13095">
        <w:rPr>
          <w:rFonts w:ascii="Arial" w:eastAsia="Times New Roman" w:hAnsi="Arial" w:cs="Arial"/>
          <w:color w:val="222222"/>
          <w:sz w:val="24"/>
          <w:szCs w:val="24"/>
          <w:shd w:val="clear" w:color="auto" w:fill="FFFFFF"/>
          <w:lang w:val="en-GB" w:eastAsia="en-GB"/>
        </w:rPr>
        <w:t xml:space="preserve"> which</w:t>
      </w:r>
      <w:r w:rsidR="007D5C11" w:rsidRPr="00D13095">
        <w:rPr>
          <w:rFonts w:ascii="Arial" w:eastAsia="Times New Roman" w:hAnsi="Arial" w:cs="Arial"/>
          <w:color w:val="222222"/>
          <w:sz w:val="24"/>
          <w:szCs w:val="24"/>
          <w:shd w:val="clear" w:color="auto" w:fill="FFFFFF"/>
          <w:lang w:val="en-GB" w:eastAsia="en-GB"/>
        </w:rPr>
        <w:t xml:space="preserve"> one </w:t>
      </w:r>
      <w:r w:rsidR="00AE0A31" w:rsidRPr="00D13095">
        <w:rPr>
          <w:rFonts w:ascii="Arial" w:eastAsia="Times New Roman" w:hAnsi="Arial" w:cs="Arial"/>
          <w:color w:val="222222"/>
          <w:sz w:val="24"/>
          <w:szCs w:val="24"/>
          <w:shd w:val="clear" w:color="auto" w:fill="FFFFFF"/>
          <w:lang w:val="en-GB" w:eastAsia="en-GB"/>
        </w:rPr>
        <w:t>must assume,</w:t>
      </w:r>
      <w:r w:rsidR="007D5C11" w:rsidRPr="00D13095">
        <w:rPr>
          <w:rFonts w:ascii="Arial" w:eastAsia="Times New Roman" w:hAnsi="Arial" w:cs="Arial"/>
          <w:color w:val="222222"/>
          <w:sz w:val="24"/>
          <w:szCs w:val="24"/>
          <w:shd w:val="clear" w:color="auto" w:fill="FFFFFF"/>
          <w:lang w:val="en-GB" w:eastAsia="en-GB"/>
        </w:rPr>
        <w:t xml:space="preserve"> was </w:t>
      </w:r>
      <w:r w:rsidR="00234EF0" w:rsidRPr="00D13095">
        <w:rPr>
          <w:rFonts w:ascii="Arial" w:eastAsia="Times New Roman" w:hAnsi="Arial" w:cs="Arial"/>
          <w:color w:val="222222"/>
          <w:sz w:val="24"/>
          <w:szCs w:val="24"/>
          <w:shd w:val="clear" w:color="auto" w:fill="FFFFFF"/>
          <w:lang w:val="en-GB" w:eastAsia="en-GB"/>
        </w:rPr>
        <w:t xml:space="preserve">either </w:t>
      </w:r>
      <w:r w:rsidR="007D5C11" w:rsidRPr="00D13095">
        <w:rPr>
          <w:rFonts w:ascii="Arial" w:eastAsia="Times New Roman" w:hAnsi="Arial" w:cs="Arial"/>
          <w:color w:val="222222"/>
          <w:sz w:val="24"/>
          <w:szCs w:val="24"/>
          <w:shd w:val="clear" w:color="auto" w:fill="FFFFFF"/>
          <w:lang w:val="en-GB" w:eastAsia="en-GB"/>
        </w:rPr>
        <w:t xml:space="preserve">not shared </w:t>
      </w:r>
      <w:r w:rsidR="00234EF0" w:rsidRPr="00D13095">
        <w:rPr>
          <w:rFonts w:ascii="Arial" w:eastAsia="Times New Roman" w:hAnsi="Arial" w:cs="Arial"/>
          <w:color w:val="222222"/>
          <w:sz w:val="24"/>
          <w:szCs w:val="24"/>
          <w:shd w:val="clear" w:color="auto" w:fill="FFFFFF"/>
          <w:lang w:val="en-GB" w:eastAsia="en-GB"/>
        </w:rPr>
        <w:t xml:space="preserve">by or was not obvious to </w:t>
      </w:r>
      <w:r w:rsidR="007D5C11" w:rsidRPr="00D13095">
        <w:rPr>
          <w:rFonts w:ascii="Arial" w:eastAsia="Times New Roman" w:hAnsi="Arial" w:cs="Arial"/>
          <w:color w:val="222222"/>
          <w:sz w:val="24"/>
          <w:szCs w:val="24"/>
          <w:shd w:val="clear" w:color="auto" w:fill="FFFFFF"/>
          <w:lang w:val="en-GB" w:eastAsia="en-GB"/>
        </w:rPr>
        <w:t>counsel who appeared for the appellants when they took their pleas.</w:t>
      </w:r>
      <w:r w:rsidR="005F21A6" w:rsidRPr="00D13095">
        <w:rPr>
          <w:rFonts w:ascii="Arial" w:eastAsia="Times New Roman" w:hAnsi="Arial" w:cs="Arial"/>
          <w:color w:val="222222"/>
          <w:sz w:val="24"/>
          <w:szCs w:val="24"/>
          <w:shd w:val="clear" w:color="auto" w:fill="FFFFFF"/>
          <w:lang w:val="en-GB" w:eastAsia="en-GB"/>
        </w:rPr>
        <w:t xml:space="preserve"> That is so because it was not raised in the magistrate’s court.</w:t>
      </w:r>
    </w:p>
    <w:p w14:paraId="5F3C7F32" w14:textId="77777777" w:rsidR="00C0366C" w:rsidRDefault="00C0366C" w:rsidP="00C0366C">
      <w:pPr>
        <w:pStyle w:val="ListParagraph"/>
        <w:spacing w:after="0" w:line="480" w:lineRule="auto"/>
        <w:ind w:left="0"/>
        <w:jc w:val="both"/>
        <w:rPr>
          <w:rFonts w:ascii="Arial" w:eastAsia="Times New Roman" w:hAnsi="Arial" w:cs="Arial"/>
          <w:color w:val="222222"/>
          <w:sz w:val="24"/>
          <w:szCs w:val="24"/>
          <w:shd w:val="clear" w:color="auto" w:fill="FFFFFF"/>
          <w:lang w:val="en-GB" w:eastAsia="en-GB"/>
        </w:rPr>
      </w:pPr>
    </w:p>
    <w:p w14:paraId="6C5B0913" w14:textId="571DA748" w:rsidR="00417A2E"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sidRPr="00031B27">
        <w:rPr>
          <w:rFonts w:ascii="Arial" w:eastAsia="Times New Roman" w:hAnsi="Arial" w:cs="Arial"/>
          <w:sz w:val="24"/>
          <w:szCs w:val="24"/>
          <w:lang w:val="en-GB" w:eastAsia="en-GB"/>
        </w:rPr>
        <w:t>[54]</w:t>
      </w:r>
      <w:r w:rsidRPr="00031B27">
        <w:rPr>
          <w:rFonts w:ascii="Arial" w:eastAsia="Times New Roman" w:hAnsi="Arial" w:cs="Arial"/>
          <w:sz w:val="24"/>
          <w:szCs w:val="24"/>
          <w:lang w:val="en-GB" w:eastAsia="en-GB"/>
        </w:rPr>
        <w:tab/>
      </w:r>
      <w:r w:rsidR="00417A2E" w:rsidRPr="00D13095">
        <w:rPr>
          <w:rFonts w:ascii="Arial" w:eastAsia="Times New Roman" w:hAnsi="Arial" w:cs="Arial"/>
          <w:color w:val="222222"/>
          <w:sz w:val="24"/>
          <w:szCs w:val="24"/>
          <w:shd w:val="clear" w:color="auto" w:fill="FFFFFF"/>
          <w:lang w:val="en-GB" w:eastAsia="en-GB"/>
        </w:rPr>
        <w:t>As I have demonstrated</w:t>
      </w:r>
      <w:r w:rsidR="00B05F1D" w:rsidRPr="00D13095">
        <w:rPr>
          <w:rFonts w:ascii="Arial" w:eastAsia="Times New Roman" w:hAnsi="Arial" w:cs="Arial"/>
          <w:color w:val="222222"/>
          <w:sz w:val="24"/>
          <w:szCs w:val="24"/>
          <w:shd w:val="clear" w:color="auto" w:fill="FFFFFF"/>
          <w:lang w:val="en-GB" w:eastAsia="en-GB"/>
        </w:rPr>
        <w:t>,</w:t>
      </w:r>
      <w:r w:rsidR="007D5C11" w:rsidRPr="00D13095">
        <w:rPr>
          <w:rFonts w:ascii="Arial" w:eastAsia="Times New Roman" w:hAnsi="Arial" w:cs="Arial"/>
          <w:color w:val="222222"/>
          <w:sz w:val="24"/>
          <w:szCs w:val="24"/>
          <w:shd w:val="clear" w:color="auto" w:fill="FFFFFF"/>
          <w:lang w:val="en-GB" w:eastAsia="en-GB"/>
        </w:rPr>
        <w:t xml:space="preserve"> that interpretation is vigorously resisted by the government. Of course, had the appellants not pleaded guilty the</w:t>
      </w:r>
      <w:r w:rsidR="00476232" w:rsidRPr="00D13095">
        <w:rPr>
          <w:rFonts w:ascii="Arial" w:eastAsia="Times New Roman" w:hAnsi="Arial" w:cs="Arial"/>
          <w:color w:val="222222"/>
          <w:sz w:val="24"/>
          <w:szCs w:val="24"/>
          <w:shd w:val="clear" w:color="auto" w:fill="FFFFFF"/>
          <w:lang w:val="en-GB" w:eastAsia="en-GB"/>
        </w:rPr>
        <w:t xml:space="preserve"> differing interpretations would have been </w:t>
      </w:r>
      <w:r w:rsidR="007D5C11" w:rsidRPr="00D13095">
        <w:rPr>
          <w:rFonts w:ascii="Arial" w:eastAsia="Times New Roman" w:hAnsi="Arial" w:cs="Arial"/>
          <w:color w:val="222222"/>
          <w:sz w:val="24"/>
          <w:szCs w:val="24"/>
          <w:shd w:val="clear" w:color="auto" w:fill="FFFFFF"/>
          <w:lang w:val="en-GB" w:eastAsia="en-GB"/>
        </w:rPr>
        <w:t>properly ventilated in our courts.</w:t>
      </w:r>
      <w:r w:rsidR="00AE0A31" w:rsidRPr="00D13095">
        <w:rPr>
          <w:rFonts w:ascii="Arial" w:eastAsia="Times New Roman" w:hAnsi="Arial" w:cs="Arial"/>
          <w:color w:val="222222"/>
          <w:sz w:val="24"/>
          <w:szCs w:val="24"/>
          <w:shd w:val="clear" w:color="auto" w:fill="FFFFFF"/>
          <w:lang w:val="en-GB" w:eastAsia="en-GB"/>
        </w:rPr>
        <w:t xml:space="preserve"> One may disagree with the g</w:t>
      </w:r>
      <w:r w:rsidR="00476232" w:rsidRPr="00D13095">
        <w:rPr>
          <w:rFonts w:ascii="Arial" w:eastAsia="Times New Roman" w:hAnsi="Arial" w:cs="Arial"/>
          <w:color w:val="222222"/>
          <w:sz w:val="24"/>
          <w:szCs w:val="24"/>
          <w:shd w:val="clear" w:color="auto" w:fill="FFFFFF"/>
          <w:lang w:val="en-GB" w:eastAsia="en-GB"/>
        </w:rPr>
        <w:t xml:space="preserve">overnment’s interpretation and </w:t>
      </w:r>
      <w:r w:rsidR="000E40A2" w:rsidRPr="00D13095">
        <w:rPr>
          <w:rFonts w:ascii="Arial" w:eastAsia="Times New Roman" w:hAnsi="Arial" w:cs="Arial"/>
          <w:color w:val="222222"/>
          <w:sz w:val="24"/>
          <w:szCs w:val="24"/>
          <w:shd w:val="clear" w:color="auto" w:fill="FFFFFF"/>
          <w:lang w:val="en-GB" w:eastAsia="en-GB"/>
        </w:rPr>
        <w:t xml:space="preserve">the </w:t>
      </w:r>
      <w:r w:rsidR="00AE0A31" w:rsidRPr="00D13095">
        <w:rPr>
          <w:rFonts w:ascii="Arial" w:eastAsia="Times New Roman" w:hAnsi="Arial" w:cs="Arial"/>
          <w:color w:val="222222"/>
          <w:sz w:val="24"/>
          <w:szCs w:val="24"/>
          <w:shd w:val="clear" w:color="auto" w:fill="FFFFFF"/>
          <w:lang w:val="en-GB" w:eastAsia="en-GB"/>
        </w:rPr>
        <w:t xml:space="preserve">manner of </w:t>
      </w:r>
      <w:r w:rsidR="00476232" w:rsidRPr="00D13095">
        <w:rPr>
          <w:rFonts w:ascii="Arial" w:eastAsia="Times New Roman" w:hAnsi="Arial" w:cs="Arial"/>
          <w:color w:val="222222"/>
          <w:sz w:val="24"/>
          <w:szCs w:val="24"/>
          <w:shd w:val="clear" w:color="auto" w:fill="FFFFFF"/>
          <w:lang w:val="en-GB" w:eastAsia="en-GB"/>
        </w:rPr>
        <w:t>implementi</w:t>
      </w:r>
      <w:r w:rsidR="005F21A6" w:rsidRPr="00D13095">
        <w:rPr>
          <w:rFonts w:ascii="Arial" w:eastAsia="Times New Roman" w:hAnsi="Arial" w:cs="Arial"/>
          <w:color w:val="222222"/>
          <w:sz w:val="24"/>
          <w:szCs w:val="24"/>
          <w:shd w:val="clear" w:color="auto" w:fill="FFFFFF"/>
          <w:lang w:val="en-GB" w:eastAsia="en-GB"/>
        </w:rPr>
        <w:t xml:space="preserve">ng </w:t>
      </w:r>
      <w:r w:rsidR="00476232" w:rsidRPr="00D13095">
        <w:rPr>
          <w:rFonts w:ascii="Arial" w:eastAsia="Times New Roman" w:hAnsi="Arial" w:cs="Arial"/>
          <w:color w:val="222222"/>
          <w:sz w:val="24"/>
          <w:szCs w:val="24"/>
          <w:shd w:val="clear" w:color="auto" w:fill="FFFFFF"/>
          <w:lang w:val="en-GB" w:eastAsia="en-GB"/>
        </w:rPr>
        <w:t xml:space="preserve">the law but the fact is that, as Mr Heathcote who </w:t>
      </w:r>
      <w:r w:rsidR="00322F15" w:rsidRPr="00D13095">
        <w:rPr>
          <w:rFonts w:ascii="Arial" w:eastAsia="Times New Roman" w:hAnsi="Arial" w:cs="Arial"/>
          <w:color w:val="222222"/>
          <w:sz w:val="24"/>
          <w:szCs w:val="24"/>
          <w:shd w:val="clear" w:color="auto" w:fill="FFFFFF"/>
          <w:lang w:val="en-GB" w:eastAsia="en-GB"/>
        </w:rPr>
        <w:t xml:space="preserve">appears to have some </w:t>
      </w:r>
      <w:r w:rsidR="00AB0EF3" w:rsidRPr="00D13095">
        <w:rPr>
          <w:rFonts w:ascii="Arial" w:eastAsia="Times New Roman" w:hAnsi="Arial" w:cs="Arial"/>
          <w:color w:val="222222"/>
          <w:sz w:val="24"/>
          <w:szCs w:val="24"/>
          <w:shd w:val="clear" w:color="auto" w:fill="FFFFFF"/>
          <w:lang w:val="en-GB" w:eastAsia="en-GB"/>
        </w:rPr>
        <w:t>first-hand experience of what he perceives as the flawed interpretation stated on the record, immigration officials have consistently acted on their</w:t>
      </w:r>
      <w:r w:rsidR="00895684" w:rsidRPr="00D13095">
        <w:rPr>
          <w:rFonts w:ascii="Arial" w:eastAsia="Times New Roman" w:hAnsi="Arial" w:cs="Arial"/>
          <w:color w:val="222222"/>
          <w:sz w:val="24"/>
          <w:szCs w:val="24"/>
          <w:shd w:val="clear" w:color="auto" w:fill="FFFFFF"/>
          <w:lang w:val="en-GB" w:eastAsia="en-GB"/>
        </w:rPr>
        <w:t xml:space="preserve"> own interpretation of the law.</w:t>
      </w:r>
    </w:p>
    <w:p w14:paraId="125116DA" w14:textId="4D50FC12" w:rsidR="00AB0EF3"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lastRenderedPageBreak/>
        <w:t>[55]</w:t>
      </w:r>
      <w:r>
        <w:rPr>
          <w:rFonts w:ascii="Arial" w:eastAsia="Times New Roman" w:hAnsi="Arial" w:cs="Arial"/>
          <w:sz w:val="24"/>
          <w:szCs w:val="24"/>
          <w:lang w:val="en-GB" w:eastAsia="en-GB"/>
        </w:rPr>
        <w:tab/>
      </w:r>
      <w:r w:rsidR="00AB0EF3" w:rsidRPr="00D13095">
        <w:rPr>
          <w:rFonts w:ascii="Arial" w:eastAsia="Times New Roman" w:hAnsi="Arial" w:cs="Arial"/>
          <w:color w:val="222222"/>
          <w:sz w:val="24"/>
          <w:szCs w:val="24"/>
          <w:shd w:val="clear" w:color="auto" w:fill="FFFFFF"/>
          <w:lang w:val="en-GB" w:eastAsia="en-GB"/>
        </w:rPr>
        <w:t xml:space="preserve">There </w:t>
      </w:r>
      <w:r w:rsidR="00417A2E" w:rsidRPr="00D13095">
        <w:rPr>
          <w:rFonts w:ascii="Arial" w:eastAsia="Times New Roman" w:hAnsi="Arial" w:cs="Arial"/>
          <w:color w:val="222222"/>
          <w:sz w:val="24"/>
          <w:szCs w:val="24"/>
          <w:shd w:val="clear" w:color="auto" w:fill="FFFFFF"/>
          <w:lang w:val="en-GB" w:eastAsia="en-GB"/>
        </w:rPr>
        <w:t xml:space="preserve">is no suggestion that they are </w:t>
      </w:r>
      <w:r w:rsidR="00AB0EF3" w:rsidRPr="00D13095">
        <w:rPr>
          <w:rFonts w:ascii="Arial" w:eastAsia="Times New Roman" w:hAnsi="Arial" w:cs="Arial"/>
          <w:color w:val="222222"/>
          <w:sz w:val="24"/>
          <w:szCs w:val="24"/>
          <w:shd w:val="clear" w:color="auto" w:fill="FFFFFF"/>
          <w:lang w:val="en-GB" w:eastAsia="en-GB"/>
        </w:rPr>
        <w:t>malicious in doing so. The view they hold is arguable and must be resolved, as Mr Arendse</w:t>
      </w:r>
      <w:r w:rsidR="0095626B" w:rsidRPr="00D13095">
        <w:rPr>
          <w:rFonts w:ascii="Arial" w:eastAsia="Times New Roman" w:hAnsi="Arial" w:cs="Arial"/>
          <w:color w:val="222222"/>
          <w:sz w:val="24"/>
          <w:szCs w:val="24"/>
          <w:shd w:val="clear" w:color="auto" w:fill="FFFFFF"/>
          <w:lang w:val="en-GB" w:eastAsia="en-GB"/>
        </w:rPr>
        <w:t xml:space="preserve"> </w:t>
      </w:r>
      <w:r w:rsidR="00AB0EF3" w:rsidRPr="00D13095">
        <w:rPr>
          <w:rFonts w:ascii="Arial" w:eastAsia="Times New Roman" w:hAnsi="Arial" w:cs="Arial"/>
          <w:color w:val="222222"/>
          <w:sz w:val="24"/>
          <w:szCs w:val="24"/>
          <w:shd w:val="clear" w:color="auto" w:fill="FFFFFF"/>
          <w:lang w:val="en-GB" w:eastAsia="en-GB"/>
        </w:rPr>
        <w:t>for the Government pointed out, at the right time in the right case.</w:t>
      </w:r>
    </w:p>
    <w:p w14:paraId="473F75A5" w14:textId="77777777" w:rsidR="00895684" w:rsidRDefault="00895684" w:rsidP="00895684">
      <w:pPr>
        <w:pStyle w:val="ListParagraph"/>
        <w:spacing w:after="0" w:line="480" w:lineRule="auto"/>
        <w:ind w:left="0"/>
        <w:jc w:val="both"/>
        <w:rPr>
          <w:rFonts w:ascii="Arial" w:eastAsia="Times New Roman" w:hAnsi="Arial" w:cs="Arial"/>
          <w:color w:val="222222"/>
          <w:sz w:val="24"/>
          <w:szCs w:val="24"/>
          <w:shd w:val="clear" w:color="auto" w:fill="FFFFFF"/>
          <w:lang w:val="en-GB" w:eastAsia="en-GB"/>
        </w:rPr>
      </w:pPr>
    </w:p>
    <w:p w14:paraId="17502ACB" w14:textId="1084465C" w:rsidR="00895684" w:rsidRPr="00D13095" w:rsidRDefault="00D13095" w:rsidP="00D13095">
      <w:pPr>
        <w:spacing w:after="0" w:line="480" w:lineRule="auto"/>
        <w:jc w:val="both"/>
        <w:rPr>
          <w:rFonts w:ascii="Times New Roman" w:eastAsia="Times New Roman" w:hAnsi="Times New Roman" w:cs="Times New Roman"/>
          <w:sz w:val="24"/>
          <w:szCs w:val="24"/>
          <w:lang w:val="en-GB" w:eastAsia="en-GB"/>
        </w:rPr>
      </w:pPr>
      <w:r w:rsidRPr="005E0067">
        <w:rPr>
          <w:rFonts w:ascii="Arial" w:eastAsia="Times New Roman" w:hAnsi="Arial" w:cs="Arial"/>
          <w:sz w:val="24"/>
          <w:szCs w:val="24"/>
          <w:lang w:val="en-GB" w:eastAsia="en-GB"/>
        </w:rPr>
        <w:t>[56]</w:t>
      </w:r>
      <w:r w:rsidRPr="005E0067">
        <w:rPr>
          <w:rFonts w:ascii="Arial" w:eastAsia="Times New Roman" w:hAnsi="Arial" w:cs="Arial"/>
          <w:sz w:val="24"/>
          <w:szCs w:val="24"/>
          <w:lang w:val="en-GB" w:eastAsia="en-GB"/>
        </w:rPr>
        <w:tab/>
      </w:r>
      <w:r w:rsidR="007D5C11" w:rsidRPr="00D13095">
        <w:rPr>
          <w:rFonts w:ascii="Arial" w:eastAsia="Times New Roman" w:hAnsi="Arial" w:cs="Arial"/>
          <w:color w:val="222222"/>
          <w:sz w:val="24"/>
          <w:szCs w:val="24"/>
          <w:shd w:val="clear" w:color="auto" w:fill="FFFFFF"/>
          <w:lang w:val="en-GB" w:eastAsia="en-GB"/>
        </w:rPr>
        <w:t xml:space="preserve">The question is whether the course chosen by the appellants is the proper </w:t>
      </w:r>
      <w:r w:rsidR="00AE0A31" w:rsidRPr="00D13095">
        <w:rPr>
          <w:rFonts w:ascii="Arial" w:eastAsia="Times New Roman" w:hAnsi="Arial" w:cs="Arial"/>
          <w:color w:val="222222"/>
          <w:sz w:val="24"/>
          <w:szCs w:val="24"/>
          <w:shd w:val="clear" w:color="auto" w:fill="FFFFFF"/>
          <w:lang w:val="en-GB" w:eastAsia="en-GB"/>
        </w:rPr>
        <w:t xml:space="preserve">one for </w:t>
      </w:r>
      <w:r w:rsidR="007D5C11" w:rsidRPr="00D13095">
        <w:rPr>
          <w:rFonts w:ascii="Arial" w:eastAsia="Times New Roman" w:hAnsi="Arial" w:cs="Arial"/>
          <w:color w:val="222222"/>
          <w:sz w:val="24"/>
          <w:szCs w:val="24"/>
          <w:shd w:val="clear" w:color="auto" w:fill="FFFFFF"/>
          <w:lang w:val="en-GB" w:eastAsia="en-GB"/>
        </w:rPr>
        <w:t xml:space="preserve">resolving the opposing </w:t>
      </w:r>
      <w:r w:rsidR="00AE0A31" w:rsidRPr="00D13095">
        <w:rPr>
          <w:rFonts w:ascii="Arial" w:eastAsia="Times New Roman" w:hAnsi="Arial" w:cs="Arial"/>
          <w:color w:val="222222"/>
          <w:sz w:val="24"/>
          <w:szCs w:val="24"/>
          <w:shd w:val="clear" w:color="auto" w:fill="FFFFFF"/>
          <w:lang w:val="en-GB" w:eastAsia="en-GB"/>
        </w:rPr>
        <w:t xml:space="preserve">interpretations </w:t>
      </w:r>
      <w:r w:rsidR="00F83B92" w:rsidRPr="00D13095">
        <w:rPr>
          <w:rFonts w:ascii="Arial" w:eastAsia="Times New Roman" w:hAnsi="Arial" w:cs="Arial"/>
          <w:color w:val="222222"/>
          <w:sz w:val="24"/>
          <w:szCs w:val="24"/>
          <w:shd w:val="clear" w:color="auto" w:fill="FFFFFF"/>
          <w:lang w:val="en-GB" w:eastAsia="en-GB"/>
        </w:rPr>
        <w:t xml:space="preserve">of </w:t>
      </w:r>
      <w:r w:rsidR="007D5C11" w:rsidRPr="00D13095">
        <w:rPr>
          <w:rFonts w:ascii="Arial" w:eastAsia="Times New Roman" w:hAnsi="Arial" w:cs="Arial"/>
          <w:color w:val="222222"/>
          <w:sz w:val="24"/>
          <w:szCs w:val="24"/>
          <w:shd w:val="clear" w:color="auto" w:fill="FFFFFF"/>
          <w:lang w:val="en-GB" w:eastAsia="en-GB"/>
        </w:rPr>
        <w:t xml:space="preserve">the manner </w:t>
      </w:r>
      <w:r w:rsidR="00F83B92" w:rsidRPr="00D13095">
        <w:rPr>
          <w:rFonts w:ascii="Arial" w:eastAsia="Times New Roman" w:hAnsi="Arial" w:cs="Arial"/>
          <w:color w:val="222222"/>
          <w:sz w:val="24"/>
          <w:szCs w:val="24"/>
          <w:shd w:val="clear" w:color="auto" w:fill="FFFFFF"/>
          <w:lang w:val="en-GB" w:eastAsia="en-GB"/>
        </w:rPr>
        <w:t xml:space="preserve">in which </w:t>
      </w:r>
      <w:r w:rsidR="007D5C11" w:rsidRPr="00D13095">
        <w:rPr>
          <w:rFonts w:ascii="Arial" w:eastAsia="Times New Roman" w:hAnsi="Arial" w:cs="Arial"/>
          <w:color w:val="222222"/>
          <w:sz w:val="24"/>
          <w:szCs w:val="24"/>
          <w:shd w:val="clear" w:color="auto" w:fill="FFFFFF"/>
          <w:lang w:val="en-GB" w:eastAsia="en-GB"/>
        </w:rPr>
        <w:t>the government interprets and applies the law. The path the</w:t>
      </w:r>
      <w:r w:rsidR="00AE0A31" w:rsidRPr="00D13095">
        <w:rPr>
          <w:rFonts w:ascii="Arial" w:eastAsia="Times New Roman" w:hAnsi="Arial" w:cs="Arial"/>
          <w:color w:val="222222"/>
          <w:sz w:val="24"/>
          <w:szCs w:val="24"/>
          <w:shd w:val="clear" w:color="auto" w:fill="FFFFFF"/>
          <w:lang w:val="en-GB" w:eastAsia="en-GB"/>
        </w:rPr>
        <w:t xml:space="preserve"> appellants</w:t>
      </w:r>
      <w:r w:rsidR="007D5C11" w:rsidRPr="00D13095">
        <w:rPr>
          <w:rFonts w:ascii="Arial" w:eastAsia="Times New Roman" w:hAnsi="Arial" w:cs="Arial"/>
          <w:color w:val="222222"/>
          <w:sz w:val="24"/>
          <w:szCs w:val="24"/>
          <w:shd w:val="clear" w:color="auto" w:fill="FFFFFF"/>
          <w:lang w:val="en-GB" w:eastAsia="en-GB"/>
        </w:rPr>
        <w:t xml:space="preserve"> chose is an appeal against guilty pleas which they no longer persist to have been induced by duress.</w:t>
      </w:r>
    </w:p>
    <w:p w14:paraId="26C52FAC" w14:textId="77777777" w:rsidR="005E0067" w:rsidRPr="00895684" w:rsidRDefault="005E0067" w:rsidP="005E0067">
      <w:pPr>
        <w:pStyle w:val="ListParagraph"/>
        <w:spacing w:after="0" w:line="480" w:lineRule="auto"/>
        <w:ind w:left="0"/>
        <w:jc w:val="both"/>
        <w:rPr>
          <w:rFonts w:ascii="Times New Roman" w:eastAsia="Times New Roman" w:hAnsi="Times New Roman" w:cs="Times New Roman"/>
          <w:sz w:val="24"/>
          <w:szCs w:val="24"/>
          <w:lang w:val="en-GB" w:eastAsia="en-GB"/>
        </w:rPr>
      </w:pPr>
    </w:p>
    <w:p w14:paraId="2FECC16E" w14:textId="73B60089" w:rsidR="00895684" w:rsidRPr="00D13095" w:rsidRDefault="00D13095" w:rsidP="00D13095">
      <w:pPr>
        <w:spacing w:after="0" w:line="480" w:lineRule="auto"/>
        <w:jc w:val="both"/>
        <w:rPr>
          <w:rFonts w:ascii="Times New Roman" w:eastAsia="Times New Roman" w:hAnsi="Times New Roman" w:cs="Times New Roman"/>
          <w:sz w:val="24"/>
          <w:szCs w:val="24"/>
          <w:lang w:val="en-GB" w:eastAsia="en-GB"/>
        </w:rPr>
      </w:pPr>
      <w:r w:rsidRPr="00433099">
        <w:rPr>
          <w:rFonts w:ascii="Arial" w:eastAsia="Times New Roman" w:hAnsi="Arial" w:cs="Arial"/>
          <w:sz w:val="24"/>
          <w:szCs w:val="24"/>
          <w:lang w:val="en-GB" w:eastAsia="en-GB"/>
        </w:rPr>
        <w:t>[57]</w:t>
      </w:r>
      <w:r w:rsidRPr="00433099">
        <w:rPr>
          <w:rFonts w:ascii="Arial" w:eastAsia="Times New Roman" w:hAnsi="Arial" w:cs="Arial"/>
          <w:sz w:val="24"/>
          <w:szCs w:val="24"/>
          <w:lang w:val="en-GB" w:eastAsia="en-GB"/>
        </w:rPr>
        <w:tab/>
      </w:r>
      <w:r w:rsidR="007D5C11" w:rsidRPr="00D13095">
        <w:rPr>
          <w:rFonts w:ascii="Arial" w:eastAsia="Times New Roman" w:hAnsi="Arial" w:cs="Arial"/>
          <w:color w:val="222222"/>
          <w:sz w:val="24"/>
          <w:szCs w:val="24"/>
          <w:shd w:val="clear" w:color="auto" w:fill="FFFFFF"/>
          <w:lang w:val="en-GB" w:eastAsia="en-GB"/>
        </w:rPr>
        <w:t>Since the</w:t>
      </w:r>
      <w:r w:rsidR="00417A2E" w:rsidRPr="00D13095">
        <w:rPr>
          <w:rFonts w:ascii="Arial" w:eastAsia="Times New Roman" w:hAnsi="Arial" w:cs="Arial"/>
          <w:color w:val="222222"/>
          <w:sz w:val="24"/>
          <w:szCs w:val="24"/>
          <w:shd w:val="clear" w:color="auto" w:fill="FFFFFF"/>
          <w:lang w:val="en-GB" w:eastAsia="en-GB"/>
        </w:rPr>
        <w:t xml:space="preserve"> appellants</w:t>
      </w:r>
      <w:r w:rsidR="007D5C11" w:rsidRPr="00D13095">
        <w:rPr>
          <w:rFonts w:ascii="Arial" w:eastAsia="Times New Roman" w:hAnsi="Arial" w:cs="Arial"/>
          <w:color w:val="222222"/>
          <w:sz w:val="24"/>
          <w:szCs w:val="24"/>
          <w:shd w:val="clear" w:color="auto" w:fill="FFFFFF"/>
          <w:lang w:val="en-GB" w:eastAsia="en-GB"/>
        </w:rPr>
        <w:t xml:space="preserve"> chose the avenue of an appeal, they are confined to the record. They must make out their case within the four corners of the record. The interpretations they advance must be supported by what were the established </w:t>
      </w:r>
      <w:r w:rsidR="00417A2E" w:rsidRPr="00D13095">
        <w:rPr>
          <w:rFonts w:ascii="Arial" w:eastAsia="Times New Roman" w:hAnsi="Arial" w:cs="Arial"/>
          <w:color w:val="222222"/>
          <w:sz w:val="24"/>
          <w:szCs w:val="24"/>
          <w:shd w:val="clear" w:color="auto" w:fill="FFFFFF"/>
          <w:lang w:val="en-GB" w:eastAsia="en-GB"/>
        </w:rPr>
        <w:t>or inferable</w:t>
      </w:r>
      <w:r w:rsidR="007D5C11" w:rsidRPr="00D13095">
        <w:rPr>
          <w:rFonts w:ascii="Arial" w:eastAsia="Times New Roman" w:hAnsi="Arial" w:cs="Arial"/>
          <w:color w:val="222222"/>
          <w:sz w:val="24"/>
          <w:szCs w:val="24"/>
          <w:shd w:val="clear" w:color="auto" w:fill="FFFFFF"/>
          <w:lang w:val="en-GB" w:eastAsia="en-GB"/>
        </w:rPr>
        <w:t xml:space="preserve"> facts.</w:t>
      </w:r>
      <w:r w:rsidR="005F21A6" w:rsidRPr="00D13095">
        <w:rPr>
          <w:rFonts w:ascii="Arial" w:eastAsia="Times New Roman" w:hAnsi="Arial" w:cs="Arial"/>
          <w:color w:val="222222"/>
          <w:sz w:val="24"/>
          <w:szCs w:val="24"/>
          <w:shd w:val="clear" w:color="auto" w:fill="FFFFFF"/>
          <w:lang w:val="en-GB" w:eastAsia="en-GB"/>
        </w:rPr>
        <w:t xml:space="preserve"> As Du Toit et al</w:t>
      </w:r>
      <w:r w:rsidR="00192FE6" w:rsidRPr="00D13095">
        <w:rPr>
          <w:rFonts w:ascii="Arial" w:eastAsia="Times New Roman" w:hAnsi="Arial" w:cs="Arial"/>
          <w:color w:val="222222"/>
          <w:sz w:val="24"/>
          <w:szCs w:val="24"/>
          <w:shd w:val="clear" w:color="auto" w:fill="FFFFFF"/>
          <w:lang w:val="en-GB" w:eastAsia="en-GB"/>
        </w:rPr>
        <w:t>,</w:t>
      </w:r>
      <w:r w:rsidR="00DC0DA7">
        <w:rPr>
          <w:rStyle w:val="FootnoteReference"/>
          <w:rFonts w:ascii="Arial" w:eastAsia="Times New Roman" w:hAnsi="Arial" w:cs="Arial"/>
          <w:color w:val="222222"/>
          <w:sz w:val="24"/>
          <w:szCs w:val="24"/>
          <w:shd w:val="clear" w:color="auto" w:fill="FFFFFF"/>
          <w:lang w:val="en-GB" w:eastAsia="en-GB"/>
        </w:rPr>
        <w:footnoteReference w:id="6"/>
      </w:r>
      <w:r w:rsidR="000E40A2" w:rsidRPr="00D13095">
        <w:rPr>
          <w:rFonts w:ascii="Arial" w:eastAsia="Times New Roman" w:hAnsi="Arial" w:cs="Arial"/>
          <w:color w:val="222222"/>
          <w:sz w:val="24"/>
          <w:szCs w:val="24"/>
          <w:shd w:val="clear" w:color="auto" w:fill="FFFFFF"/>
          <w:lang w:val="en-GB" w:eastAsia="en-GB"/>
        </w:rPr>
        <w:t xml:space="preserve"> </w:t>
      </w:r>
      <w:r w:rsidR="005F21A6" w:rsidRPr="00D13095">
        <w:rPr>
          <w:rFonts w:ascii="Arial" w:eastAsia="Times New Roman" w:hAnsi="Arial" w:cs="Arial"/>
          <w:color w:val="222222"/>
          <w:sz w:val="24"/>
          <w:szCs w:val="24"/>
          <w:shd w:val="clear" w:color="auto" w:fill="FFFFFF"/>
          <w:lang w:val="en-GB" w:eastAsia="en-GB"/>
        </w:rPr>
        <w:t>correctly point out:</w:t>
      </w:r>
    </w:p>
    <w:p w14:paraId="2A4E0C19" w14:textId="77777777" w:rsidR="000D3B61" w:rsidRDefault="000D3B61" w:rsidP="00433099">
      <w:pPr>
        <w:pStyle w:val="ListParagraph"/>
        <w:spacing w:after="0" w:line="480" w:lineRule="auto"/>
        <w:ind w:left="0"/>
        <w:jc w:val="both"/>
        <w:rPr>
          <w:rFonts w:ascii="Arial" w:eastAsia="Times New Roman" w:hAnsi="Arial" w:cs="Arial"/>
          <w:color w:val="222222"/>
          <w:sz w:val="24"/>
          <w:szCs w:val="24"/>
          <w:shd w:val="clear" w:color="auto" w:fill="FFFFFF"/>
          <w:lang w:val="en-GB" w:eastAsia="en-GB"/>
        </w:rPr>
      </w:pPr>
    </w:p>
    <w:p w14:paraId="6F1F4E73" w14:textId="16BD1538" w:rsidR="00433099" w:rsidRPr="000D3B61" w:rsidRDefault="00433099" w:rsidP="000D3B61">
      <w:pPr>
        <w:pStyle w:val="ListParagraph"/>
        <w:spacing w:after="0" w:line="480" w:lineRule="auto"/>
        <w:jc w:val="both"/>
        <w:rPr>
          <w:rFonts w:ascii="Times New Roman" w:eastAsia="Times New Roman" w:hAnsi="Times New Roman" w:cs="Times New Roman"/>
          <w:lang w:val="en-GB" w:eastAsia="en-GB"/>
        </w:rPr>
      </w:pPr>
      <w:r w:rsidRPr="000D3B61">
        <w:rPr>
          <w:rFonts w:ascii="Arial" w:eastAsia="Times New Roman" w:hAnsi="Arial" w:cs="Arial"/>
          <w:color w:val="222222"/>
          <w:shd w:val="clear" w:color="auto" w:fill="FFFFFF"/>
          <w:lang w:val="en-GB" w:eastAsia="en-GB"/>
        </w:rPr>
        <w:t>‘It stands to reason that the record of the proceedings in the trial court is of cardinal importance. That record forms the whole basis of the rehearing by the court of appeal.’</w:t>
      </w:r>
    </w:p>
    <w:p w14:paraId="39FD1235" w14:textId="77777777" w:rsidR="00895684" w:rsidRPr="00895684" w:rsidRDefault="00895684" w:rsidP="00895684">
      <w:pPr>
        <w:rPr>
          <w:rFonts w:ascii="Arial" w:eastAsia="Times New Roman" w:hAnsi="Arial" w:cs="Arial"/>
          <w:color w:val="222222"/>
          <w:sz w:val="24"/>
          <w:szCs w:val="24"/>
          <w:shd w:val="clear" w:color="auto" w:fill="FFFFFF"/>
          <w:lang w:val="en-GB" w:eastAsia="en-GB"/>
        </w:rPr>
      </w:pPr>
    </w:p>
    <w:p w14:paraId="01AE915F" w14:textId="3DB46135" w:rsidR="000E40A2" w:rsidRPr="00D13095" w:rsidRDefault="00D13095" w:rsidP="00D13095">
      <w:pPr>
        <w:spacing w:after="0" w:line="48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[58]</w:t>
      </w:r>
      <w:r>
        <w:rPr>
          <w:rFonts w:ascii="Arial" w:eastAsia="Times New Roman" w:hAnsi="Arial" w:cs="Arial"/>
          <w:sz w:val="24"/>
          <w:szCs w:val="24"/>
          <w:lang w:val="en-GB" w:eastAsia="en-GB"/>
        </w:rPr>
        <w:tab/>
      </w:r>
      <w:r w:rsidR="00433099" w:rsidRPr="00D13095">
        <w:rPr>
          <w:rFonts w:ascii="Arial" w:eastAsia="Times New Roman" w:hAnsi="Arial" w:cs="Arial"/>
          <w:sz w:val="24"/>
          <w:szCs w:val="24"/>
          <w:lang w:val="en-GB" w:eastAsia="en-GB"/>
        </w:rPr>
        <w:t xml:space="preserve">There was no dispute at all both </w:t>
      </w:r>
      <w:r w:rsidR="00433099" w:rsidRPr="00D13095">
        <w:rPr>
          <w:rFonts w:ascii="Arial" w:eastAsia="Times New Roman" w:hAnsi="Arial" w:cs="Arial"/>
          <w:i/>
          <w:sz w:val="24"/>
          <w:szCs w:val="24"/>
          <w:lang w:val="en-GB" w:eastAsia="en-GB"/>
        </w:rPr>
        <w:t>a quo</w:t>
      </w:r>
      <w:r w:rsidR="00433099" w:rsidRPr="00D13095">
        <w:rPr>
          <w:rFonts w:ascii="Arial" w:eastAsia="Times New Roman" w:hAnsi="Arial" w:cs="Arial"/>
          <w:sz w:val="24"/>
          <w:szCs w:val="24"/>
          <w:lang w:val="en-GB" w:eastAsia="en-GB"/>
        </w:rPr>
        <w:t xml:space="preserve"> and in this court</w:t>
      </w:r>
      <w:r w:rsidR="00DC0DA7" w:rsidRPr="00D13095">
        <w:rPr>
          <w:rFonts w:ascii="Arial" w:eastAsia="Times New Roman" w:hAnsi="Arial" w:cs="Arial"/>
          <w:sz w:val="24"/>
          <w:szCs w:val="24"/>
          <w:lang w:val="en-GB" w:eastAsia="en-GB"/>
        </w:rPr>
        <w:t>,</w:t>
      </w:r>
      <w:r w:rsidR="00FB4F55" w:rsidRPr="00D13095">
        <w:rPr>
          <w:rFonts w:ascii="Arial" w:eastAsia="Times New Roman" w:hAnsi="Arial" w:cs="Arial"/>
          <w:sz w:val="24"/>
          <w:szCs w:val="24"/>
          <w:lang w:val="en-GB" w:eastAsia="en-GB"/>
        </w:rPr>
        <w:t xml:space="preserve"> that</w:t>
      </w:r>
      <w:r w:rsidR="00DC0DA7" w:rsidRPr="00D13095">
        <w:rPr>
          <w:rFonts w:ascii="Arial" w:eastAsia="Times New Roman" w:hAnsi="Arial" w:cs="Arial"/>
          <w:sz w:val="24"/>
          <w:szCs w:val="24"/>
          <w:lang w:val="en-GB" w:eastAsia="en-GB"/>
        </w:rPr>
        <w:t xml:space="preserve"> </w:t>
      </w:r>
      <w:r w:rsidR="00433099" w:rsidRPr="00D13095">
        <w:rPr>
          <w:rFonts w:ascii="Arial" w:eastAsia="Times New Roman" w:hAnsi="Arial" w:cs="Arial"/>
          <w:sz w:val="24"/>
          <w:szCs w:val="24"/>
          <w:lang w:val="en-GB" w:eastAsia="en-GB"/>
        </w:rPr>
        <w:t>this is an appeal in the ‘ordinary strict sense, that is a re-hearing on the merits but limited to the evidence or information on which the decision under appeal was given, and in which the only determination is whether that decision was right or wrong</w:t>
      </w:r>
      <w:r w:rsidR="001C5E43" w:rsidRPr="00D13095">
        <w:rPr>
          <w:rFonts w:ascii="Arial" w:eastAsia="Times New Roman" w:hAnsi="Arial" w:cs="Arial"/>
          <w:sz w:val="24"/>
          <w:szCs w:val="24"/>
          <w:lang w:val="en-GB" w:eastAsia="en-GB"/>
        </w:rPr>
        <w:t xml:space="preserve"> . . .</w:t>
      </w:r>
      <w:r w:rsidR="00433099" w:rsidRPr="00D13095">
        <w:rPr>
          <w:rFonts w:ascii="Arial" w:eastAsia="Times New Roman" w:hAnsi="Arial" w:cs="Arial"/>
          <w:sz w:val="24"/>
          <w:szCs w:val="24"/>
          <w:lang w:val="en-GB" w:eastAsia="en-GB"/>
        </w:rPr>
        <w:t>’</w:t>
      </w:r>
      <w:r w:rsidR="00DC0DA7">
        <w:rPr>
          <w:rStyle w:val="FootnoteReference"/>
          <w:rFonts w:ascii="Arial" w:eastAsia="Times New Roman" w:hAnsi="Arial" w:cs="Arial"/>
          <w:sz w:val="24"/>
          <w:szCs w:val="24"/>
          <w:lang w:val="en-GB" w:eastAsia="en-GB"/>
        </w:rPr>
        <w:footnoteReference w:id="7"/>
      </w:r>
      <w:r w:rsidR="00433099" w:rsidRPr="00D13095">
        <w:rPr>
          <w:rFonts w:ascii="Arial" w:eastAsia="Times New Roman" w:hAnsi="Arial" w:cs="Arial"/>
          <w:sz w:val="24"/>
          <w:szCs w:val="24"/>
          <w:lang w:val="en-GB" w:eastAsia="en-GB"/>
        </w:rPr>
        <w:t xml:space="preserve"> </w:t>
      </w:r>
    </w:p>
    <w:p w14:paraId="576412A2" w14:textId="77777777" w:rsidR="000E40A2" w:rsidRDefault="000E40A2" w:rsidP="00761463">
      <w:pPr>
        <w:pStyle w:val="ListParagraph"/>
        <w:spacing w:after="0" w:line="480" w:lineRule="auto"/>
        <w:ind w:left="0"/>
        <w:jc w:val="both"/>
        <w:rPr>
          <w:rFonts w:ascii="Arial" w:eastAsia="Times New Roman" w:hAnsi="Arial" w:cs="Arial"/>
          <w:sz w:val="24"/>
          <w:szCs w:val="24"/>
          <w:lang w:val="en-GB" w:eastAsia="en-GB"/>
        </w:rPr>
      </w:pPr>
    </w:p>
    <w:p w14:paraId="1266C056" w14:textId="5850B67D" w:rsidR="00EB5A15" w:rsidRPr="00D13095" w:rsidRDefault="00D13095" w:rsidP="00D13095">
      <w:pPr>
        <w:spacing w:after="0" w:line="480" w:lineRule="auto"/>
        <w:jc w:val="both"/>
        <w:rPr>
          <w:rFonts w:ascii="Arial" w:eastAsia="Times New Roman" w:hAnsi="Arial" w:cs="Arial"/>
          <w:sz w:val="24"/>
          <w:szCs w:val="24"/>
          <w:lang w:val="en-GB" w:eastAsia="en-GB"/>
        </w:rPr>
      </w:pPr>
      <w:r w:rsidRPr="00DC0DA7">
        <w:rPr>
          <w:rFonts w:ascii="Arial" w:eastAsia="Times New Roman" w:hAnsi="Arial" w:cs="Arial"/>
          <w:sz w:val="24"/>
          <w:szCs w:val="24"/>
          <w:lang w:val="en-GB" w:eastAsia="en-GB"/>
        </w:rPr>
        <w:lastRenderedPageBreak/>
        <w:t>[59]</w:t>
      </w:r>
      <w:r w:rsidRPr="00DC0DA7">
        <w:rPr>
          <w:rFonts w:ascii="Arial" w:eastAsia="Times New Roman" w:hAnsi="Arial" w:cs="Arial"/>
          <w:sz w:val="24"/>
          <w:szCs w:val="24"/>
          <w:lang w:val="en-GB" w:eastAsia="en-GB"/>
        </w:rPr>
        <w:tab/>
      </w:r>
      <w:r w:rsidR="00433099" w:rsidRPr="00D13095">
        <w:rPr>
          <w:rFonts w:ascii="Arial" w:eastAsia="Times New Roman" w:hAnsi="Arial" w:cs="Arial"/>
          <w:sz w:val="24"/>
          <w:szCs w:val="24"/>
          <w:lang w:val="en-GB" w:eastAsia="en-GB"/>
        </w:rPr>
        <w:t>The importance of parties raising in the first instance court all the issues that may be canvassed on appeal has been stated and restated by apex courts, time and again.</w:t>
      </w:r>
      <w:r w:rsidR="00433099">
        <w:rPr>
          <w:rStyle w:val="FootnoteReference"/>
          <w:rFonts w:ascii="Arial" w:eastAsia="Times New Roman" w:hAnsi="Arial" w:cs="Arial"/>
          <w:sz w:val="24"/>
          <w:szCs w:val="24"/>
          <w:lang w:val="en-GB" w:eastAsia="en-GB"/>
        </w:rPr>
        <w:footnoteReference w:id="8"/>
      </w:r>
    </w:p>
    <w:p w14:paraId="02A936C3" w14:textId="77777777" w:rsidR="00DC0DA7" w:rsidRPr="00DC0DA7" w:rsidRDefault="00DC0DA7" w:rsidP="00DC0DA7">
      <w:pPr>
        <w:pStyle w:val="ListParagraph"/>
        <w:spacing w:after="0" w:line="480" w:lineRule="auto"/>
        <w:ind w:left="0"/>
        <w:jc w:val="both"/>
        <w:rPr>
          <w:rFonts w:ascii="Times New Roman" w:eastAsia="Times New Roman" w:hAnsi="Times New Roman" w:cs="Times New Roman"/>
          <w:sz w:val="24"/>
          <w:szCs w:val="24"/>
          <w:lang w:val="en-GB" w:eastAsia="en-GB"/>
        </w:rPr>
      </w:pPr>
    </w:p>
    <w:p w14:paraId="5C7F220E" w14:textId="1758D9C7" w:rsidR="007B5AA1" w:rsidRPr="00D13095" w:rsidRDefault="00D13095" w:rsidP="00D13095">
      <w:pPr>
        <w:spacing w:after="0" w:line="480" w:lineRule="auto"/>
        <w:jc w:val="both"/>
        <w:rPr>
          <w:rFonts w:ascii="Times New Roman" w:eastAsia="Times New Roman" w:hAnsi="Times New Roman" w:cs="Times New Roman"/>
          <w:sz w:val="24"/>
          <w:szCs w:val="24"/>
          <w:lang w:val="en-GB" w:eastAsia="en-GB"/>
        </w:rPr>
      </w:pPr>
      <w:r w:rsidRPr="00EB4390">
        <w:rPr>
          <w:rFonts w:ascii="Arial" w:eastAsia="Times New Roman" w:hAnsi="Arial" w:cs="Arial"/>
          <w:sz w:val="24"/>
          <w:szCs w:val="24"/>
          <w:lang w:val="en-GB" w:eastAsia="en-GB"/>
        </w:rPr>
        <w:t>[60]</w:t>
      </w:r>
      <w:r w:rsidRPr="00EB4390">
        <w:rPr>
          <w:rFonts w:ascii="Arial" w:eastAsia="Times New Roman" w:hAnsi="Arial" w:cs="Arial"/>
          <w:sz w:val="24"/>
          <w:szCs w:val="24"/>
          <w:lang w:val="en-GB" w:eastAsia="en-GB"/>
        </w:rPr>
        <w:tab/>
      </w:r>
      <w:r w:rsidR="00DC0DA7" w:rsidRPr="00D13095">
        <w:rPr>
          <w:rFonts w:ascii="Arial" w:eastAsia="Times New Roman" w:hAnsi="Arial" w:cs="Arial"/>
          <w:color w:val="222222"/>
          <w:sz w:val="24"/>
          <w:szCs w:val="24"/>
          <w:shd w:val="clear" w:color="auto" w:fill="FFFFFF"/>
          <w:lang w:val="en-GB" w:eastAsia="en-GB"/>
        </w:rPr>
        <w:t>It is common cause that the</w:t>
      </w:r>
      <w:r w:rsidR="007D5C11" w:rsidRPr="00D13095">
        <w:rPr>
          <w:rFonts w:ascii="Arial" w:eastAsia="Times New Roman" w:hAnsi="Arial" w:cs="Arial"/>
          <w:color w:val="222222"/>
          <w:sz w:val="24"/>
          <w:szCs w:val="24"/>
          <w:shd w:val="clear" w:color="auto" w:fill="FFFFFF"/>
          <w:lang w:val="en-GB" w:eastAsia="en-GB"/>
        </w:rPr>
        <w:t xml:space="preserve"> </w:t>
      </w:r>
      <w:r w:rsidR="00417A2E" w:rsidRPr="00D13095">
        <w:rPr>
          <w:rFonts w:ascii="Arial" w:eastAsia="Times New Roman" w:hAnsi="Arial" w:cs="Arial"/>
          <w:color w:val="222222"/>
          <w:sz w:val="24"/>
          <w:szCs w:val="24"/>
          <w:shd w:val="clear" w:color="auto" w:fill="FFFFFF"/>
          <w:lang w:val="en-GB" w:eastAsia="en-GB"/>
        </w:rPr>
        <w:t>appellants</w:t>
      </w:r>
      <w:r w:rsidR="007D5C11" w:rsidRPr="00D13095">
        <w:rPr>
          <w:rFonts w:ascii="Arial" w:eastAsia="Times New Roman" w:hAnsi="Arial" w:cs="Arial"/>
          <w:color w:val="222222"/>
          <w:sz w:val="24"/>
          <w:szCs w:val="24"/>
          <w:shd w:val="clear" w:color="auto" w:fill="FFFFFF"/>
          <w:lang w:val="en-GB" w:eastAsia="en-GB"/>
        </w:rPr>
        <w:t xml:space="preserve"> did not disclose</w:t>
      </w:r>
      <w:r w:rsidR="00FB4F55" w:rsidRPr="00D13095">
        <w:rPr>
          <w:rFonts w:ascii="Arial" w:eastAsia="Times New Roman" w:hAnsi="Arial" w:cs="Arial"/>
          <w:color w:val="222222"/>
          <w:sz w:val="24"/>
          <w:szCs w:val="24"/>
          <w:shd w:val="clear" w:color="auto" w:fill="FFFFFF"/>
          <w:lang w:val="en-GB" w:eastAsia="en-GB"/>
        </w:rPr>
        <w:t xml:space="preserve"> in the magistrate’s court</w:t>
      </w:r>
      <w:r w:rsidR="007D5C11" w:rsidRPr="00D13095">
        <w:rPr>
          <w:rFonts w:ascii="Arial" w:eastAsia="Times New Roman" w:hAnsi="Arial" w:cs="Arial"/>
          <w:color w:val="222222"/>
          <w:sz w:val="24"/>
          <w:szCs w:val="24"/>
          <w:shd w:val="clear" w:color="auto" w:fill="FFFFFF"/>
          <w:lang w:val="en-GB" w:eastAsia="en-GB"/>
        </w:rPr>
        <w:t xml:space="preserve"> that they were involved in the case </w:t>
      </w:r>
      <w:r w:rsidR="00DC0DA7" w:rsidRPr="00D13095">
        <w:rPr>
          <w:rFonts w:ascii="Arial" w:eastAsia="Times New Roman" w:hAnsi="Arial" w:cs="Arial"/>
          <w:color w:val="222222"/>
          <w:sz w:val="24"/>
          <w:szCs w:val="24"/>
          <w:shd w:val="clear" w:color="auto" w:fill="FFFFFF"/>
          <w:lang w:val="en-GB" w:eastAsia="en-GB"/>
        </w:rPr>
        <w:t xml:space="preserve">they came to Namibia for </w:t>
      </w:r>
      <w:r w:rsidR="007D5C11" w:rsidRPr="00D13095">
        <w:rPr>
          <w:rFonts w:ascii="Arial" w:eastAsia="Times New Roman" w:hAnsi="Arial" w:cs="Arial"/>
          <w:color w:val="222222"/>
          <w:sz w:val="24"/>
          <w:szCs w:val="24"/>
          <w:shd w:val="clear" w:color="auto" w:fill="FFFFFF"/>
          <w:lang w:val="en-GB" w:eastAsia="en-GB"/>
        </w:rPr>
        <w:t xml:space="preserve">because </w:t>
      </w:r>
      <w:r w:rsidR="00417A2E" w:rsidRPr="00D13095">
        <w:rPr>
          <w:rFonts w:ascii="Arial" w:eastAsia="Times New Roman" w:hAnsi="Arial" w:cs="Arial"/>
          <w:color w:val="222222"/>
          <w:sz w:val="24"/>
          <w:szCs w:val="24"/>
          <w:shd w:val="clear" w:color="auto" w:fill="FFFFFF"/>
          <w:lang w:val="en-GB" w:eastAsia="en-GB"/>
        </w:rPr>
        <w:t>they were authoris</w:t>
      </w:r>
      <w:r w:rsidR="007D5C11" w:rsidRPr="00D13095">
        <w:rPr>
          <w:rFonts w:ascii="Arial" w:eastAsia="Times New Roman" w:hAnsi="Arial" w:cs="Arial"/>
          <w:color w:val="222222"/>
          <w:sz w:val="24"/>
          <w:szCs w:val="24"/>
          <w:shd w:val="clear" w:color="auto" w:fill="FFFFFF"/>
          <w:lang w:val="en-GB" w:eastAsia="en-GB"/>
        </w:rPr>
        <w:t xml:space="preserve">ed by the </w:t>
      </w:r>
      <w:r w:rsidR="00761463" w:rsidRPr="00D13095">
        <w:rPr>
          <w:rFonts w:ascii="Arial" w:eastAsia="Times New Roman" w:hAnsi="Arial" w:cs="Arial"/>
          <w:color w:val="222222"/>
          <w:sz w:val="24"/>
          <w:szCs w:val="24"/>
          <w:shd w:val="clear" w:color="auto" w:fill="FFFFFF"/>
          <w:lang w:val="en-GB" w:eastAsia="en-GB"/>
        </w:rPr>
        <w:t>Chief Justice</w:t>
      </w:r>
      <w:r w:rsidR="00417A2E" w:rsidRPr="00D13095">
        <w:rPr>
          <w:rFonts w:ascii="Arial" w:eastAsia="Times New Roman" w:hAnsi="Arial" w:cs="Arial"/>
          <w:color w:val="222222"/>
          <w:sz w:val="24"/>
          <w:szCs w:val="24"/>
          <w:shd w:val="clear" w:color="auto" w:fill="FFFFFF"/>
          <w:lang w:val="en-GB" w:eastAsia="en-GB"/>
        </w:rPr>
        <w:t xml:space="preserve"> in terms of s 85</w:t>
      </w:r>
      <w:r w:rsidR="00FB4F55" w:rsidRPr="00D13095">
        <w:rPr>
          <w:rFonts w:ascii="Arial" w:eastAsia="Times New Roman" w:hAnsi="Arial" w:cs="Arial"/>
          <w:color w:val="222222"/>
          <w:sz w:val="24"/>
          <w:szCs w:val="24"/>
          <w:shd w:val="clear" w:color="auto" w:fill="FFFFFF"/>
          <w:lang w:val="en-GB" w:eastAsia="en-GB"/>
        </w:rPr>
        <w:t>(2)</w:t>
      </w:r>
      <w:r w:rsidR="00417A2E" w:rsidRPr="00D13095">
        <w:rPr>
          <w:rFonts w:ascii="Arial" w:eastAsia="Times New Roman" w:hAnsi="Arial" w:cs="Arial"/>
          <w:color w:val="222222"/>
          <w:sz w:val="24"/>
          <w:szCs w:val="24"/>
          <w:shd w:val="clear" w:color="auto" w:fill="FFFFFF"/>
          <w:lang w:val="en-GB" w:eastAsia="en-GB"/>
        </w:rPr>
        <w:t xml:space="preserve"> of the LPA</w:t>
      </w:r>
      <w:r w:rsidR="007D5C11" w:rsidRPr="00D13095">
        <w:rPr>
          <w:rFonts w:ascii="Arial" w:eastAsia="Times New Roman" w:hAnsi="Arial" w:cs="Arial"/>
          <w:color w:val="222222"/>
          <w:sz w:val="24"/>
          <w:szCs w:val="24"/>
          <w:shd w:val="clear" w:color="auto" w:fill="FFFFFF"/>
          <w:lang w:val="en-GB" w:eastAsia="en-GB"/>
        </w:rPr>
        <w:t>.</w:t>
      </w:r>
    </w:p>
    <w:p w14:paraId="3C482ED9" w14:textId="77777777" w:rsidR="009A4616" w:rsidRDefault="009A4616" w:rsidP="007252EE">
      <w:pPr>
        <w:rPr>
          <w:rFonts w:ascii="Arial" w:hAnsi="Arial" w:cs="Arial"/>
          <w:i/>
          <w:color w:val="000000" w:themeColor="text1"/>
          <w:sz w:val="24"/>
          <w:szCs w:val="24"/>
        </w:rPr>
      </w:pPr>
    </w:p>
    <w:p w14:paraId="66AFCC2B" w14:textId="6F760673" w:rsidR="00887F74" w:rsidRPr="007B5AA1" w:rsidRDefault="007B5AA1" w:rsidP="007252EE">
      <w:pPr>
        <w:rPr>
          <w:rFonts w:ascii="Arial" w:hAnsi="Arial" w:cs="Arial"/>
          <w:color w:val="000000" w:themeColor="text1"/>
          <w:sz w:val="24"/>
          <w:szCs w:val="24"/>
        </w:rPr>
      </w:pPr>
      <w:r w:rsidRPr="007B5AA1">
        <w:rPr>
          <w:rFonts w:ascii="Arial" w:hAnsi="Arial" w:cs="Arial"/>
          <w:i/>
          <w:color w:val="000000" w:themeColor="text1"/>
          <w:sz w:val="24"/>
          <w:szCs w:val="24"/>
        </w:rPr>
        <w:t>Who may appear in Namibian courts</w:t>
      </w:r>
      <w:r w:rsidR="001C5E43">
        <w:rPr>
          <w:rFonts w:ascii="Arial" w:hAnsi="Arial" w:cs="Arial"/>
          <w:color w:val="000000" w:themeColor="text1"/>
          <w:sz w:val="24"/>
          <w:szCs w:val="24"/>
        </w:rPr>
        <w:t>?</w:t>
      </w:r>
    </w:p>
    <w:p w14:paraId="63629CDD" w14:textId="7B0B89C9" w:rsidR="007B5AA1" w:rsidRPr="00D13095" w:rsidRDefault="00D13095" w:rsidP="00D13095">
      <w:pPr>
        <w:spacing w:after="0" w:line="480" w:lineRule="auto"/>
        <w:jc w:val="both"/>
        <w:rPr>
          <w:rFonts w:ascii="Arial" w:hAnsi="Arial" w:cs="Arial"/>
          <w:color w:val="000000" w:themeColor="text1"/>
          <w:sz w:val="24"/>
          <w:szCs w:val="24"/>
          <w:u w:val="single"/>
        </w:rPr>
      </w:pPr>
      <w:r w:rsidRPr="00825C29">
        <w:rPr>
          <w:rFonts w:ascii="Arial" w:hAnsi="Arial" w:cs="Arial"/>
          <w:sz w:val="24"/>
          <w:szCs w:val="24"/>
        </w:rPr>
        <w:t>[61]</w:t>
      </w:r>
      <w:r w:rsidRPr="00825C29">
        <w:rPr>
          <w:rFonts w:ascii="Arial" w:hAnsi="Arial" w:cs="Arial"/>
          <w:sz w:val="24"/>
          <w:szCs w:val="24"/>
        </w:rPr>
        <w:tab/>
      </w:r>
      <w:r w:rsidR="007B5AA1" w:rsidRPr="00D13095">
        <w:rPr>
          <w:rFonts w:ascii="Arial" w:hAnsi="Arial" w:cs="Arial"/>
          <w:color w:val="000000" w:themeColor="text1"/>
          <w:sz w:val="24"/>
          <w:szCs w:val="24"/>
        </w:rPr>
        <w:t>The default position is that only persons admitted and authorised to practise as legal practitioners under the LPA may practice in Namibian courts. In terms of s 4 of the LPA, a person may be admitted as a legal practitioner in Namibia if duly qualified in terms of s 5 of the LPA and he or she is a Namibian citizen or is a permanent resident and ordinarily resident in Namibia or holds an employment permit issued under the ICA.</w:t>
      </w:r>
    </w:p>
    <w:p w14:paraId="123EB85F" w14:textId="77777777" w:rsidR="00895684" w:rsidRDefault="00895684" w:rsidP="00825C29">
      <w:pPr>
        <w:spacing w:line="360" w:lineRule="auto"/>
        <w:jc w:val="both"/>
        <w:rPr>
          <w:rFonts w:ascii="Arial" w:hAnsi="Arial" w:cs="Arial"/>
          <w:i/>
          <w:color w:val="000000" w:themeColor="text1"/>
          <w:sz w:val="24"/>
          <w:szCs w:val="24"/>
        </w:rPr>
      </w:pPr>
    </w:p>
    <w:p w14:paraId="200E819C" w14:textId="0CD06932" w:rsidR="00E05D18" w:rsidRDefault="00E05D18" w:rsidP="00825C29">
      <w:pPr>
        <w:spacing w:line="360" w:lineRule="auto"/>
        <w:jc w:val="both"/>
        <w:rPr>
          <w:rFonts w:ascii="Arial" w:hAnsi="Arial" w:cs="Arial"/>
          <w:i/>
          <w:color w:val="000000" w:themeColor="text1"/>
          <w:sz w:val="24"/>
          <w:szCs w:val="24"/>
        </w:rPr>
      </w:pPr>
      <w:r w:rsidRPr="005E38DC">
        <w:rPr>
          <w:rFonts w:ascii="Arial" w:hAnsi="Arial" w:cs="Arial"/>
          <w:i/>
          <w:color w:val="000000" w:themeColor="text1"/>
          <w:sz w:val="24"/>
          <w:szCs w:val="24"/>
        </w:rPr>
        <w:t xml:space="preserve">Special dispensation for </w:t>
      </w:r>
      <w:r w:rsidR="005E38DC" w:rsidRPr="005E38DC">
        <w:rPr>
          <w:rFonts w:ascii="Arial" w:hAnsi="Arial" w:cs="Arial"/>
          <w:i/>
          <w:color w:val="000000" w:themeColor="text1"/>
          <w:sz w:val="24"/>
          <w:szCs w:val="24"/>
        </w:rPr>
        <w:t>non-resident lawyers</w:t>
      </w:r>
    </w:p>
    <w:p w14:paraId="136CC026" w14:textId="37436959" w:rsidR="008D4141" w:rsidRPr="00D13095" w:rsidRDefault="00D13095" w:rsidP="00D13095">
      <w:pPr>
        <w:spacing w:after="0" w:line="480" w:lineRule="auto"/>
        <w:jc w:val="both"/>
        <w:rPr>
          <w:rFonts w:ascii="Arial" w:hAnsi="Arial" w:cs="Arial"/>
          <w:color w:val="000000" w:themeColor="text1"/>
          <w:sz w:val="24"/>
          <w:szCs w:val="24"/>
        </w:rPr>
      </w:pPr>
      <w:r>
        <w:rPr>
          <w:rFonts w:ascii="Arial" w:hAnsi="Arial" w:cs="Arial"/>
          <w:sz w:val="24"/>
          <w:szCs w:val="24"/>
        </w:rPr>
        <w:t>[62]</w:t>
      </w:r>
      <w:r>
        <w:rPr>
          <w:rFonts w:ascii="Arial" w:hAnsi="Arial" w:cs="Arial"/>
          <w:sz w:val="24"/>
          <w:szCs w:val="24"/>
        </w:rPr>
        <w:tab/>
      </w:r>
      <w:r w:rsidR="00A308A3" w:rsidRPr="00D13095">
        <w:rPr>
          <w:rFonts w:ascii="Arial" w:hAnsi="Arial" w:cs="Arial"/>
          <w:color w:val="000000" w:themeColor="text1"/>
          <w:sz w:val="24"/>
          <w:szCs w:val="24"/>
        </w:rPr>
        <w:t>Section 85(2) of the LPA states:</w:t>
      </w:r>
    </w:p>
    <w:p w14:paraId="3FD0E159" w14:textId="77777777" w:rsidR="00172E89" w:rsidRDefault="00172E89" w:rsidP="00EB5A15">
      <w:pPr>
        <w:spacing w:after="0" w:line="360" w:lineRule="auto"/>
        <w:ind w:left="720"/>
        <w:jc w:val="both"/>
        <w:rPr>
          <w:rFonts w:ascii="Arial" w:hAnsi="Arial" w:cs="Arial"/>
          <w:color w:val="000000" w:themeColor="text1"/>
        </w:rPr>
      </w:pPr>
    </w:p>
    <w:p w14:paraId="32605B36" w14:textId="5A17C624" w:rsidR="005E38DC" w:rsidRPr="00770484" w:rsidRDefault="00A308A3" w:rsidP="00770484">
      <w:pPr>
        <w:spacing w:after="0" w:line="360" w:lineRule="auto"/>
        <w:ind w:left="720"/>
        <w:jc w:val="both"/>
        <w:rPr>
          <w:rFonts w:ascii="Arial" w:hAnsi="Arial" w:cs="Arial"/>
          <w:color w:val="000000" w:themeColor="text1"/>
          <w:sz w:val="24"/>
          <w:szCs w:val="24"/>
        </w:rPr>
      </w:pPr>
      <w:r w:rsidRPr="00825C29">
        <w:rPr>
          <w:rFonts w:ascii="Arial" w:hAnsi="Arial" w:cs="Arial"/>
          <w:color w:val="000000" w:themeColor="text1"/>
        </w:rPr>
        <w:t xml:space="preserve">‘Where the </w:t>
      </w:r>
      <w:r w:rsidR="00761463">
        <w:rPr>
          <w:rFonts w:ascii="Arial" w:hAnsi="Arial" w:cs="Arial"/>
          <w:color w:val="000000" w:themeColor="text1"/>
        </w:rPr>
        <w:t>Chief Justice</w:t>
      </w:r>
      <w:r w:rsidRPr="00825C29">
        <w:rPr>
          <w:rFonts w:ascii="Arial" w:hAnsi="Arial" w:cs="Arial"/>
          <w:color w:val="000000" w:themeColor="text1"/>
        </w:rPr>
        <w:t xml:space="preserve"> or, in his absence, the Judge-President is satisfied that, having regard to the complexity or special circumstances of a matter, it is fair and reasonable for a person to obtain the services of a lawyer who has special expertise relating </w:t>
      </w:r>
      <w:r w:rsidR="00B01573" w:rsidRPr="00825C29">
        <w:rPr>
          <w:rFonts w:ascii="Arial" w:hAnsi="Arial" w:cs="Arial"/>
          <w:color w:val="000000" w:themeColor="text1"/>
        </w:rPr>
        <w:t xml:space="preserve">to the matter </w:t>
      </w:r>
      <w:r w:rsidR="00B01573" w:rsidRPr="00825C29">
        <w:rPr>
          <w:rFonts w:ascii="Arial" w:hAnsi="Arial" w:cs="Arial"/>
          <w:color w:val="000000" w:themeColor="text1"/>
          <w:u w:val="single"/>
        </w:rPr>
        <w:t>and that the lawyer is not resident in Namibia</w:t>
      </w:r>
      <w:r w:rsidR="00B01573" w:rsidRPr="00825C29">
        <w:rPr>
          <w:rFonts w:ascii="Arial" w:hAnsi="Arial" w:cs="Arial"/>
          <w:color w:val="000000" w:themeColor="text1"/>
        </w:rPr>
        <w:t xml:space="preserve"> or a reciprocating country, he or she may, upon application made to him or her in that behalf, grant to such lawyer a certificate authorising him or her to act in relation to that matter’</w:t>
      </w:r>
      <w:r w:rsidR="00B01573">
        <w:rPr>
          <w:rFonts w:ascii="Arial" w:hAnsi="Arial" w:cs="Arial"/>
          <w:color w:val="000000" w:themeColor="text1"/>
          <w:sz w:val="24"/>
          <w:szCs w:val="24"/>
        </w:rPr>
        <w:t>.</w:t>
      </w:r>
      <w:r w:rsidR="00825C29">
        <w:rPr>
          <w:rFonts w:ascii="Arial" w:hAnsi="Arial" w:cs="Arial"/>
          <w:color w:val="000000" w:themeColor="text1"/>
          <w:sz w:val="24"/>
          <w:szCs w:val="24"/>
        </w:rPr>
        <w:t xml:space="preserve">  (Emphasis supplied).</w:t>
      </w:r>
    </w:p>
    <w:p w14:paraId="594C4180" w14:textId="07145630" w:rsidR="00FB4F55"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lastRenderedPageBreak/>
        <w:t>[63]</w:t>
      </w:r>
      <w:r>
        <w:rPr>
          <w:rFonts w:ascii="Arial" w:hAnsi="Arial" w:cs="Arial"/>
          <w:sz w:val="24"/>
          <w:szCs w:val="24"/>
          <w:lang w:val="en-US"/>
        </w:rPr>
        <w:tab/>
      </w:r>
      <w:r w:rsidR="00FB4F55" w:rsidRPr="00D13095">
        <w:rPr>
          <w:rFonts w:ascii="Arial" w:hAnsi="Arial" w:cs="Arial"/>
          <w:color w:val="222222"/>
          <w:sz w:val="24"/>
          <w:szCs w:val="24"/>
          <w:shd w:val="clear" w:color="auto" w:fill="FFFFFF"/>
          <w:lang w:val="en-US"/>
        </w:rPr>
        <w:t>Since the appellants</w:t>
      </w:r>
      <w:r w:rsidR="000E40A2" w:rsidRPr="00D13095">
        <w:rPr>
          <w:rFonts w:ascii="Arial" w:hAnsi="Arial" w:cs="Arial"/>
          <w:color w:val="222222"/>
          <w:sz w:val="24"/>
          <w:szCs w:val="24"/>
          <w:shd w:val="clear" w:color="auto" w:fill="FFFFFF"/>
          <w:lang w:val="en-US"/>
        </w:rPr>
        <w:t>,</w:t>
      </w:r>
      <w:r w:rsidR="00FB4F55" w:rsidRPr="00D13095">
        <w:rPr>
          <w:rFonts w:ascii="Arial" w:hAnsi="Arial" w:cs="Arial"/>
          <w:color w:val="222222"/>
          <w:sz w:val="24"/>
          <w:szCs w:val="24"/>
          <w:shd w:val="clear" w:color="auto" w:fill="FFFFFF"/>
          <w:lang w:val="en-US"/>
        </w:rPr>
        <w:t xml:space="preserve"> on their own version</w:t>
      </w:r>
      <w:r w:rsidR="000E40A2" w:rsidRPr="00D13095">
        <w:rPr>
          <w:rFonts w:ascii="Arial" w:hAnsi="Arial" w:cs="Arial"/>
          <w:color w:val="222222"/>
          <w:sz w:val="24"/>
          <w:szCs w:val="24"/>
          <w:shd w:val="clear" w:color="auto" w:fill="FFFFFF"/>
          <w:lang w:val="en-US"/>
        </w:rPr>
        <w:t>,</w:t>
      </w:r>
      <w:r w:rsidR="00FB4F55" w:rsidRPr="00D13095">
        <w:rPr>
          <w:rFonts w:ascii="Arial" w:hAnsi="Arial" w:cs="Arial"/>
          <w:color w:val="222222"/>
          <w:sz w:val="24"/>
          <w:szCs w:val="24"/>
          <w:shd w:val="clear" w:color="auto" w:fill="FFFFFF"/>
          <w:lang w:val="en-US"/>
        </w:rPr>
        <w:t xml:space="preserve"> are advocates from a foreign country, the only basis on which they could appear in a Namibian court was if they were authorised in terms of</w:t>
      </w:r>
      <w:r w:rsidR="001A6F9A" w:rsidRPr="00D13095">
        <w:rPr>
          <w:rFonts w:ascii="Arial" w:hAnsi="Arial" w:cs="Arial"/>
          <w:color w:val="222222"/>
          <w:sz w:val="24"/>
          <w:szCs w:val="24"/>
          <w:shd w:val="clear" w:color="auto" w:fill="FFFFFF"/>
          <w:lang w:val="en-US"/>
        </w:rPr>
        <w:t xml:space="preserve"> s 85(2) of the LPA.</w:t>
      </w:r>
      <w:r w:rsidR="000E40A2" w:rsidRPr="00D13095">
        <w:rPr>
          <w:rFonts w:ascii="Arial" w:hAnsi="Arial" w:cs="Arial"/>
          <w:color w:val="222222"/>
          <w:sz w:val="24"/>
          <w:szCs w:val="24"/>
          <w:shd w:val="clear" w:color="auto" w:fill="FFFFFF"/>
          <w:lang w:val="en-US"/>
        </w:rPr>
        <w:t xml:space="preserve"> If they did not have such a certificate, it is of no moment that they came here on a once-off court case.</w:t>
      </w:r>
    </w:p>
    <w:p w14:paraId="5D79A962" w14:textId="77777777" w:rsidR="00FB4F55" w:rsidRDefault="00FB4F55" w:rsidP="001A1384">
      <w:pPr>
        <w:spacing w:line="360" w:lineRule="auto"/>
        <w:jc w:val="both"/>
        <w:rPr>
          <w:rFonts w:ascii="Arial" w:hAnsi="Arial" w:cs="Arial"/>
          <w:color w:val="222222"/>
          <w:sz w:val="24"/>
          <w:szCs w:val="24"/>
          <w:shd w:val="clear" w:color="auto" w:fill="FFFFFF"/>
          <w:lang w:val="en-US"/>
        </w:rPr>
      </w:pPr>
    </w:p>
    <w:p w14:paraId="73F80A36" w14:textId="4283A4A1" w:rsidR="00A371F0"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[64]</w:t>
      </w:r>
      <w:r>
        <w:rPr>
          <w:rFonts w:ascii="Arial" w:hAnsi="Arial" w:cs="Arial"/>
          <w:sz w:val="24"/>
          <w:szCs w:val="24"/>
          <w:lang w:val="en-US"/>
        </w:rPr>
        <w:tab/>
      </w:r>
      <w:r w:rsidR="000E40A2" w:rsidRPr="00D13095">
        <w:rPr>
          <w:rFonts w:ascii="Arial" w:hAnsi="Arial" w:cs="Arial"/>
          <w:color w:val="222222"/>
          <w:sz w:val="24"/>
          <w:szCs w:val="24"/>
          <w:shd w:val="clear" w:color="auto" w:fill="FFFFFF"/>
          <w:lang w:val="en-US"/>
        </w:rPr>
        <w:t>Therefore, t</w:t>
      </w:r>
      <w:r w:rsidR="001A1384" w:rsidRPr="00D13095">
        <w:rPr>
          <w:rFonts w:ascii="Arial" w:hAnsi="Arial" w:cs="Arial"/>
          <w:color w:val="222222"/>
          <w:sz w:val="24"/>
          <w:szCs w:val="24"/>
          <w:shd w:val="clear" w:color="auto" w:fill="FFFFFF"/>
          <w:lang w:val="en-US"/>
        </w:rPr>
        <w:t>he proposition</w:t>
      </w:r>
      <w:r w:rsidR="00BC7929" w:rsidRPr="00D13095">
        <w:rPr>
          <w:rFonts w:ascii="Arial" w:hAnsi="Arial" w:cs="Arial"/>
          <w:color w:val="222222"/>
          <w:sz w:val="24"/>
          <w:szCs w:val="24"/>
          <w:shd w:val="clear" w:color="auto" w:fill="FFFFFF"/>
          <w:lang w:val="en-US"/>
        </w:rPr>
        <w:t>s</w:t>
      </w:r>
      <w:r w:rsidR="001A1384" w:rsidRPr="00D13095">
        <w:rPr>
          <w:rFonts w:ascii="Arial" w:hAnsi="Arial" w:cs="Arial"/>
          <w:color w:val="222222"/>
          <w:sz w:val="24"/>
          <w:szCs w:val="24"/>
          <w:shd w:val="clear" w:color="auto" w:fill="FFFFFF"/>
          <w:lang w:val="en-US"/>
        </w:rPr>
        <w:t xml:space="preserve"> that a once</w:t>
      </w:r>
      <w:r w:rsidR="002A699A" w:rsidRPr="00D13095">
        <w:rPr>
          <w:rFonts w:ascii="Arial" w:hAnsi="Arial" w:cs="Arial"/>
          <w:color w:val="222222"/>
          <w:sz w:val="24"/>
          <w:szCs w:val="24"/>
          <w:shd w:val="clear" w:color="auto" w:fill="FFFFFF"/>
          <w:lang w:val="en-US"/>
        </w:rPr>
        <w:t>-</w:t>
      </w:r>
      <w:r w:rsidR="001A1384" w:rsidRPr="00D13095">
        <w:rPr>
          <w:rFonts w:ascii="Arial" w:hAnsi="Arial" w:cs="Arial"/>
          <w:color w:val="222222"/>
          <w:sz w:val="24"/>
          <w:szCs w:val="24"/>
          <w:shd w:val="clear" w:color="auto" w:fill="FFFFFF"/>
          <w:lang w:val="en-US"/>
        </w:rPr>
        <w:t xml:space="preserve">off </w:t>
      </w:r>
      <w:r w:rsidR="001A1384" w:rsidRPr="00D13095">
        <w:rPr>
          <w:rFonts w:ascii="Arial" w:hAnsi="Arial" w:cs="Arial"/>
          <w:i/>
          <w:color w:val="222222"/>
          <w:sz w:val="24"/>
          <w:szCs w:val="24"/>
          <w:shd w:val="clear" w:color="auto" w:fill="FFFFFF"/>
          <w:lang w:val="en-US"/>
        </w:rPr>
        <w:t>ad hoc</w:t>
      </w:r>
      <w:r w:rsidR="001A1384" w:rsidRPr="00D13095">
        <w:rPr>
          <w:rFonts w:ascii="Arial" w:hAnsi="Arial" w:cs="Arial"/>
          <w:color w:val="222222"/>
          <w:sz w:val="24"/>
          <w:szCs w:val="24"/>
          <w:shd w:val="clear" w:color="auto" w:fill="FFFFFF"/>
          <w:lang w:val="en-US"/>
        </w:rPr>
        <w:t xml:space="preserve"> appearance in a bail application does not constitute carrying on the profession of an advocate in contravention of s 29 (5) of the ICA, and the one that a non-resident advocate who has been authorised by the </w:t>
      </w:r>
      <w:r w:rsidR="00761463" w:rsidRPr="00D13095">
        <w:rPr>
          <w:rFonts w:ascii="Arial" w:hAnsi="Arial" w:cs="Arial"/>
          <w:color w:val="222222"/>
          <w:sz w:val="24"/>
          <w:szCs w:val="24"/>
          <w:shd w:val="clear" w:color="auto" w:fill="FFFFFF"/>
          <w:lang w:val="en-US"/>
        </w:rPr>
        <w:t>Chief Justice</w:t>
      </w:r>
      <w:r w:rsidR="001A1384" w:rsidRPr="00D13095">
        <w:rPr>
          <w:rFonts w:ascii="Arial" w:hAnsi="Arial" w:cs="Arial"/>
          <w:color w:val="222222"/>
          <w:sz w:val="24"/>
          <w:szCs w:val="24"/>
          <w:shd w:val="clear" w:color="auto" w:fill="FFFFFF"/>
          <w:lang w:val="en-US"/>
        </w:rPr>
        <w:t xml:space="preserve"> to only appear in an identified case </w:t>
      </w:r>
      <w:r w:rsidR="005E38DC" w:rsidRPr="00D13095">
        <w:rPr>
          <w:rFonts w:ascii="Arial" w:hAnsi="Arial" w:cs="Arial"/>
          <w:color w:val="222222"/>
          <w:sz w:val="24"/>
          <w:szCs w:val="24"/>
          <w:shd w:val="clear" w:color="auto" w:fill="FFFFFF"/>
          <w:lang w:val="en-US"/>
        </w:rPr>
        <w:t xml:space="preserve">does not require an employment permit </w:t>
      </w:r>
      <w:r w:rsidR="001A6F9A" w:rsidRPr="00D13095">
        <w:rPr>
          <w:rFonts w:ascii="Arial" w:hAnsi="Arial" w:cs="Arial"/>
          <w:color w:val="222222"/>
          <w:sz w:val="24"/>
          <w:szCs w:val="24"/>
          <w:shd w:val="clear" w:color="auto" w:fill="FFFFFF"/>
          <w:lang w:val="en-US"/>
        </w:rPr>
        <w:t xml:space="preserve">– </w:t>
      </w:r>
      <w:r w:rsidR="001A1384" w:rsidRPr="00D13095">
        <w:rPr>
          <w:rFonts w:ascii="Arial" w:hAnsi="Arial" w:cs="Arial"/>
          <w:color w:val="222222"/>
          <w:sz w:val="24"/>
          <w:szCs w:val="24"/>
          <w:shd w:val="clear" w:color="auto" w:fill="FFFFFF"/>
          <w:lang w:val="en-US"/>
        </w:rPr>
        <w:t xml:space="preserve">both depend on proof that a foreign legal practitioner had in fact been issued such a certificate by the </w:t>
      </w:r>
      <w:r w:rsidR="00761463" w:rsidRPr="00D13095">
        <w:rPr>
          <w:rFonts w:ascii="Arial" w:hAnsi="Arial" w:cs="Arial"/>
          <w:color w:val="222222"/>
          <w:sz w:val="24"/>
          <w:szCs w:val="24"/>
          <w:shd w:val="clear" w:color="auto" w:fill="FFFFFF"/>
          <w:lang w:val="en-US"/>
        </w:rPr>
        <w:t>Chief Justice</w:t>
      </w:r>
      <w:r w:rsidR="001A1384" w:rsidRPr="00D13095">
        <w:rPr>
          <w:rFonts w:ascii="Arial" w:hAnsi="Arial" w:cs="Arial"/>
          <w:color w:val="222222"/>
          <w:sz w:val="24"/>
          <w:szCs w:val="24"/>
          <w:shd w:val="clear" w:color="auto" w:fill="FFFFFF"/>
          <w:lang w:val="en-US"/>
        </w:rPr>
        <w:t>.</w:t>
      </w:r>
    </w:p>
    <w:p w14:paraId="7BF5E9EF" w14:textId="77777777" w:rsidR="00895684" w:rsidRDefault="00895684" w:rsidP="00895684">
      <w:pPr>
        <w:pStyle w:val="ListParagraph"/>
        <w:spacing w:after="0" w:line="480" w:lineRule="auto"/>
        <w:ind w:left="0"/>
        <w:jc w:val="both"/>
        <w:rPr>
          <w:rFonts w:ascii="Arial" w:hAnsi="Arial" w:cs="Arial"/>
          <w:color w:val="222222"/>
          <w:sz w:val="24"/>
          <w:szCs w:val="24"/>
          <w:shd w:val="clear" w:color="auto" w:fill="FFFFFF"/>
          <w:lang w:val="en-US"/>
        </w:rPr>
      </w:pPr>
    </w:p>
    <w:p w14:paraId="413286C5" w14:textId="5E4F4173" w:rsidR="00825C29"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[65]</w:t>
      </w:r>
      <w:r>
        <w:rPr>
          <w:rFonts w:ascii="Arial" w:hAnsi="Arial" w:cs="Arial"/>
          <w:sz w:val="24"/>
          <w:szCs w:val="24"/>
          <w:lang w:val="en-US"/>
        </w:rPr>
        <w:tab/>
      </w:r>
      <w:r w:rsidR="001A1384" w:rsidRPr="00D13095">
        <w:rPr>
          <w:rFonts w:ascii="Arial" w:hAnsi="Arial" w:cs="Arial"/>
          <w:color w:val="222222"/>
          <w:sz w:val="24"/>
          <w:szCs w:val="24"/>
          <w:shd w:val="clear" w:color="auto" w:fill="FFFFFF"/>
          <w:lang w:val="en-US"/>
        </w:rPr>
        <w:t xml:space="preserve">When reminded </w:t>
      </w:r>
      <w:r w:rsidR="00A371F0" w:rsidRPr="00D13095">
        <w:rPr>
          <w:rFonts w:ascii="Arial" w:hAnsi="Arial" w:cs="Arial"/>
          <w:color w:val="222222"/>
          <w:sz w:val="24"/>
          <w:szCs w:val="24"/>
          <w:shd w:val="clear" w:color="auto" w:fill="FFFFFF"/>
          <w:lang w:val="en-US"/>
        </w:rPr>
        <w:t xml:space="preserve">by the court </w:t>
      </w:r>
      <w:r w:rsidR="001A1384" w:rsidRPr="00D13095">
        <w:rPr>
          <w:rFonts w:ascii="Arial" w:hAnsi="Arial" w:cs="Arial"/>
          <w:color w:val="222222"/>
          <w:sz w:val="24"/>
          <w:szCs w:val="24"/>
          <w:shd w:val="clear" w:color="auto" w:fill="FFFFFF"/>
          <w:lang w:val="en-US"/>
        </w:rPr>
        <w:t>at the hearing of the appeal that the appellants’ s 85</w:t>
      </w:r>
      <w:r w:rsidR="001A6F9A" w:rsidRPr="00D13095">
        <w:rPr>
          <w:rFonts w:ascii="Arial" w:hAnsi="Arial" w:cs="Arial"/>
          <w:color w:val="222222"/>
          <w:sz w:val="24"/>
          <w:szCs w:val="24"/>
          <w:shd w:val="clear" w:color="auto" w:fill="FFFFFF"/>
          <w:lang w:val="en-US"/>
        </w:rPr>
        <w:t>(2)</w:t>
      </w:r>
      <w:r w:rsidR="001A1384" w:rsidRPr="00D13095">
        <w:rPr>
          <w:rFonts w:ascii="Arial" w:hAnsi="Arial" w:cs="Arial"/>
          <w:color w:val="222222"/>
          <w:sz w:val="24"/>
          <w:szCs w:val="24"/>
          <w:shd w:val="clear" w:color="auto" w:fill="FFFFFF"/>
          <w:lang w:val="en-US"/>
        </w:rPr>
        <w:t xml:space="preserve"> certificates were not part of the record in the magistrate’s court, Mr Heathcote suggested that this court can take judicial notice that the appellants had such certificates and that this court can readily ascertain that fact from the </w:t>
      </w:r>
      <w:r w:rsidR="00761463" w:rsidRPr="00D13095">
        <w:rPr>
          <w:rFonts w:ascii="Arial" w:hAnsi="Arial" w:cs="Arial"/>
          <w:color w:val="222222"/>
          <w:sz w:val="24"/>
          <w:szCs w:val="24"/>
          <w:shd w:val="clear" w:color="auto" w:fill="FFFFFF"/>
          <w:lang w:val="en-US"/>
        </w:rPr>
        <w:t>Chief Justice</w:t>
      </w:r>
      <w:r w:rsidR="001A1384" w:rsidRPr="00D13095">
        <w:rPr>
          <w:rFonts w:ascii="Arial" w:hAnsi="Arial" w:cs="Arial"/>
          <w:color w:val="222222"/>
          <w:sz w:val="24"/>
          <w:szCs w:val="24"/>
          <w:shd w:val="clear" w:color="auto" w:fill="FFFFFF"/>
          <w:lang w:val="en-US"/>
        </w:rPr>
        <w:t xml:space="preserve">. </w:t>
      </w:r>
      <w:r w:rsidR="00895684" w:rsidRPr="00D13095">
        <w:rPr>
          <w:rFonts w:ascii="Arial" w:hAnsi="Arial" w:cs="Arial"/>
          <w:color w:val="222222"/>
          <w:sz w:val="24"/>
          <w:szCs w:val="24"/>
          <w:shd w:val="clear" w:color="auto" w:fill="FFFFFF"/>
          <w:lang w:val="en-US"/>
        </w:rPr>
        <w:t>That cannot be correct.</w:t>
      </w:r>
    </w:p>
    <w:p w14:paraId="71B509B3" w14:textId="77777777" w:rsidR="00895684" w:rsidRDefault="00895684" w:rsidP="00895684">
      <w:pPr>
        <w:pStyle w:val="ListParagraph"/>
        <w:spacing w:after="0" w:line="480" w:lineRule="auto"/>
        <w:ind w:left="0"/>
        <w:jc w:val="both"/>
        <w:rPr>
          <w:rFonts w:ascii="Arial" w:hAnsi="Arial" w:cs="Arial"/>
          <w:color w:val="222222"/>
          <w:sz w:val="24"/>
          <w:szCs w:val="24"/>
          <w:shd w:val="clear" w:color="auto" w:fill="FFFFFF"/>
          <w:lang w:val="en-US"/>
        </w:rPr>
      </w:pPr>
    </w:p>
    <w:p w14:paraId="04278C4E" w14:textId="4C660AF8" w:rsidR="0056110B"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[66]</w:t>
      </w:r>
      <w:r>
        <w:rPr>
          <w:rFonts w:ascii="Arial" w:hAnsi="Arial" w:cs="Arial"/>
          <w:sz w:val="24"/>
          <w:szCs w:val="24"/>
          <w:lang w:val="en-US"/>
        </w:rPr>
        <w:tab/>
      </w:r>
      <w:r w:rsidR="001A1384" w:rsidRPr="00D13095">
        <w:rPr>
          <w:rFonts w:ascii="Arial" w:hAnsi="Arial" w:cs="Arial"/>
          <w:color w:val="222222"/>
          <w:sz w:val="24"/>
          <w:szCs w:val="24"/>
          <w:shd w:val="clear" w:color="auto" w:fill="FFFFFF"/>
          <w:lang w:val="en-US"/>
        </w:rPr>
        <w:t xml:space="preserve">In the first place, it is not this court’s decision that is on appeal but that of the magistrate. </w:t>
      </w:r>
      <w:r w:rsidR="008D4141" w:rsidRPr="00D13095">
        <w:rPr>
          <w:rFonts w:ascii="Arial" w:hAnsi="Arial" w:cs="Arial"/>
          <w:color w:val="222222"/>
          <w:sz w:val="24"/>
          <w:szCs w:val="24"/>
          <w:shd w:val="clear" w:color="auto" w:fill="FFFFFF"/>
          <w:lang w:val="en-US"/>
        </w:rPr>
        <w:t xml:space="preserve">Judicial notice can be taken of the fact that a non-resident legal practitioner requires the authorisation of the </w:t>
      </w:r>
      <w:r w:rsidR="00761463" w:rsidRPr="00D13095">
        <w:rPr>
          <w:rFonts w:ascii="Arial" w:hAnsi="Arial" w:cs="Arial"/>
          <w:color w:val="222222"/>
          <w:sz w:val="24"/>
          <w:szCs w:val="24"/>
          <w:shd w:val="clear" w:color="auto" w:fill="FFFFFF"/>
          <w:lang w:val="en-US"/>
        </w:rPr>
        <w:t>Chief Justice</w:t>
      </w:r>
      <w:r w:rsidR="008D4141" w:rsidRPr="00D13095">
        <w:rPr>
          <w:rFonts w:ascii="Arial" w:hAnsi="Arial" w:cs="Arial"/>
          <w:color w:val="222222"/>
          <w:sz w:val="24"/>
          <w:szCs w:val="24"/>
          <w:shd w:val="clear" w:color="auto" w:fill="FFFFFF"/>
          <w:lang w:val="en-US"/>
        </w:rPr>
        <w:t xml:space="preserve"> in terms of s 85</w:t>
      </w:r>
      <w:r w:rsidR="001A6F9A" w:rsidRPr="00D13095">
        <w:rPr>
          <w:rFonts w:ascii="Arial" w:hAnsi="Arial" w:cs="Arial"/>
          <w:color w:val="222222"/>
          <w:sz w:val="24"/>
          <w:szCs w:val="24"/>
          <w:shd w:val="clear" w:color="auto" w:fill="FFFFFF"/>
          <w:lang w:val="en-US"/>
        </w:rPr>
        <w:t>(2)</w:t>
      </w:r>
      <w:r w:rsidR="008D4141" w:rsidRPr="00D13095">
        <w:rPr>
          <w:rFonts w:ascii="Arial" w:hAnsi="Arial" w:cs="Arial"/>
          <w:color w:val="222222"/>
          <w:sz w:val="24"/>
          <w:szCs w:val="24"/>
          <w:shd w:val="clear" w:color="auto" w:fill="FFFFFF"/>
          <w:lang w:val="en-US"/>
        </w:rPr>
        <w:t xml:space="preserve"> – not the fact that he or she in fact has one.</w:t>
      </w:r>
    </w:p>
    <w:p w14:paraId="2FD7A813" w14:textId="77777777" w:rsidR="00895684" w:rsidRDefault="00895684" w:rsidP="00895684">
      <w:pPr>
        <w:pStyle w:val="ListParagraph"/>
        <w:spacing w:after="0" w:line="480" w:lineRule="auto"/>
        <w:ind w:left="0"/>
        <w:jc w:val="both"/>
        <w:rPr>
          <w:rFonts w:ascii="Arial" w:hAnsi="Arial" w:cs="Arial"/>
          <w:color w:val="222222"/>
          <w:sz w:val="24"/>
          <w:szCs w:val="24"/>
          <w:shd w:val="clear" w:color="auto" w:fill="FFFFFF"/>
          <w:lang w:val="en-US"/>
        </w:rPr>
      </w:pPr>
    </w:p>
    <w:p w14:paraId="1B1E5CBC" w14:textId="6B6D0EBC" w:rsidR="00417A2E"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[67]</w:t>
      </w:r>
      <w:r>
        <w:rPr>
          <w:rFonts w:ascii="Arial" w:hAnsi="Arial" w:cs="Arial"/>
          <w:sz w:val="24"/>
          <w:szCs w:val="24"/>
          <w:lang w:val="en-US"/>
        </w:rPr>
        <w:tab/>
      </w:r>
      <w:r w:rsidR="001A1384" w:rsidRPr="00D13095">
        <w:rPr>
          <w:rFonts w:ascii="Arial" w:hAnsi="Arial" w:cs="Arial"/>
          <w:color w:val="222222"/>
          <w:sz w:val="24"/>
          <w:szCs w:val="24"/>
          <w:shd w:val="clear" w:color="auto" w:fill="FFFFFF"/>
          <w:lang w:val="en-US"/>
        </w:rPr>
        <w:t>It is the magistrate</w:t>
      </w:r>
      <w:r w:rsidR="00922AB9" w:rsidRPr="00D13095">
        <w:rPr>
          <w:rFonts w:ascii="Arial" w:hAnsi="Arial" w:cs="Arial"/>
          <w:color w:val="222222"/>
          <w:sz w:val="24"/>
          <w:szCs w:val="24"/>
          <w:shd w:val="clear" w:color="auto" w:fill="FFFFFF"/>
          <w:lang w:val="en-US"/>
        </w:rPr>
        <w:t>, not the appeal courts,</w:t>
      </w:r>
      <w:r w:rsidR="001A1384" w:rsidRPr="00D13095">
        <w:rPr>
          <w:rFonts w:ascii="Arial" w:hAnsi="Arial" w:cs="Arial"/>
          <w:color w:val="222222"/>
          <w:sz w:val="24"/>
          <w:szCs w:val="24"/>
          <w:shd w:val="clear" w:color="auto" w:fill="FFFFFF"/>
          <w:lang w:val="en-US"/>
        </w:rPr>
        <w:t xml:space="preserve"> who is accused of having committed an ‘irregularity’ </w:t>
      </w:r>
      <w:r w:rsidR="0056110B" w:rsidRPr="00D13095">
        <w:rPr>
          <w:rFonts w:ascii="Arial" w:hAnsi="Arial" w:cs="Arial"/>
          <w:color w:val="222222"/>
          <w:sz w:val="24"/>
          <w:szCs w:val="24"/>
          <w:shd w:val="clear" w:color="auto" w:fill="FFFFFF"/>
          <w:lang w:val="en-US"/>
        </w:rPr>
        <w:t xml:space="preserve">and </w:t>
      </w:r>
      <w:r w:rsidR="001A1384" w:rsidRPr="00D13095">
        <w:rPr>
          <w:rFonts w:ascii="Arial" w:hAnsi="Arial" w:cs="Arial"/>
          <w:color w:val="222222"/>
          <w:sz w:val="24"/>
          <w:szCs w:val="24"/>
          <w:shd w:val="clear" w:color="auto" w:fill="FFFFFF"/>
          <w:lang w:val="en-US"/>
        </w:rPr>
        <w:t>acted ‘unfairly and unconstitutionally’</w:t>
      </w:r>
      <w:r w:rsidR="0056110B" w:rsidRPr="00D13095">
        <w:rPr>
          <w:rFonts w:ascii="Arial" w:hAnsi="Arial" w:cs="Arial"/>
          <w:color w:val="222222"/>
          <w:sz w:val="24"/>
          <w:szCs w:val="24"/>
          <w:shd w:val="clear" w:color="auto" w:fill="FFFFFF"/>
          <w:lang w:val="en-US"/>
        </w:rPr>
        <w:t xml:space="preserve"> during the plea proceedings </w:t>
      </w:r>
      <w:r w:rsidR="0056110B" w:rsidRPr="00D13095">
        <w:rPr>
          <w:rFonts w:ascii="Arial" w:hAnsi="Arial" w:cs="Arial"/>
          <w:color w:val="222222"/>
          <w:sz w:val="24"/>
          <w:szCs w:val="24"/>
          <w:shd w:val="clear" w:color="auto" w:fill="FFFFFF"/>
          <w:lang w:val="en-US"/>
        </w:rPr>
        <w:lastRenderedPageBreak/>
        <w:t>on 29 November 2019</w:t>
      </w:r>
      <w:r w:rsidR="001A1384" w:rsidRPr="00D13095">
        <w:rPr>
          <w:rFonts w:ascii="Arial" w:hAnsi="Arial" w:cs="Arial"/>
          <w:color w:val="222222"/>
          <w:sz w:val="24"/>
          <w:szCs w:val="24"/>
          <w:shd w:val="clear" w:color="auto" w:fill="FFFFFF"/>
          <w:lang w:val="en-US"/>
        </w:rPr>
        <w:t xml:space="preserve">. </w:t>
      </w:r>
      <w:r w:rsidR="00A371F0" w:rsidRPr="00D13095">
        <w:rPr>
          <w:rFonts w:ascii="Arial" w:hAnsi="Arial" w:cs="Arial"/>
          <w:color w:val="222222"/>
          <w:sz w:val="24"/>
          <w:szCs w:val="24"/>
          <w:shd w:val="clear" w:color="auto" w:fill="FFFFFF"/>
          <w:lang w:val="en-US"/>
        </w:rPr>
        <w:t xml:space="preserve">Since an appeal is confined to the record of what occurred in the first instance court, it </w:t>
      </w:r>
      <w:r w:rsidR="001A1384" w:rsidRPr="00D13095">
        <w:rPr>
          <w:rFonts w:ascii="Arial" w:hAnsi="Arial" w:cs="Arial"/>
          <w:color w:val="222222"/>
          <w:sz w:val="24"/>
          <w:szCs w:val="24"/>
          <w:shd w:val="clear" w:color="auto" w:fill="FFFFFF"/>
          <w:lang w:val="en-US"/>
        </w:rPr>
        <w:t xml:space="preserve">must be demonstrated that </w:t>
      </w:r>
      <w:r w:rsidR="001118C7" w:rsidRPr="00D13095">
        <w:rPr>
          <w:rFonts w:ascii="Arial" w:hAnsi="Arial" w:cs="Arial"/>
          <w:color w:val="222222"/>
          <w:sz w:val="24"/>
          <w:szCs w:val="24"/>
          <w:shd w:val="clear" w:color="auto" w:fill="FFFFFF"/>
          <w:lang w:val="en-US"/>
        </w:rPr>
        <w:t>t</w:t>
      </w:r>
      <w:r w:rsidR="001A1384" w:rsidRPr="00D13095">
        <w:rPr>
          <w:rFonts w:ascii="Arial" w:hAnsi="Arial" w:cs="Arial"/>
          <w:color w:val="222222"/>
          <w:sz w:val="24"/>
          <w:szCs w:val="24"/>
          <w:shd w:val="clear" w:color="auto" w:fill="FFFFFF"/>
          <w:lang w:val="en-US"/>
        </w:rPr>
        <w:t xml:space="preserve">he </w:t>
      </w:r>
      <w:r w:rsidR="001118C7" w:rsidRPr="00D13095">
        <w:rPr>
          <w:rFonts w:ascii="Arial" w:hAnsi="Arial" w:cs="Arial"/>
          <w:color w:val="222222"/>
          <w:sz w:val="24"/>
          <w:szCs w:val="24"/>
          <w:shd w:val="clear" w:color="auto" w:fill="FFFFFF"/>
          <w:lang w:val="en-US"/>
        </w:rPr>
        <w:t xml:space="preserve">magistrate, </w:t>
      </w:r>
      <w:r w:rsidR="001A1384" w:rsidRPr="00D13095">
        <w:rPr>
          <w:rFonts w:ascii="Arial" w:hAnsi="Arial" w:cs="Arial"/>
          <w:color w:val="222222"/>
          <w:sz w:val="24"/>
          <w:szCs w:val="24"/>
          <w:shd w:val="clear" w:color="auto" w:fill="FFFFFF"/>
          <w:lang w:val="en-US"/>
        </w:rPr>
        <w:t>with knowledge of the true facts</w:t>
      </w:r>
      <w:r w:rsidR="001118C7" w:rsidRPr="00D13095">
        <w:rPr>
          <w:rFonts w:ascii="Arial" w:hAnsi="Arial" w:cs="Arial"/>
          <w:color w:val="222222"/>
          <w:sz w:val="24"/>
          <w:szCs w:val="24"/>
          <w:shd w:val="clear" w:color="auto" w:fill="FFFFFF"/>
          <w:lang w:val="en-US"/>
        </w:rPr>
        <w:t>,</w:t>
      </w:r>
      <w:r w:rsidR="001A1384" w:rsidRPr="00D13095">
        <w:rPr>
          <w:rFonts w:ascii="Arial" w:hAnsi="Arial" w:cs="Arial"/>
          <w:color w:val="222222"/>
          <w:sz w:val="24"/>
          <w:szCs w:val="24"/>
          <w:shd w:val="clear" w:color="auto" w:fill="FFFFFF"/>
          <w:lang w:val="en-US"/>
        </w:rPr>
        <w:t xml:space="preserve"> i</w:t>
      </w:r>
      <w:r w:rsidR="00417A2E" w:rsidRPr="00D13095">
        <w:rPr>
          <w:rFonts w:ascii="Arial" w:hAnsi="Arial" w:cs="Arial"/>
          <w:color w:val="222222"/>
          <w:sz w:val="24"/>
          <w:szCs w:val="24"/>
          <w:shd w:val="clear" w:color="auto" w:fill="FFFFFF"/>
          <w:lang w:val="en-US"/>
        </w:rPr>
        <w:t xml:space="preserve">mproperly entered </w:t>
      </w:r>
      <w:r w:rsidR="001A1384" w:rsidRPr="00D13095">
        <w:rPr>
          <w:rFonts w:ascii="Arial" w:hAnsi="Arial" w:cs="Arial"/>
          <w:color w:val="222222"/>
          <w:sz w:val="24"/>
          <w:szCs w:val="24"/>
          <w:shd w:val="clear" w:color="auto" w:fill="FFFFFF"/>
          <w:lang w:val="en-US"/>
        </w:rPr>
        <w:t>guilty plea</w:t>
      </w:r>
      <w:r w:rsidR="00417A2E" w:rsidRPr="00D13095">
        <w:rPr>
          <w:rFonts w:ascii="Arial" w:hAnsi="Arial" w:cs="Arial"/>
          <w:color w:val="222222"/>
          <w:sz w:val="24"/>
          <w:szCs w:val="24"/>
          <w:shd w:val="clear" w:color="auto" w:fill="FFFFFF"/>
          <w:lang w:val="en-US"/>
        </w:rPr>
        <w:t>s</w:t>
      </w:r>
      <w:r w:rsidR="00895684" w:rsidRPr="00D13095">
        <w:rPr>
          <w:rFonts w:ascii="Arial" w:hAnsi="Arial" w:cs="Arial"/>
          <w:color w:val="222222"/>
          <w:sz w:val="24"/>
          <w:szCs w:val="24"/>
          <w:shd w:val="clear" w:color="auto" w:fill="FFFFFF"/>
          <w:lang w:val="en-US"/>
        </w:rPr>
        <w:t>.</w:t>
      </w:r>
    </w:p>
    <w:p w14:paraId="6ED9E986" w14:textId="77777777" w:rsidR="00887F74" w:rsidRDefault="00887F74" w:rsidP="00887F74">
      <w:pPr>
        <w:pStyle w:val="ListParagraph"/>
        <w:spacing w:after="0" w:line="480" w:lineRule="auto"/>
        <w:ind w:left="0"/>
        <w:jc w:val="both"/>
        <w:rPr>
          <w:rFonts w:ascii="Arial" w:hAnsi="Arial" w:cs="Arial"/>
          <w:color w:val="222222"/>
          <w:sz w:val="24"/>
          <w:szCs w:val="24"/>
          <w:shd w:val="clear" w:color="auto" w:fill="FFFFFF"/>
          <w:lang w:val="en-US"/>
        </w:rPr>
      </w:pPr>
    </w:p>
    <w:p w14:paraId="17FEFF33" w14:textId="196D562E" w:rsidR="00A371F0"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[68]</w:t>
      </w:r>
      <w:r>
        <w:rPr>
          <w:rFonts w:ascii="Arial" w:hAnsi="Arial" w:cs="Arial"/>
          <w:sz w:val="24"/>
          <w:szCs w:val="24"/>
          <w:lang w:val="en-US"/>
        </w:rPr>
        <w:tab/>
      </w:r>
      <w:r w:rsidR="00417A2E" w:rsidRPr="00D13095">
        <w:rPr>
          <w:rFonts w:ascii="Arial" w:hAnsi="Arial" w:cs="Arial"/>
          <w:color w:val="222222"/>
          <w:sz w:val="24"/>
          <w:szCs w:val="24"/>
          <w:shd w:val="clear" w:color="auto" w:fill="FFFFFF"/>
          <w:lang w:val="en-US"/>
        </w:rPr>
        <w:t xml:space="preserve">A </w:t>
      </w:r>
      <w:r w:rsidR="00A371F0" w:rsidRPr="00D13095">
        <w:rPr>
          <w:rFonts w:ascii="Arial" w:hAnsi="Arial" w:cs="Arial"/>
          <w:color w:val="222222"/>
          <w:sz w:val="24"/>
          <w:szCs w:val="24"/>
          <w:shd w:val="clear" w:color="auto" w:fill="FFFFFF"/>
          <w:lang w:val="en-US"/>
        </w:rPr>
        <w:t>misdirection on the part of the magistrate must be based on what was apparent to him on the record. As the High Court correctly recorded and is common cause, the two appellants’</w:t>
      </w:r>
      <w:r w:rsidR="001A6F9A" w:rsidRPr="00D13095">
        <w:rPr>
          <w:rFonts w:ascii="Arial" w:hAnsi="Arial" w:cs="Arial"/>
          <w:color w:val="222222"/>
          <w:sz w:val="24"/>
          <w:szCs w:val="24"/>
          <w:shd w:val="clear" w:color="auto" w:fill="FFFFFF"/>
          <w:lang w:val="en-US"/>
        </w:rPr>
        <w:t xml:space="preserve"> </w:t>
      </w:r>
      <w:r w:rsidR="002A699A" w:rsidRPr="00D13095">
        <w:rPr>
          <w:rFonts w:ascii="Arial" w:hAnsi="Arial" w:cs="Arial"/>
          <w:color w:val="222222"/>
          <w:sz w:val="24"/>
          <w:szCs w:val="24"/>
          <w:shd w:val="clear" w:color="auto" w:fill="FFFFFF"/>
          <w:lang w:val="en-US"/>
        </w:rPr>
        <w:t xml:space="preserve">s </w:t>
      </w:r>
      <w:r w:rsidR="00A371F0" w:rsidRPr="00D13095">
        <w:rPr>
          <w:rFonts w:ascii="Arial" w:hAnsi="Arial" w:cs="Arial"/>
          <w:color w:val="222222"/>
          <w:sz w:val="24"/>
          <w:szCs w:val="24"/>
          <w:shd w:val="clear" w:color="auto" w:fill="FFFFFF"/>
          <w:lang w:val="en-US"/>
        </w:rPr>
        <w:t>85</w:t>
      </w:r>
      <w:r w:rsidR="001A6F9A" w:rsidRPr="00D13095">
        <w:rPr>
          <w:rFonts w:ascii="Arial" w:hAnsi="Arial" w:cs="Arial"/>
          <w:color w:val="222222"/>
          <w:sz w:val="24"/>
          <w:szCs w:val="24"/>
          <w:shd w:val="clear" w:color="auto" w:fill="FFFFFF"/>
          <w:lang w:val="en-US"/>
        </w:rPr>
        <w:t>(2)</w:t>
      </w:r>
      <w:r w:rsidR="00A371F0" w:rsidRPr="00D13095">
        <w:rPr>
          <w:rFonts w:ascii="Arial" w:hAnsi="Arial" w:cs="Arial"/>
          <w:color w:val="222222"/>
          <w:sz w:val="24"/>
          <w:szCs w:val="24"/>
          <w:shd w:val="clear" w:color="auto" w:fill="FFFFFF"/>
          <w:lang w:val="en-US"/>
        </w:rPr>
        <w:t xml:space="preserve"> certificates were not disclosed to the magistrate. It therefore forms no part of the record in the appeal</w:t>
      </w:r>
      <w:r w:rsidR="00825C29" w:rsidRPr="00D13095">
        <w:rPr>
          <w:rFonts w:ascii="Arial" w:hAnsi="Arial" w:cs="Arial"/>
          <w:color w:val="222222"/>
          <w:sz w:val="24"/>
          <w:szCs w:val="24"/>
          <w:shd w:val="clear" w:color="auto" w:fill="FFFFFF"/>
          <w:lang w:val="en-US"/>
        </w:rPr>
        <w:t xml:space="preserve">, both </w:t>
      </w:r>
      <w:r w:rsidR="00825C29" w:rsidRPr="00D13095">
        <w:rPr>
          <w:rFonts w:ascii="Arial" w:hAnsi="Arial" w:cs="Arial"/>
          <w:i/>
          <w:iCs/>
          <w:color w:val="222222"/>
          <w:sz w:val="24"/>
          <w:szCs w:val="24"/>
          <w:shd w:val="clear" w:color="auto" w:fill="FFFFFF"/>
          <w:lang w:val="en-US"/>
        </w:rPr>
        <w:t>a quo</w:t>
      </w:r>
      <w:r w:rsidR="003D0AF8" w:rsidRPr="00D13095">
        <w:rPr>
          <w:rFonts w:ascii="Arial" w:hAnsi="Arial" w:cs="Arial"/>
          <w:color w:val="222222"/>
          <w:sz w:val="24"/>
          <w:szCs w:val="24"/>
          <w:shd w:val="clear" w:color="auto" w:fill="FFFFFF"/>
          <w:lang w:val="en-US"/>
        </w:rPr>
        <w:t xml:space="preserve"> and in this C</w:t>
      </w:r>
      <w:r w:rsidR="00825C29" w:rsidRPr="00D13095">
        <w:rPr>
          <w:rFonts w:ascii="Arial" w:hAnsi="Arial" w:cs="Arial"/>
          <w:color w:val="222222"/>
          <w:sz w:val="24"/>
          <w:szCs w:val="24"/>
          <w:shd w:val="clear" w:color="auto" w:fill="FFFFFF"/>
          <w:lang w:val="en-US"/>
        </w:rPr>
        <w:t>ourt</w:t>
      </w:r>
      <w:r w:rsidR="00895684" w:rsidRPr="00D13095">
        <w:rPr>
          <w:rFonts w:ascii="Arial" w:hAnsi="Arial" w:cs="Arial"/>
          <w:color w:val="222222"/>
          <w:sz w:val="24"/>
          <w:szCs w:val="24"/>
          <w:shd w:val="clear" w:color="auto" w:fill="FFFFFF"/>
          <w:lang w:val="en-US"/>
        </w:rPr>
        <w:t>.</w:t>
      </w:r>
    </w:p>
    <w:p w14:paraId="5AF39812" w14:textId="77777777" w:rsidR="00895684" w:rsidRDefault="00895684" w:rsidP="00895684">
      <w:pPr>
        <w:pStyle w:val="ListParagraph"/>
        <w:spacing w:after="0" w:line="480" w:lineRule="auto"/>
        <w:ind w:left="0"/>
        <w:jc w:val="both"/>
        <w:rPr>
          <w:rFonts w:ascii="Arial" w:hAnsi="Arial" w:cs="Arial"/>
          <w:color w:val="222222"/>
          <w:sz w:val="24"/>
          <w:szCs w:val="24"/>
          <w:shd w:val="clear" w:color="auto" w:fill="FFFFFF"/>
          <w:lang w:val="en-US"/>
        </w:rPr>
      </w:pPr>
    </w:p>
    <w:p w14:paraId="39714A63" w14:textId="372609BD" w:rsidR="00417A2E"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[69]</w:t>
      </w:r>
      <w:r>
        <w:rPr>
          <w:rFonts w:ascii="Arial" w:hAnsi="Arial" w:cs="Arial"/>
          <w:sz w:val="24"/>
          <w:szCs w:val="24"/>
          <w:lang w:val="en-US"/>
        </w:rPr>
        <w:tab/>
      </w:r>
      <w:r w:rsidR="00A371F0" w:rsidRPr="00D13095">
        <w:rPr>
          <w:rFonts w:ascii="Arial" w:hAnsi="Arial" w:cs="Arial"/>
          <w:color w:val="222222"/>
          <w:sz w:val="24"/>
          <w:szCs w:val="24"/>
          <w:shd w:val="clear" w:color="auto" w:fill="FFFFFF"/>
          <w:lang w:val="en-US"/>
        </w:rPr>
        <w:t xml:space="preserve">It was not open to the </w:t>
      </w:r>
      <w:r w:rsidR="001A1384" w:rsidRPr="00D13095">
        <w:rPr>
          <w:rFonts w:ascii="Arial" w:hAnsi="Arial" w:cs="Arial"/>
          <w:color w:val="222222"/>
          <w:sz w:val="24"/>
          <w:szCs w:val="24"/>
          <w:shd w:val="clear" w:color="auto" w:fill="FFFFFF"/>
          <w:lang w:val="en-US"/>
        </w:rPr>
        <w:t xml:space="preserve">magistrate </w:t>
      </w:r>
      <w:r w:rsidR="00A371F0" w:rsidRPr="00D13095">
        <w:rPr>
          <w:rFonts w:ascii="Arial" w:hAnsi="Arial" w:cs="Arial"/>
          <w:color w:val="222222"/>
          <w:sz w:val="24"/>
          <w:szCs w:val="24"/>
          <w:shd w:val="clear" w:color="auto" w:fill="FFFFFF"/>
          <w:lang w:val="en-US"/>
        </w:rPr>
        <w:t>to</w:t>
      </w:r>
      <w:r w:rsidR="001A1384" w:rsidRPr="00D13095">
        <w:rPr>
          <w:rFonts w:ascii="Arial" w:hAnsi="Arial" w:cs="Arial"/>
          <w:color w:val="222222"/>
          <w:sz w:val="24"/>
          <w:szCs w:val="24"/>
          <w:shd w:val="clear" w:color="auto" w:fill="FFFFFF"/>
          <w:lang w:val="en-US"/>
        </w:rPr>
        <w:t xml:space="preserve"> take judicial notice </w:t>
      </w:r>
      <w:r w:rsidR="00613089" w:rsidRPr="00D13095">
        <w:rPr>
          <w:rFonts w:ascii="Arial" w:hAnsi="Arial" w:cs="Arial"/>
          <w:color w:val="222222"/>
          <w:sz w:val="24"/>
          <w:szCs w:val="24"/>
          <w:shd w:val="clear" w:color="auto" w:fill="FFFFFF"/>
          <w:lang w:val="en-US"/>
        </w:rPr>
        <w:t xml:space="preserve">that a non-resident legal practitioner </w:t>
      </w:r>
      <w:r w:rsidR="00417A2E" w:rsidRPr="00D13095">
        <w:rPr>
          <w:rFonts w:ascii="Arial" w:hAnsi="Arial" w:cs="Arial"/>
          <w:color w:val="222222"/>
          <w:sz w:val="24"/>
          <w:szCs w:val="24"/>
          <w:shd w:val="clear" w:color="auto" w:fill="FFFFFF"/>
          <w:lang w:val="en-US"/>
        </w:rPr>
        <w:t>(</w:t>
      </w:r>
      <w:r w:rsidR="00613089" w:rsidRPr="00D13095">
        <w:rPr>
          <w:rFonts w:ascii="Arial" w:hAnsi="Arial" w:cs="Arial"/>
          <w:color w:val="222222"/>
          <w:sz w:val="24"/>
          <w:szCs w:val="24"/>
          <w:shd w:val="clear" w:color="auto" w:fill="FFFFFF"/>
          <w:lang w:val="en-US"/>
        </w:rPr>
        <w:t>such as the appellants</w:t>
      </w:r>
      <w:r w:rsidR="00417A2E" w:rsidRPr="00D13095">
        <w:rPr>
          <w:rFonts w:ascii="Arial" w:hAnsi="Arial" w:cs="Arial"/>
          <w:color w:val="222222"/>
          <w:sz w:val="24"/>
          <w:szCs w:val="24"/>
          <w:shd w:val="clear" w:color="auto" w:fill="FFFFFF"/>
          <w:lang w:val="en-US"/>
        </w:rPr>
        <w:t>)</w:t>
      </w:r>
      <w:r w:rsidR="00613089" w:rsidRPr="00D13095">
        <w:rPr>
          <w:rFonts w:ascii="Arial" w:hAnsi="Arial" w:cs="Arial"/>
          <w:color w:val="222222"/>
          <w:sz w:val="24"/>
          <w:szCs w:val="24"/>
          <w:shd w:val="clear" w:color="auto" w:fill="FFFFFF"/>
          <w:lang w:val="en-US"/>
        </w:rPr>
        <w:t xml:space="preserve"> who wishes to practice in a particular case in Namibia ha</w:t>
      </w:r>
      <w:r w:rsidR="00A371F0" w:rsidRPr="00D13095">
        <w:rPr>
          <w:rFonts w:ascii="Arial" w:hAnsi="Arial" w:cs="Arial"/>
          <w:color w:val="222222"/>
          <w:sz w:val="24"/>
          <w:szCs w:val="24"/>
          <w:shd w:val="clear" w:color="auto" w:fill="FFFFFF"/>
          <w:lang w:val="en-US"/>
        </w:rPr>
        <w:t>s in fact</w:t>
      </w:r>
      <w:r w:rsidR="00613089" w:rsidRPr="00D13095">
        <w:rPr>
          <w:rFonts w:ascii="Arial" w:hAnsi="Arial" w:cs="Arial"/>
          <w:color w:val="222222"/>
          <w:sz w:val="24"/>
          <w:szCs w:val="24"/>
          <w:shd w:val="clear" w:color="auto" w:fill="FFFFFF"/>
          <w:lang w:val="en-US"/>
        </w:rPr>
        <w:t xml:space="preserve"> been issued w</w:t>
      </w:r>
      <w:r w:rsidR="00A371F0" w:rsidRPr="00D13095">
        <w:rPr>
          <w:rFonts w:ascii="Arial" w:hAnsi="Arial" w:cs="Arial"/>
          <w:color w:val="222222"/>
          <w:sz w:val="24"/>
          <w:szCs w:val="24"/>
          <w:shd w:val="clear" w:color="auto" w:fill="FFFFFF"/>
          <w:lang w:val="en-US"/>
        </w:rPr>
        <w:t>ith a s 85</w:t>
      </w:r>
      <w:r w:rsidR="001A6F9A" w:rsidRPr="00D13095">
        <w:rPr>
          <w:rFonts w:ascii="Arial" w:hAnsi="Arial" w:cs="Arial"/>
          <w:color w:val="222222"/>
          <w:sz w:val="24"/>
          <w:szCs w:val="24"/>
          <w:shd w:val="clear" w:color="auto" w:fill="FFFFFF"/>
          <w:lang w:val="en-US"/>
        </w:rPr>
        <w:t>(2)</w:t>
      </w:r>
      <w:r w:rsidR="00A371F0" w:rsidRPr="00D13095">
        <w:rPr>
          <w:rFonts w:ascii="Arial" w:hAnsi="Arial" w:cs="Arial"/>
          <w:color w:val="222222"/>
          <w:sz w:val="24"/>
          <w:szCs w:val="24"/>
          <w:shd w:val="clear" w:color="auto" w:fill="FFFFFF"/>
          <w:lang w:val="en-US"/>
        </w:rPr>
        <w:t xml:space="preserve"> certificate. T</w:t>
      </w:r>
      <w:r w:rsidR="00613089" w:rsidRPr="00D13095">
        <w:rPr>
          <w:rFonts w:ascii="Arial" w:hAnsi="Arial" w:cs="Arial"/>
          <w:color w:val="222222"/>
          <w:sz w:val="24"/>
          <w:szCs w:val="24"/>
          <w:shd w:val="clear" w:color="auto" w:fill="FFFFFF"/>
          <w:lang w:val="en-US"/>
        </w:rPr>
        <w:t xml:space="preserve">hat fact must </w:t>
      </w:r>
      <w:r w:rsidR="00A371F0" w:rsidRPr="00D13095">
        <w:rPr>
          <w:rFonts w:ascii="Arial" w:hAnsi="Arial" w:cs="Arial"/>
          <w:color w:val="222222"/>
          <w:sz w:val="24"/>
          <w:szCs w:val="24"/>
          <w:shd w:val="clear" w:color="auto" w:fill="FFFFFF"/>
          <w:lang w:val="en-US"/>
        </w:rPr>
        <w:t xml:space="preserve">either </w:t>
      </w:r>
      <w:r w:rsidR="00613089" w:rsidRPr="00D13095">
        <w:rPr>
          <w:rFonts w:ascii="Arial" w:hAnsi="Arial" w:cs="Arial"/>
          <w:color w:val="222222"/>
          <w:sz w:val="24"/>
          <w:szCs w:val="24"/>
          <w:shd w:val="clear" w:color="auto" w:fill="FFFFFF"/>
          <w:lang w:val="en-US"/>
        </w:rPr>
        <w:t>be apparent to the magistrate from the common cause facts</w:t>
      </w:r>
      <w:r w:rsidR="00A371F0" w:rsidRPr="00D13095">
        <w:rPr>
          <w:rFonts w:ascii="Arial" w:hAnsi="Arial" w:cs="Arial"/>
          <w:color w:val="222222"/>
          <w:sz w:val="24"/>
          <w:szCs w:val="24"/>
          <w:shd w:val="clear" w:color="auto" w:fill="FFFFFF"/>
          <w:lang w:val="en-US"/>
        </w:rPr>
        <w:t>,</w:t>
      </w:r>
      <w:r w:rsidR="00613089" w:rsidRPr="00D13095">
        <w:rPr>
          <w:rFonts w:ascii="Arial" w:hAnsi="Arial" w:cs="Arial"/>
          <w:color w:val="222222"/>
          <w:sz w:val="24"/>
          <w:szCs w:val="24"/>
          <w:shd w:val="clear" w:color="auto" w:fill="FFFFFF"/>
          <w:lang w:val="en-US"/>
        </w:rPr>
        <w:t xml:space="preserve"> or the person who relies on the certificate as a defence</w:t>
      </w:r>
      <w:r w:rsidR="002A699A" w:rsidRPr="00D13095">
        <w:rPr>
          <w:rFonts w:ascii="Arial" w:hAnsi="Arial" w:cs="Arial"/>
          <w:color w:val="222222"/>
          <w:sz w:val="24"/>
          <w:szCs w:val="24"/>
          <w:shd w:val="clear" w:color="auto" w:fill="FFFFFF"/>
          <w:lang w:val="en-US"/>
        </w:rPr>
        <w:t>,</w:t>
      </w:r>
      <w:r w:rsidR="00613089" w:rsidRPr="00D13095">
        <w:rPr>
          <w:rFonts w:ascii="Arial" w:hAnsi="Arial" w:cs="Arial"/>
          <w:color w:val="222222"/>
          <w:sz w:val="24"/>
          <w:szCs w:val="24"/>
          <w:shd w:val="clear" w:color="auto" w:fill="FFFFFF"/>
          <w:lang w:val="en-US"/>
        </w:rPr>
        <w:t xml:space="preserve"> must prove it</w:t>
      </w:r>
      <w:r w:rsidR="00895684" w:rsidRPr="00D13095">
        <w:rPr>
          <w:rFonts w:ascii="Arial" w:hAnsi="Arial" w:cs="Arial"/>
          <w:color w:val="222222"/>
          <w:sz w:val="24"/>
          <w:szCs w:val="24"/>
          <w:shd w:val="clear" w:color="auto" w:fill="FFFFFF"/>
          <w:lang w:val="en-US"/>
        </w:rPr>
        <w:t>.</w:t>
      </w:r>
    </w:p>
    <w:p w14:paraId="68573EC8" w14:textId="77777777" w:rsidR="00343F2F" w:rsidRDefault="00343F2F" w:rsidP="00343F2F">
      <w:pPr>
        <w:pStyle w:val="ListParagraph"/>
        <w:spacing w:after="0" w:line="480" w:lineRule="auto"/>
        <w:ind w:left="0"/>
        <w:jc w:val="both"/>
        <w:rPr>
          <w:rFonts w:ascii="Arial" w:hAnsi="Arial" w:cs="Arial"/>
          <w:color w:val="222222"/>
          <w:sz w:val="24"/>
          <w:szCs w:val="24"/>
          <w:shd w:val="clear" w:color="auto" w:fill="FFFFFF"/>
          <w:lang w:val="en-US"/>
        </w:rPr>
      </w:pPr>
    </w:p>
    <w:p w14:paraId="11101AB3" w14:textId="7A29F834" w:rsidR="00895684"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sidRPr="00895684">
        <w:rPr>
          <w:rFonts w:ascii="Arial" w:eastAsia="Times New Roman" w:hAnsi="Arial" w:cs="Arial"/>
          <w:sz w:val="24"/>
          <w:szCs w:val="24"/>
          <w:lang w:val="en-GB" w:eastAsia="en-GB"/>
        </w:rPr>
        <w:t>[70]</w:t>
      </w:r>
      <w:r w:rsidRPr="00895684">
        <w:rPr>
          <w:rFonts w:ascii="Arial" w:eastAsia="Times New Roman" w:hAnsi="Arial" w:cs="Arial"/>
          <w:sz w:val="24"/>
          <w:szCs w:val="24"/>
          <w:lang w:val="en-GB" w:eastAsia="en-GB"/>
        </w:rPr>
        <w:tab/>
      </w:r>
      <w:r w:rsidR="00613089" w:rsidRPr="00D13095">
        <w:rPr>
          <w:rFonts w:ascii="Arial" w:hAnsi="Arial" w:cs="Arial"/>
          <w:color w:val="222222"/>
          <w:sz w:val="24"/>
          <w:szCs w:val="24"/>
          <w:shd w:val="clear" w:color="auto" w:fill="FFFFFF"/>
          <w:lang w:val="en-US"/>
        </w:rPr>
        <w:t xml:space="preserve">It might have been different if </w:t>
      </w:r>
      <w:r w:rsidR="00F32777" w:rsidRPr="00D13095">
        <w:rPr>
          <w:rFonts w:ascii="Arial" w:hAnsi="Arial" w:cs="Arial"/>
          <w:color w:val="222222"/>
          <w:sz w:val="24"/>
          <w:szCs w:val="24"/>
          <w:shd w:val="clear" w:color="auto" w:fill="FFFFFF"/>
          <w:lang w:val="en-US"/>
        </w:rPr>
        <w:t>–</w:t>
      </w:r>
      <w:r w:rsidR="00A371F0" w:rsidRPr="00D13095">
        <w:rPr>
          <w:rFonts w:ascii="Arial" w:hAnsi="Arial" w:cs="Arial"/>
          <w:color w:val="222222"/>
          <w:sz w:val="24"/>
          <w:szCs w:val="24"/>
          <w:shd w:val="clear" w:color="auto" w:fill="FFFFFF"/>
          <w:lang w:val="en-US"/>
        </w:rPr>
        <w:t xml:space="preserve"> </w:t>
      </w:r>
      <w:r w:rsidR="00613089" w:rsidRPr="00D13095">
        <w:rPr>
          <w:rFonts w:ascii="Arial" w:hAnsi="Arial" w:cs="Arial"/>
          <w:color w:val="222222"/>
          <w:sz w:val="24"/>
          <w:szCs w:val="24"/>
          <w:shd w:val="clear" w:color="auto" w:fill="FFFFFF"/>
          <w:lang w:val="en-US"/>
        </w:rPr>
        <w:t xml:space="preserve">even </w:t>
      </w:r>
      <w:r w:rsidR="00825C29" w:rsidRPr="00D13095">
        <w:rPr>
          <w:rFonts w:ascii="Arial" w:hAnsi="Arial" w:cs="Arial"/>
          <w:color w:val="222222"/>
          <w:sz w:val="24"/>
          <w:szCs w:val="24"/>
          <w:shd w:val="clear" w:color="auto" w:fill="FFFFFF"/>
          <w:lang w:val="en-US"/>
        </w:rPr>
        <w:t>as</w:t>
      </w:r>
      <w:r w:rsidR="005358A0" w:rsidRPr="00D13095">
        <w:rPr>
          <w:rFonts w:ascii="Arial" w:hAnsi="Arial" w:cs="Arial"/>
          <w:color w:val="222222"/>
          <w:sz w:val="24"/>
          <w:szCs w:val="24"/>
          <w:shd w:val="clear" w:color="auto" w:fill="FFFFFF"/>
          <w:lang w:val="en-US"/>
        </w:rPr>
        <w:t xml:space="preserve"> late as at the </w:t>
      </w:r>
      <w:r w:rsidR="00613089" w:rsidRPr="00D13095">
        <w:rPr>
          <w:rFonts w:ascii="Arial" w:hAnsi="Arial" w:cs="Arial"/>
          <w:color w:val="222222"/>
          <w:sz w:val="24"/>
          <w:szCs w:val="24"/>
          <w:shd w:val="clear" w:color="auto" w:fill="FFFFFF"/>
          <w:lang w:val="en-US"/>
        </w:rPr>
        <w:t xml:space="preserve">mitigation </w:t>
      </w:r>
      <w:r w:rsidR="005358A0" w:rsidRPr="00D13095">
        <w:rPr>
          <w:rFonts w:ascii="Arial" w:hAnsi="Arial" w:cs="Arial"/>
          <w:color w:val="222222"/>
          <w:sz w:val="24"/>
          <w:szCs w:val="24"/>
          <w:shd w:val="clear" w:color="auto" w:fill="FFFFFF"/>
          <w:lang w:val="en-US"/>
        </w:rPr>
        <w:t>stage</w:t>
      </w:r>
      <w:r w:rsidR="00F32777" w:rsidRPr="00D13095">
        <w:rPr>
          <w:rFonts w:ascii="Arial" w:hAnsi="Arial" w:cs="Arial"/>
          <w:color w:val="222222"/>
          <w:sz w:val="24"/>
          <w:szCs w:val="24"/>
          <w:shd w:val="clear" w:color="auto" w:fill="FFFFFF"/>
          <w:lang w:val="en-US"/>
        </w:rPr>
        <w:t xml:space="preserve"> –</w:t>
      </w:r>
      <w:r w:rsidR="00A371F0" w:rsidRPr="00D13095">
        <w:rPr>
          <w:rFonts w:ascii="Arial" w:hAnsi="Arial" w:cs="Arial"/>
          <w:color w:val="222222"/>
          <w:sz w:val="24"/>
          <w:szCs w:val="24"/>
          <w:shd w:val="clear" w:color="auto" w:fill="FFFFFF"/>
          <w:lang w:val="en-US"/>
        </w:rPr>
        <w:t xml:space="preserve"> </w:t>
      </w:r>
      <w:r w:rsidR="00613089" w:rsidRPr="00D13095">
        <w:rPr>
          <w:rFonts w:ascii="Arial" w:hAnsi="Arial" w:cs="Arial"/>
          <w:color w:val="222222"/>
          <w:sz w:val="24"/>
          <w:szCs w:val="24"/>
          <w:shd w:val="clear" w:color="auto" w:fill="FFFFFF"/>
          <w:lang w:val="en-US"/>
        </w:rPr>
        <w:t xml:space="preserve">that fact became apparent so that the case could arguably </w:t>
      </w:r>
      <w:r w:rsidR="0056110B" w:rsidRPr="00D13095">
        <w:rPr>
          <w:rFonts w:ascii="Arial" w:hAnsi="Arial" w:cs="Arial"/>
          <w:color w:val="222222"/>
          <w:sz w:val="24"/>
          <w:szCs w:val="24"/>
          <w:shd w:val="clear" w:color="auto" w:fill="FFFFFF"/>
          <w:lang w:val="en-US"/>
        </w:rPr>
        <w:t xml:space="preserve">be made that it was incumbent </w:t>
      </w:r>
      <w:r w:rsidR="00A371F0" w:rsidRPr="00D13095">
        <w:rPr>
          <w:rFonts w:ascii="Arial" w:hAnsi="Arial" w:cs="Arial"/>
          <w:color w:val="222222"/>
          <w:sz w:val="24"/>
          <w:szCs w:val="24"/>
          <w:shd w:val="clear" w:color="auto" w:fill="FFFFFF"/>
          <w:lang w:val="en-US"/>
        </w:rPr>
        <w:t>upon</w:t>
      </w:r>
      <w:r w:rsidR="0056110B" w:rsidRPr="00D13095">
        <w:rPr>
          <w:rFonts w:ascii="Arial" w:hAnsi="Arial" w:cs="Arial"/>
          <w:color w:val="222222"/>
          <w:sz w:val="24"/>
          <w:szCs w:val="24"/>
          <w:shd w:val="clear" w:color="auto" w:fill="FFFFFF"/>
          <w:lang w:val="en-US"/>
        </w:rPr>
        <w:t xml:space="preserve"> the magistrate to act in terms of s 113 of the CPA.</w:t>
      </w:r>
    </w:p>
    <w:p w14:paraId="0804DE35" w14:textId="77777777" w:rsidR="00895684" w:rsidRPr="00895684" w:rsidRDefault="00895684" w:rsidP="00895684">
      <w:pPr>
        <w:spacing w:after="0" w:line="480" w:lineRule="auto"/>
        <w:rPr>
          <w:rFonts w:ascii="Arial" w:eastAsia="Times New Roman" w:hAnsi="Arial" w:cs="Arial"/>
          <w:color w:val="222222"/>
          <w:sz w:val="24"/>
          <w:szCs w:val="24"/>
          <w:shd w:val="clear" w:color="auto" w:fill="FFFFFF"/>
          <w:lang w:val="en-GB" w:eastAsia="en-GB"/>
        </w:rPr>
      </w:pPr>
    </w:p>
    <w:p w14:paraId="377CB96F" w14:textId="3F1F3975" w:rsidR="00895684"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t>[71]</w:t>
      </w:r>
      <w:r>
        <w:rPr>
          <w:rFonts w:ascii="Arial" w:eastAsia="Times New Roman" w:hAnsi="Arial" w:cs="Arial"/>
          <w:sz w:val="24"/>
          <w:szCs w:val="24"/>
          <w:lang w:val="en-GB" w:eastAsia="en-GB"/>
        </w:rPr>
        <w:tab/>
      </w:r>
      <w:r w:rsidR="0050720C" w:rsidRPr="00D13095">
        <w:rPr>
          <w:rFonts w:ascii="Arial" w:eastAsia="Times New Roman" w:hAnsi="Arial" w:cs="Arial"/>
          <w:color w:val="222222"/>
          <w:sz w:val="24"/>
          <w:szCs w:val="24"/>
          <w:shd w:val="clear" w:color="auto" w:fill="FFFFFF"/>
          <w:lang w:val="en-GB" w:eastAsia="en-GB"/>
        </w:rPr>
        <w:t>The magistrate who, as the record clearly demonstrates, made every effort to assure himself that the appellants clearly appreciated, desired and intended the ou</w:t>
      </w:r>
      <w:r w:rsidR="00887646" w:rsidRPr="00D13095">
        <w:rPr>
          <w:rFonts w:ascii="Arial" w:eastAsia="Times New Roman" w:hAnsi="Arial" w:cs="Arial"/>
          <w:color w:val="222222"/>
          <w:sz w:val="24"/>
          <w:szCs w:val="24"/>
          <w:shd w:val="clear" w:color="auto" w:fill="FFFFFF"/>
          <w:lang w:val="en-GB" w:eastAsia="en-GB"/>
        </w:rPr>
        <w:t>tcome now being impugned, is</w:t>
      </w:r>
      <w:r w:rsidR="0050720C" w:rsidRPr="00D13095">
        <w:rPr>
          <w:rFonts w:ascii="Arial" w:eastAsia="Times New Roman" w:hAnsi="Arial" w:cs="Arial"/>
          <w:color w:val="222222"/>
          <w:sz w:val="24"/>
          <w:szCs w:val="24"/>
          <w:shd w:val="clear" w:color="auto" w:fill="FFFFFF"/>
          <w:lang w:val="en-GB" w:eastAsia="en-GB"/>
        </w:rPr>
        <w:t xml:space="preserve"> being accused </w:t>
      </w:r>
      <w:r w:rsidR="002A699A" w:rsidRPr="00D13095">
        <w:rPr>
          <w:rFonts w:ascii="Arial" w:eastAsia="Times New Roman" w:hAnsi="Arial" w:cs="Arial"/>
          <w:color w:val="222222"/>
          <w:sz w:val="24"/>
          <w:szCs w:val="24"/>
          <w:shd w:val="clear" w:color="auto" w:fill="FFFFFF"/>
          <w:lang w:val="en-GB" w:eastAsia="en-GB"/>
        </w:rPr>
        <w:t xml:space="preserve">through </w:t>
      </w:r>
      <w:r w:rsidR="0050720C" w:rsidRPr="00D13095">
        <w:rPr>
          <w:rFonts w:ascii="Arial" w:eastAsia="Times New Roman" w:hAnsi="Arial" w:cs="Arial"/>
          <w:i/>
          <w:color w:val="222222"/>
          <w:sz w:val="24"/>
          <w:szCs w:val="24"/>
          <w:shd w:val="clear" w:color="auto" w:fill="FFFFFF"/>
          <w:lang w:val="en-GB" w:eastAsia="en-GB"/>
        </w:rPr>
        <w:t>ex post facto</w:t>
      </w:r>
      <w:r w:rsidR="000B143C" w:rsidRPr="00D13095">
        <w:rPr>
          <w:rFonts w:ascii="Arial" w:eastAsia="Times New Roman" w:hAnsi="Arial" w:cs="Arial"/>
          <w:color w:val="222222"/>
          <w:sz w:val="24"/>
          <w:szCs w:val="24"/>
          <w:shd w:val="clear" w:color="auto" w:fill="FFFFFF"/>
          <w:lang w:val="en-GB" w:eastAsia="en-GB"/>
        </w:rPr>
        <w:t xml:space="preserve"> rationalis</w:t>
      </w:r>
      <w:r w:rsidR="0050720C" w:rsidRPr="00D13095">
        <w:rPr>
          <w:rFonts w:ascii="Arial" w:eastAsia="Times New Roman" w:hAnsi="Arial" w:cs="Arial"/>
          <w:color w:val="222222"/>
          <w:sz w:val="24"/>
          <w:szCs w:val="24"/>
          <w:shd w:val="clear" w:color="auto" w:fill="FFFFFF"/>
          <w:lang w:val="en-GB" w:eastAsia="en-GB"/>
        </w:rPr>
        <w:t>ation, of committing a</w:t>
      </w:r>
      <w:r w:rsidR="000B143C" w:rsidRPr="00D13095">
        <w:rPr>
          <w:rFonts w:ascii="Arial" w:eastAsia="Times New Roman" w:hAnsi="Arial" w:cs="Arial"/>
          <w:color w:val="222222"/>
          <w:sz w:val="24"/>
          <w:szCs w:val="24"/>
          <w:shd w:val="clear" w:color="auto" w:fill="FFFFFF"/>
          <w:lang w:val="en-GB" w:eastAsia="en-GB"/>
        </w:rPr>
        <w:t>n</w:t>
      </w:r>
      <w:r w:rsidR="0050720C" w:rsidRPr="00D13095">
        <w:rPr>
          <w:rFonts w:ascii="Arial" w:eastAsia="Times New Roman" w:hAnsi="Arial" w:cs="Arial"/>
          <w:color w:val="222222"/>
          <w:sz w:val="24"/>
          <w:szCs w:val="24"/>
          <w:shd w:val="clear" w:color="auto" w:fill="FFFFFF"/>
          <w:lang w:val="en-GB" w:eastAsia="en-GB"/>
        </w:rPr>
        <w:t xml:space="preserve"> ‘irregularity’ and acting ‘unfairly and unconstitutionally’ towards the appellants</w:t>
      </w:r>
      <w:r w:rsidR="00D4393D" w:rsidRPr="00D13095">
        <w:rPr>
          <w:rFonts w:ascii="Arial" w:eastAsia="Times New Roman" w:hAnsi="Arial" w:cs="Arial"/>
          <w:color w:val="222222"/>
          <w:sz w:val="24"/>
          <w:szCs w:val="24"/>
          <w:shd w:val="clear" w:color="auto" w:fill="FFFFFF"/>
          <w:lang w:val="en-GB" w:eastAsia="en-GB"/>
        </w:rPr>
        <w:t xml:space="preserve">. </w:t>
      </w:r>
      <w:r w:rsidR="0050720C" w:rsidRPr="00D13095">
        <w:rPr>
          <w:rFonts w:ascii="Arial" w:eastAsia="Times New Roman" w:hAnsi="Arial" w:cs="Arial"/>
          <w:color w:val="222222"/>
          <w:sz w:val="24"/>
          <w:szCs w:val="24"/>
          <w:shd w:val="clear" w:color="auto" w:fill="FFFFFF"/>
          <w:lang w:val="en-GB" w:eastAsia="en-GB"/>
        </w:rPr>
        <w:t>That criticism is entirely unjustified.</w:t>
      </w:r>
    </w:p>
    <w:p w14:paraId="025FE22D" w14:textId="77777777" w:rsidR="00895684" w:rsidRPr="00EB5A15" w:rsidRDefault="00895684" w:rsidP="00EB5A15">
      <w:pPr>
        <w:spacing w:after="0" w:line="480" w:lineRule="auto"/>
        <w:jc w:val="both"/>
        <w:rPr>
          <w:rFonts w:ascii="Arial" w:eastAsia="Times New Roman" w:hAnsi="Arial" w:cs="Arial"/>
          <w:color w:val="222222"/>
          <w:sz w:val="24"/>
          <w:szCs w:val="24"/>
          <w:shd w:val="clear" w:color="auto" w:fill="FFFFFF"/>
          <w:lang w:val="en-GB" w:eastAsia="en-GB"/>
        </w:rPr>
      </w:pPr>
    </w:p>
    <w:p w14:paraId="060E53EC" w14:textId="1ED0AC4A" w:rsidR="0050720C"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sidRPr="00895684">
        <w:rPr>
          <w:rFonts w:ascii="Arial" w:eastAsia="Times New Roman" w:hAnsi="Arial" w:cs="Arial"/>
          <w:sz w:val="24"/>
          <w:szCs w:val="24"/>
          <w:lang w:val="en-GB" w:eastAsia="en-GB"/>
        </w:rPr>
        <w:lastRenderedPageBreak/>
        <w:t>[72]</w:t>
      </w:r>
      <w:r w:rsidRPr="00895684">
        <w:rPr>
          <w:rFonts w:ascii="Arial" w:eastAsia="Times New Roman" w:hAnsi="Arial" w:cs="Arial"/>
          <w:sz w:val="24"/>
          <w:szCs w:val="24"/>
          <w:lang w:val="en-GB" w:eastAsia="en-GB"/>
        </w:rPr>
        <w:tab/>
      </w:r>
      <w:r w:rsidR="0050720C" w:rsidRPr="00D13095">
        <w:rPr>
          <w:rFonts w:ascii="Arial" w:eastAsia="Times New Roman" w:hAnsi="Arial" w:cs="Arial"/>
          <w:color w:val="222222"/>
          <w:sz w:val="24"/>
          <w:szCs w:val="24"/>
          <w:shd w:val="clear" w:color="auto" w:fill="FFFFFF"/>
          <w:lang w:val="en-GB" w:eastAsia="en-GB"/>
        </w:rPr>
        <w:t xml:space="preserve">What message will this court send to courts of first instance by setting aside these convictions and sentences? </w:t>
      </w:r>
      <w:r w:rsidR="00D4393D" w:rsidRPr="00D13095">
        <w:rPr>
          <w:rFonts w:ascii="Arial" w:eastAsia="Times New Roman" w:hAnsi="Arial" w:cs="Arial"/>
          <w:color w:val="222222"/>
          <w:sz w:val="24"/>
          <w:szCs w:val="24"/>
          <w:shd w:val="clear" w:color="auto" w:fill="FFFFFF"/>
          <w:lang w:val="en-GB" w:eastAsia="en-GB"/>
        </w:rPr>
        <w:t>That in s 112 plea proceedings</w:t>
      </w:r>
      <w:r w:rsidR="0050720C" w:rsidRPr="00D13095">
        <w:rPr>
          <w:rFonts w:ascii="Arial" w:eastAsia="Times New Roman" w:hAnsi="Arial" w:cs="Arial"/>
          <w:color w:val="222222"/>
          <w:sz w:val="24"/>
          <w:szCs w:val="24"/>
          <w:shd w:val="clear" w:color="auto" w:fill="FFFFFF"/>
          <w:lang w:val="en-GB" w:eastAsia="en-GB"/>
        </w:rPr>
        <w:t xml:space="preserve"> magistrates </w:t>
      </w:r>
      <w:r w:rsidR="00D4393D" w:rsidRPr="00D13095">
        <w:rPr>
          <w:rFonts w:ascii="Arial" w:eastAsia="Times New Roman" w:hAnsi="Arial" w:cs="Arial"/>
          <w:color w:val="222222"/>
          <w:sz w:val="24"/>
          <w:szCs w:val="24"/>
          <w:shd w:val="clear" w:color="auto" w:fill="FFFFFF"/>
          <w:lang w:val="en-GB" w:eastAsia="en-GB"/>
        </w:rPr>
        <w:t xml:space="preserve">must always look for the </w:t>
      </w:r>
      <w:r w:rsidR="00BF7512" w:rsidRPr="00D13095">
        <w:rPr>
          <w:rFonts w:ascii="Arial" w:eastAsia="Times New Roman" w:hAnsi="Arial" w:cs="Arial"/>
          <w:color w:val="222222"/>
          <w:sz w:val="24"/>
          <w:szCs w:val="24"/>
          <w:shd w:val="clear" w:color="auto" w:fill="FFFFFF"/>
          <w:lang w:val="en-GB" w:eastAsia="en-GB"/>
        </w:rPr>
        <w:t>hidden meaning</w:t>
      </w:r>
      <w:r w:rsidR="00D4393D" w:rsidRPr="00D13095">
        <w:rPr>
          <w:rFonts w:ascii="Arial" w:eastAsia="Times New Roman" w:hAnsi="Arial" w:cs="Arial"/>
          <w:color w:val="222222"/>
          <w:sz w:val="24"/>
          <w:szCs w:val="24"/>
          <w:shd w:val="clear" w:color="auto" w:fill="FFFFFF"/>
          <w:lang w:val="en-GB" w:eastAsia="en-GB"/>
        </w:rPr>
        <w:t xml:space="preserve"> of words and utterances made by an accused in the forlo</w:t>
      </w:r>
      <w:r w:rsidR="005C262F" w:rsidRPr="00D13095">
        <w:rPr>
          <w:rFonts w:ascii="Arial" w:eastAsia="Times New Roman" w:hAnsi="Arial" w:cs="Arial"/>
          <w:color w:val="222222"/>
          <w:sz w:val="24"/>
          <w:szCs w:val="24"/>
          <w:shd w:val="clear" w:color="auto" w:fill="FFFFFF"/>
          <w:lang w:val="en-GB" w:eastAsia="en-GB"/>
        </w:rPr>
        <w:t>r</w:t>
      </w:r>
      <w:r w:rsidR="00D4393D" w:rsidRPr="00D13095">
        <w:rPr>
          <w:rFonts w:ascii="Arial" w:eastAsia="Times New Roman" w:hAnsi="Arial" w:cs="Arial"/>
          <w:color w:val="222222"/>
          <w:sz w:val="24"/>
          <w:szCs w:val="24"/>
          <w:shd w:val="clear" w:color="auto" w:fill="FFFFFF"/>
          <w:lang w:val="en-GB" w:eastAsia="en-GB"/>
        </w:rPr>
        <w:t xml:space="preserve">n hope that there could be lurking some defence </w:t>
      </w:r>
      <w:r w:rsidR="0050720C" w:rsidRPr="00D13095">
        <w:rPr>
          <w:rFonts w:ascii="Arial" w:eastAsia="Times New Roman" w:hAnsi="Arial" w:cs="Arial"/>
          <w:color w:val="222222"/>
          <w:sz w:val="24"/>
          <w:szCs w:val="24"/>
          <w:shd w:val="clear" w:color="auto" w:fill="FFFFFF"/>
          <w:lang w:val="en-GB" w:eastAsia="en-GB"/>
        </w:rPr>
        <w:t>behind what on the face of it are admissions of guilt offered by an accused in all seriousness and with full appreciation of their right to the presumption of innocence</w:t>
      </w:r>
      <w:r w:rsidR="008C651A" w:rsidRPr="00D13095">
        <w:rPr>
          <w:rFonts w:ascii="Arial" w:eastAsia="Times New Roman" w:hAnsi="Arial" w:cs="Arial"/>
          <w:color w:val="222222"/>
          <w:sz w:val="24"/>
          <w:szCs w:val="24"/>
          <w:shd w:val="clear" w:color="auto" w:fill="FFFFFF"/>
          <w:lang w:val="en-GB" w:eastAsia="en-GB"/>
        </w:rPr>
        <w:t>?</w:t>
      </w:r>
    </w:p>
    <w:p w14:paraId="3481C191" w14:textId="77777777" w:rsidR="008C651A" w:rsidRPr="009E5B11" w:rsidRDefault="008C651A" w:rsidP="00895684">
      <w:pPr>
        <w:spacing w:after="0" w:line="480" w:lineRule="auto"/>
        <w:jc w:val="both"/>
        <w:rPr>
          <w:rFonts w:ascii="Arial" w:eastAsia="Times New Roman" w:hAnsi="Arial" w:cs="Arial"/>
          <w:sz w:val="24"/>
          <w:szCs w:val="24"/>
          <w:shd w:val="clear" w:color="auto" w:fill="FFFFFF"/>
          <w:lang w:val="en-GB" w:eastAsia="en-GB"/>
        </w:rPr>
      </w:pPr>
    </w:p>
    <w:p w14:paraId="514A9B7D" w14:textId="1F735FEA" w:rsidR="00A128F5" w:rsidRPr="00D13095" w:rsidRDefault="00D13095" w:rsidP="00D13095">
      <w:pPr>
        <w:spacing w:after="0" w:line="480" w:lineRule="auto"/>
        <w:jc w:val="both"/>
        <w:rPr>
          <w:rFonts w:ascii="Arial" w:eastAsia="Times New Roman" w:hAnsi="Arial" w:cs="Arial"/>
          <w:sz w:val="24"/>
          <w:szCs w:val="24"/>
          <w:shd w:val="clear" w:color="auto" w:fill="FFFFFF"/>
          <w:lang w:val="en-GB" w:eastAsia="en-GB"/>
        </w:rPr>
      </w:pPr>
      <w:r w:rsidRPr="00BF7512">
        <w:rPr>
          <w:rFonts w:ascii="Arial" w:eastAsia="Times New Roman" w:hAnsi="Arial" w:cs="Arial"/>
          <w:sz w:val="24"/>
          <w:szCs w:val="24"/>
          <w:lang w:val="en-GB" w:eastAsia="en-GB"/>
        </w:rPr>
        <w:t>[73]</w:t>
      </w:r>
      <w:r w:rsidRPr="00BF7512">
        <w:rPr>
          <w:rFonts w:ascii="Arial" w:eastAsia="Times New Roman" w:hAnsi="Arial" w:cs="Arial"/>
          <w:sz w:val="24"/>
          <w:szCs w:val="24"/>
          <w:lang w:val="en-GB" w:eastAsia="en-GB"/>
        </w:rPr>
        <w:tab/>
      </w:r>
      <w:r w:rsidR="00A128F5" w:rsidRPr="00D13095">
        <w:rPr>
          <w:rFonts w:ascii="Arial" w:eastAsia="Times New Roman" w:hAnsi="Arial" w:cs="Arial"/>
          <w:sz w:val="24"/>
          <w:szCs w:val="24"/>
          <w:shd w:val="clear" w:color="auto" w:fill="FFFFFF"/>
          <w:lang w:val="en-GB" w:eastAsia="en-GB"/>
        </w:rPr>
        <w:t xml:space="preserve">Shivute CJ in </w:t>
      </w:r>
      <w:r w:rsidR="00A128F5" w:rsidRPr="00D13095">
        <w:rPr>
          <w:rFonts w:ascii="Arial" w:eastAsia="Times New Roman" w:hAnsi="Arial" w:cs="Arial"/>
          <w:i/>
          <w:sz w:val="24"/>
          <w:szCs w:val="24"/>
          <w:shd w:val="clear" w:color="auto" w:fill="FFFFFF"/>
          <w:lang w:val="en-GB" w:eastAsia="en-GB"/>
        </w:rPr>
        <w:t xml:space="preserve">Namib Plains </w:t>
      </w:r>
      <w:r w:rsidR="00A128F5" w:rsidRPr="00D13095">
        <w:rPr>
          <w:rFonts w:ascii="Arial" w:eastAsia="Times New Roman" w:hAnsi="Arial" w:cs="Arial"/>
          <w:i/>
          <w:color w:val="222222"/>
          <w:sz w:val="24"/>
          <w:szCs w:val="24"/>
          <w:shd w:val="clear" w:color="auto" w:fill="FFFFFF"/>
          <w:lang w:val="en-GB" w:eastAsia="en-GB"/>
        </w:rPr>
        <w:t>Farming &amp; Tourism C</w:t>
      </w:r>
      <w:r w:rsidR="0080100C" w:rsidRPr="00D13095">
        <w:rPr>
          <w:rFonts w:ascii="Arial" w:eastAsia="Times New Roman" w:hAnsi="Arial" w:cs="Arial"/>
          <w:i/>
          <w:color w:val="222222"/>
          <w:sz w:val="24"/>
          <w:szCs w:val="24"/>
          <w:shd w:val="clear" w:color="auto" w:fill="FFFFFF"/>
          <w:lang w:val="en-GB" w:eastAsia="en-GB"/>
        </w:rPr>
        <w:t>C</w:t>
      </w:r>
      <w:r w:rsidR="00A128F5" w:rsidRPr="00D13095">
        <w:rPr>
          <w:rFonts w:ascii="Arial" w:eastAsia="Times New Roman" w:hAnsi="Arial" w:cs="Arial"/>
          <w:i/>
          <w:color w:val="222222"/>
          <w:sz w:val="24"/>
          <w:szCs w:val="24"/>
          <w:shd w:val="clear" w:color="auto" w:fill="FFFFFF"/>
          <w:lang w:val="en-GB" w:eastAsia="en-GB"/>
        </w:rPr>
        <w:t xml:space="preserve"> v Valencia Uranium (Pty) Ltd &amp; others</w:t>
      </w:r>
      <w:r w:rsidR="00A128F5">
        <w:rPr>
          <w:rStyle w:val="FootnoteReference"/>
          <w:rFonts w:ascii="Arial" w:eastAsia="Times New Roman" w:hAnsi="Arial" w:cs="Arial"/>
          <w:i/>
          <w:color w:val="222222"/>
          <w:sz w:val="24"/>
          <w:szCs w:val="24"/>
          <w:shd w:val="clear" w:color="auto" w:fill="FFFFFF"/>
          <w:lang w:val="en-GB" w:eastAsia="en-GB"/>
        </w:rPr>
        <w:footnoteReference w:id="9"/>
      </w:r>
      <w:r w:rsidR="00A128F5" w:rsidRPr="00D13095">
        <w:rPr>
          <w:rFonts w:ascii="Arial" w:eastAsia="Times New Roman" w:hAnsi="Arial" w:cs="Arial"/>
          <w:color w:val="222222"/>
          <w:sz w:val="24"/>
          <w:szCs w:val="24"/>
          <w:shd w:val="clear" w:color="auto" w:fill="FFFFFF"/>
          <w:lang w:val="en-GB" w:eastAsia="en-GB"/>
        </w:rPr>
        <w:t xml:space="preserve"> </w:t>
      </w:r>
      <w:r w:rsidR="00BF7512" w:rsidRPr="00D13095">
        <w:rPr>
          <w:rFonts w:ascii="Arial" w:eastAsia="Times New Roman" w:hAnsi="Arial" w:cs="Arial"/>
          <w:color w:val="222222"/>
          <w:sz w:val="24"/>
          <w:szCs w:val="24"/>
          <w:shd w:val="clear" w:color="auto" w:fill="FFFFFF"/>
          <w:lang w:val="en-GB" w:eastAsia="en-GB"/>
        </w:rPr>
        <w:t>cautioned</w:t>
      </w:r>
      <w:r w:rsidR="009E5B11" w:rsidRPr="00D13095">
        <w:rPr>
          <w:rFonts w:ascii="Arial" w:eastAsia="Times New Roman" w:hAnsi="Arial" w:cs="Arial"/>
          <w:color w:val="222222"/>
          <w:sz w:val="24"/>
          <w:szCs w:val="24"/>
          <w:shd w:val="clear" w:color="auto" w:fill="FFFFFF"/>
          <w:lang w:val="en-GB" w:eastAsia="en-GB"/>
        </w:rPr>
        <w:t>:</w:t>
      </w:r>
    </w:p>
    <w:p w14:paraId="1F261630" w14:textId="77777777" w:rsidR="009E5B11" w:rsidRPr="00BF7512" w:rsidRDefault="009E5B11" w:rsidP="009E5B11">
      <w:pPr>
        <w:pStyle w:val="ListParagraph"/>
        <w:spacing w:after="0" w:line="480" w:lineRule="auto"/>
        <w:ind w:left="0"/>
        <w:jc w:val="both"/>
        <w:rPr>
          <w:rFonts w:ascii="Arial" w:eastAsia="Times New Roman" w:hAnsi="Arial" w:cs="Arial"/>
          <w:sz w:val="24"/>
          <w:szCs w:val="24"/>
          <w:shd w:val="clear" w:color="auto" w:fill="FFFFFF"/>
          <w:lang w:val="en-GB" w:eastAsia="en-GB"/>
        </w:rPr>
      </w:pPr>
    </w:p>
    <w:p w14:paraId="363BF7BB" w14:textId="373B6ACF" w:rsidR="00A128F5" w:rsidRPr="009E5B11" w:rsidRDefault="009E5B11" w:rsidP="009E5B11">
      <w:pPr>
        <w:spacing w:after="0" w:line="360" w:lineRule="auto"/>
        <w:ind w:left="720"/>
        <w:jc w:val="both"/>
        <w:rPr>
          <w:rFonts w:ascii="Arial" w:eastAsia="Times New Roman" w:hAnsi="Arial" w:cs="Arial"/>
          <w:color w:val="222222"/>
          <w:shd w:val="clear" w:color="auto" w:fill="FFFFFF"/>
          <w:lang w:val="en-GB" w:eastAsia="en-GB"/>
        </w:rPr>
      </w:pPr>
      <w:r>
        <w:rPr>
          <w:rFonts w:ascii="Arial" w:eastAsia="Times New Roman" w:hAnsi="Arial" w:cs="Arial"/>
          <w:color w:val="222222"/>
          <w:sz w:val="24"/>
          <w:szCs w:val="24"/>
          <w:shd w:val="clear" w:color="auto" w:fill="FFFFFF"/>
          <w:lang w:val="en-GB" w:eastAsia="en-GB"/>
        </w:rPr>
        <w:t>‘</w:t>
      </w:r>
      <w:r w:rsidR="00A128F5" w:rsidRPr="009E5B11">
        <w:rPr>
          <w:rFonts w:ascii="Arial" w:eastAsia="Times New Roman" w:hAnsi="Arial" w:cs="Arial"/>
          <w:color w:val="222222"/>
          <w:shd w:val="clear" w:color="auto" w:fill="FFFFFF"/>
          <w:lang w:val="en-GB" w:eastAsia="en-GB"/>
        </w:rPr>
        <w:t>It would be wrong for judicial officers to rely for their decisions on matters not put before them by litigants either in evidence or in oral or written submissions. If a point which a judge considers material to the outcome of the case was not argued before the judge, it is the judge's duty to inform counsel on both sides and to invite them to submit arguments. (</w:t>
      </w:r>
      <w:r w:rsidR="00A128F5" w:rsidRPr="00C2073D">
        <w:rPr>
          <w:rFonts w:ascii="Arial" w:eastAsia="Times New Roman" w:hAnsi="Arial" w:cs="Arial"/>
          <w:i/>
          <w:color w:val="222222"/>
          <w:shd w:val="clear" w:color="auto" w:fill="FFFFFF"/>
          <w:lang w:val="en-GB" w:eastAsia="en-GB"/>
        </w:rPr>
        <w:t>Kauesa v Minister of Home Affairs</w:t>
      </w:r>
      <w:r w:rsidR="00A128F5" w:rsidRPr="009E5B11">
        <w:rPr>
          <w:rFonts w:ascii="Arial" w:eastAsia="Times New Roman" w:hAnsi="Arial" w:cs="Arial"/>
          <w:color w:val="222222"/>
          <w:shd w:val="clear" w:color="auto" w:fill="FFFFFF"/>
          <w:lang w:val="en-GB" w:eastAsia="en-GB"/>
        </w:rPr>
        <w:t xml:space="preserve"> supra at 182H – 183I.)</w:t>
      </w:r>
    </w:p>
    <w:p w14:paraId="359B9B4C" w14:textId="77777777" w:rsidR="00A128F5" w:rsidRPr="009E5B11" w:rsidRDefault="00A128F5" w:rsidP="009E5B11">
      <w:pPr>
        <w:spacing w:after="0" w:line="360" w:lineRule="auto"/>
        <w:jc w:val="both"/>
        <w:rPr>
          <w:rFonts w:ascii="Arial" w:eastAsia="Times New Roman" w:hAnsi="Arial" w:cs="Arial"/>
          <w:color w:val="222222"/>
          <w:shd w:val="clear" w:color="auto" w:fill="FFFFFF"/>
          <w:lang w:val="en-GB" w:eastAsia="en-GB"/>
        </w:rPr>
      </w:pPr>
    </w:p>
    <w:p w14:paraId="018B6DBB" w14:textId="592A1B71" w:rsidR="00E44289" w:rsidRDefault="00A128F5" w:rsidP="009E5B11">
      <w:pPr>
        <w:spacing w:after="0" w:line="360" w:lineRule="auto"/>
        <w:ind w:left="720"/>
        <w:jc w:val="both"/>
        <w:rPr>
          <w:rFonts w:ascii="Arial" w:eastAsia="Times New Roman" w:hAnsi="Arial" w:cs="Arial"/>
          <w:color w:val="222222"/>
          <w:sz w:val="24"/>
          <w:szCs w:val="24"/>
          <w:shd w:val="clear" w:color="auto" w:fill="FFFFFF"/>
          <w:lang w:val="en-GB" w:eastAsia="en-GB"/>
        </w:rPr>
      </w:pPr>
      <w:r w:rsidRPr="009E5B11">
        <w:rPr>
          <w:rFonts w:ascii="Arial" w:eastAsia="Times New Roman" w:hAnsi="Arial" w:cs="Arial"/>
          <w:color w:val="222222"/>
          <w:shd w:val="clear" w:color="auto" w:fill="FFFFFF"/>
          <w:lang w:val="en-GB" w:eastAsia="en-GB"/>
        </w:rPr>
        <w:t>The above cases amply illustrate that in a civil case a judge cannot go on a frolic of his or her own and decide issues which were not put or fully argued before him or her. The cases also establish that when at some stage of the proceedings, parties are limited to particular issues either by agreement or a ruling of the court, the same principles would generally apply. The cases furthermore demonstrate that relaxation of these principles is normally only possible with the consent or agreement of the parties.</w:t>
      </w:r>
      <w:r w:rsidR="009E5B11">
        <w:rPr>
          <w:rFonts w:ascii="Arial" w:eastAsia="Times New Roman" w:hAnsi="Arial" w:cs="Arial"/>
          <w:color w:val="222222"/>
          <w:sz w:val="24"/>
          <w:szCs w:val="24"/>
          <w:shd w:val="clear" w:color="auto" w:fill="FFFFFF"/>
          <w:lang w:val="en-GB" w:eastAsia="en-GB"/>
        </w:rPr>
        <w:t>’</w:t>
      </w:r>
    </w:p>
    <w:p w14:paraId="7F38C455" w14:textId="77777777" w:rsidR="00172E89" w:rsidRDefault="00172E89" w:rsidP="009E5B11">
      <w:pPr>
        <w:spacing w:after="0" w:line="360" w:lineRule="auto"/>
        <w:ind w:left="720"/>
        <w:jc w:val="both"/>
        <w:rPr>
          <w:rFonts w:ascii="Arial" w:eastAsia="Times New Roman" w:hAnsi="Arial" w:cs="Arial"/>
          <w:color w:val="222222"/>
          <w:sz w:val="24"/>
          <w:szCs w:val="24"/>
          <w:shd w:val="clear" w:color="auto" w:fill="FFFFFF"/>
          <w:lang w:val="en-GB" w:eastAsia="en-GB"/>
        </w:rPr>
      </w:pPr>
    </w:p>
    <w:p w14:paraId="0F99ADED" w14:textId="5144EFAE" w:rsidR="003E5762"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t>[74]</w:t>
      </w:r>
      <w:r>
        <w:rPr>
          <w:rFonts w:ascii="Arial" w:eastAsia="Times New Roman" w:hAnsi="Arial" w:cs="Arial"/>
          <w:sz w:val="24"/>
          <w:szCs w:val="24"/>
          <w:lang w:val="en-GB" w:eastAsia="en-GB"/>
        </w:rPr>
        <w:tab/>
      </w:r>
      <w:r w:rsidR="003E5762" w:rsidRPr="00D13095">
        <w:rPr>
          <w:rFonts w:ascii="Arial" w:eastAsia="Times New Roman" w:hAnsi="Arial" w:cs="Arial"/>
          <w:color w:val="222222"/>
          <w:sz w:val="24"/>
          <w:szCs w:val="24"/>
          <w:shd w:val="clear" w:color="auto" w:fill="FFFFFF"/>
          <w:lang w:val="en-GB" w:eastAsia="en-GB"/>
        </w:rPr>
        <w:t xml:space="preserve">Although the warning was given in the context of a civil case, </w:t>
      </w:r>
      <w:r w:rsidR="00363353" w:rsidRPr="00D13095">
        <w:rPr>
          <w:rFonts w:ascii="Arial" w:eastAsia="Times New Roman" w:hAnsi="Arial" w:cs="Arial"/>
          <w:color w:val="222222"/>
          <w:sz w:val="24"/>
          <w:szCs w:val="24"/>
          <w:shd w:val="clear" w:color="auto" w:fill="FFFFFF"/>
          <w:lang w:val="en-GB" w:eastAsia="en-GB"/>
        </w:rPr>
        <w:t>I f</w:t>
      </w:r>
      <w:r w:rsidR="0012731E" w:rsidRPr="00D13095">
        <w:rPr>
          <w:rFonts w:ascii="Arial" w:eastAsia="Times New Roman" w:hAnsi="Arial" w:cs="Arial"/>
          <w:color w:val="222222"/>
          <w:sz w:val="24"/>
          <w:szCs w:val="24"/>
          <w:shd w:val="clear" w:color="auto" w:fill="FFFFFF"/>
          <w:lang w:val="en-GB" w:eastAsia="en-GB"/>
        </w:rPr>
        <w:t xml:space="preserve">ind </w:t>
      </w:r>
      <w:r w:rsidR="00EB4390" w:rsidRPr="00D13095">
        <w:rPr>
          <w:rFonts w:ascii="Arial" w:eastAsia="Times New Roman" w:hAnsi="Arial" w:cs="Arial"/>
          <w:color w:val="222222"/>
          <w:sz w:val="24"/>
          <w:szCs w:val="24"/>
          <w:shd w:val="clear" w:color="auto" w:fill="FFFFFF"/>
          <w:lang w:val="en-GB" w:eastAsia="en-GB"/>
        </w:rPr>
        <w:t>it applicable to</w:t>
      </w:r>
      <w:r w:rsidR="00363353" w:rsidRPr="00D13095">
        <w:rPr>
          <w:rFonts w:ascii="Arial" w:eastAsia="Times New Roman" w:hAnsi="Arial" w:cs="Arial"/>
          <w:color w:val="222222"/>
          <w:sz w:val="24"/>
          <w:szCs w:val="24"/>
          <w:shd w:val="clear" w:color="auto" w:fill="FFFFFF"/>
          <w:lang w:val="en-GB" w:eastAsia="en-GB"/>
        </w:rPr>
        <w:t xml:space="preserve"> the facts before us.</w:t>
      </w:r>
    </w:p>
    <w:p w14:paraId="39D116A8" w14:textId="77777777" w:rsidR="00363353" w:rsidRDefault="00363353" w:rsidP="00363353">
      <w:pPr>
        <w:pStyle w:val="ListParagraph"/>
        <w:spacing w:after="0" w:line="480" w:lineRule="auto"/>
        <w:ind w:left="0"/>
        <w:jc w:val="both"/>
        <w:rPr>
          <w:rFonts w:ascii="Arial" w:eastAsia="Times New Roman" w:hAnsi="Arial" w:cs="Arial"/>
          <w:color w:val="222222"/>
          <w:sz w:val="24"/>
          <w:szCs w:val="24"/>
          <w:shd w:val="clear" w:color="auto" w:fill="FFFFFF"/>
          <w:lang w:val="en-GB" w:eastAsia="en-GB"/>
        </w:rPr>
      </w:pPr>
    </w:p>
    <w:p w14:paraId="285BA2FF" w14:textId="518AB347" w:rsidR="00E1531A"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lastRenderedPageBreak/>
        <w:t>[75]</w:t>
      </w:r>
      <w:r>
        <w:rPr>
          <w:rFonts w:ascii="Arial" w:eastAsia="Times New Roman" w:hAnsi="Arial" w:cs="Arial"/>
          <w:sz w:val="24"/>
          <w:szCs w:val="24"/>
          <w:lang w:val="en-GB" w:eastAsia="en-GB"/>
        </w:rPr>
        <w:tab/>
      </w:r>
      <w:r w:rsidR="008C651A" w:rsidRPr="00D13095">
        <w:rPr>
          <w:rFonts w:ascii="Arial" w:eastAsia="Times New Roman" w:hAnsi="Arial" w:cs="Arial"/>
          <w:color w:val="222222"/>
          <w:sz w:val="24"/>
          <w:szCs w:val="24"/>
          <w:shd w:val="clear" w:color="auto" w:fill="FFFFFF"/>
          <w:lang w:val="en-GB" w:eastAsia="en-GB"/>
        </w:rPr>
        <w:t>During oral argument</w:t>
      </w:r>
      <w:r w:rsidR="00AD0682" w:rsidRPr="00D13095">
        <w:rPr>
          <w:rFonts w:ascii="Arial" w:eastAsia="Times New Roman" w:hAnsi="Arial" w:cs="Arial"/>
          <w:color w:val="222222"/>
          <w:sz w:val="24"/>
          <w:szCs w:val="24"/>
          <w:shd w:val="clear" w:color="auto" w:fill="FFFFFF"/>
          <w:lang w:val="en-GB" w:eastAsia="en-GB"/>
        </w:rPr>
        <w:t>,</w:t>
      </w:r>
      <w:r w:rsidR="008C651A" w:rsidRPr="00D13095">
        <w:rPr>
          <w:rFonts w:ascii="Arial" w:eastAsia="Times New Roman" w:hAnsi="Arial" w:cs="Arial"/>
          <w:color w:val="222222"/>
          <w:sz w:val="24"/>
          <w:szCs w:val="24"/>
          <w:shd w:val="clear" w:color="auto" w:fill="FFFFFF"/>
          <w:lang w:val="en-GB" w:eastAsia="en-GB"/>
        </w:rPr>
        <w:t xml:space="preserve"> the court put </w:t>
      </w:r>
      <w:r w:rsidR="00143587" w:rsidRPr="00D13095">
        <w:rPr>
          <w:rFonts w:ascii="Arial" w:eastAsia="Times New Roman" w:hAnsi="Arial" w:cs="Arial"/>
          <w:color w:val="222222"/>
          <w:sz w:val="24"/>
          <w:szCs w:val="24"/>
          <w:shd w:val="clear" w:color="auto" w:fill="FFFFFF"/>
          <w:lang w:val="en-GB" w:eastAsia="en-GB"/>
        </w:rPr>
        <w:t>a hypothetical</w:t>
      </w:r>
      <w:r w:rsidR="008C651A" w:rsidRPr="00D13095">
        <w:rPr>
          <w:rFonts w:ascii="Arial" w:eastAsia="Times New Roman" w:hAnsi="Arial" w:cs="Arial"/>
          <w:color w:val="222222"/>
          <w:sz w:val="24"/>
          <w:szCs w:val="24"/>
          <w:shd w:val="clear" w:color="auto" w:fill="FFFFFF"/>
          <w:lang w:val="en-GB" w:eastAsia="en-GB"/>
        </w:rPr>
        <w:t xml:space="preserve"> scenario to Mr Heathcote</w:t>
      </w:r>
      <w:r w:rsidR="00AD0682" w:rsidRPr="00D13095">
        <w:rPr>
          <w:rFonts w:ascii="Arial" w:eastAsia="Times New Roman" w:hAnsi="Arial" w:cs="Arial"/>
          <w:color w:val="222222"/>
          <w:sz w:val="24"/>
          <w:szCs w:val="24"/>
          <w:shd w:val="clear" w:color="auto" w:fill="FFFFFF"/>
          <w:lang w:val="en-GB" w:eastAsia="en-GB"/>
        </w:rPr>
        <w:t xml:space="preserve"> since he suggested that the appel</w:t>
      </w:r>
      <w:r w:rsidR="00895684" w:rsidRPr="00D13095">
        <w:rPr>
          <w:rFonts w:ascii="Arial" w:eastAsia="Times New Roman" w:hAnsi="Arial" w:cs="Arial"/>
          <w:color w:val="222222"/>
          <w:sz w:val="24"/>
          <w:szCs w:val="24"/>
          <w:shd w:val="clear" w:color="auto" w:fill="FFFFFF"/>
          <w:lang w:val="en-GB" w:eastAsia="en-GB"/>
        </w:rPr>
        <w:t>l</w:t>
      </w:r>
      <w:r w:rsidR="00AD0682" w:rsidRPr="00D13095">
        <w:rPr>
          <w:rFonts w:ascii="Arial" w:eastAsia="Times New Roman" w:hAnsi="Arial" w:cs="Arial"/>
          <w:color w:val="222222"/>
          <w:sz w:val="24"/>
          <w:szCs w:val="24"/>
          <w:shd w:val="clear" w:color="auto" w:fill="FFFFFF"/>
          <w:lang w:val="en-GB" w:eastAsia="en-GB"/>
        </w:rPr>
        <w:t xml:space="preserve">ants </w:t>
      </w:r>
      <w:r w:rsidR="00F778C7" w:rsidRPr="00D13095">
        <w:rPr>
          <w:rFonts w:ascii="Arial" w:eastAsia="Times New Roman" w:hAnsi="Arial" w:cs="Arial"/>
          <w:color w:val="222222"/>
          <w:sz w:val="24"/>
          <w:szCs w:val="24"/>
          <w:shd w:val="clear" w:color="auto" w:fill="FFFFFF"/>
          <w:lang w:val="en-GB" w:eastAsia="en-GB"/>
        </w:rPr>
        <w:t>pleaded guilty because they were pressured by surrounding circumstances and the fear to spend the weekend in prison</w:t>
      </w:r>
      <w:r w:rsidR="00E1531A" w:rsidRPr="00D13095">
        <w:rPr>
          <w:rFonts w:ascii="Arial" w:eastAsia="Times New Roman" w:hAnsi="Arial" w:cs="Arial"/>
          <w:color w:val="222222"/>
          <w:sz w:val="24"/>
          <w:szCs w:val="24"/>
          <w:shd w:val="clear" w:color="auto" w:fill="FFFFFF"/>
          <w:lang w:val="en-GB" w:eastAsia="en-GB"/>
        </w:rPr>
        <w:t xml:space="preserve"> while they had a perfectly valid defence in law</w:t>
      </w:r>
      <w:r w:rsidR="00AD0682" w:rsidRPr="00D13095">
        <w:rPr>
          <w:rFonts w:ascii="Arial" w:eastAsia="Times New Roman" w:hAnsi="Arial" w:cs="Arial"/>
          <w:color w:val="222222"/>
          <w:sz w:val="24"/>
          <w:szCs w:val="24"/>
          <w:shd w:val="clear" w:color="auto" w:fill="FFFFFF"/>
          <w:lang w:val="en-GB" w:eastAsia="en-GB"/>
        </w:rPr>
        <w:t xml:space="preserve">. </w:t>
      </w:r>
      <w:r w:rsidR="00F778C7" w:rsidRPr="00D13095">
        <w:rPr>
          <w:rFonts w:ascii="Arial" w:eastAsia="Times New Roman" w:hAnsi="Arial" w:cs="Arial"/>
          <w:color w:val="222222"/>
          <w:sz w:val="24"/>
          <w:szCs w:val="24"/>
          <w:shd w:val="clear" w:color="auto" w:fill="FFFFFF"/>
          <w:lang w:val="en-GB" w:eastAsia="en-GB"/>
        </w:rPr>
        <w:t>(The supposed pressure was of cours</w:t>
      </w:r>
      <w:r w:rsidR="00895684" w:rsidRPr="00D13095">
        <w:rPr>
          <w:rFonts w:ascii="Arial" w:eastAsia="Times New Roman" w:hAnsi="Arial" w:cs="Arial"/>
          <w:color w:val="222222"/>
          <w:sz w:val="24"/>
          <w:szCs w:val="24"/>
          <w:shd w:val="clear" w:color="auto" w:fill="FFFFFF"/>
          <w:lang w:val="en-GB" w:eastAsia="en-GB"/>
        </w:rPr>
        <w:t>e not known by the magistrate).</w:t>
      </w:r>
    </w:p>
    <w:p w14:paraId="5CFD45BF" w14:textId="77777777" w:rsidR="00E44289" w:rsidRDefault="00E44289" w:rsidP="00895684">
      <w:pPr>
        <w:spacing w:after="0" w:line="480" w:lineRule="auto"/>
        <w:jc w:val="both"/>
        <w:rPr>
          <w:rFonts w:ascii="Arial" w:eastAsia="Times New Roman" w:hAnsi="Arial" w:cs="Arial"/>
          <w:color w:val="222222"/>
          <w:sz w:val="24"/>
          <w:szCs w:val="24"/>
          <w:shd w:val="clear" w:color="auto" w:fill="FFFFFF"/>
          <w:lang w:val="en-GB" w:eastAsia="en-GB"/>
        </w:rPr>
      </w:pPr>
    </w:p>
    <w:p w14:paraId="4189BBD3" w14:textId="75D81FE6" w:rsidR="00143587"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t>[76]</w:t>
      </w:r>
      <w:r>
        <w:rPr>
          <w:rFonts w:ascii="Arial" w:eastAsia="Times New Roman" w:hAnsi="Arial" w:cs="Arial"/>
          <w:sz w:val="24"/>
          <w:szCs w:val="24"/>
          <w:lang w:val="en-GB" w:eastAsia="en-GB"/>
        </w:rPr>
        <w:tab/>
      </w:r>
      <w:r w:rsidR="00AD0682" w:rsidRPr="00D13095">
        <w:rPr>
          <w:rFonts w:ascii="Arial" w:eastAsia="Times New Roman" w:hAnsi="Arial" w:cs="Arial"/>
          <w:color w:val="222222"/>
          <w:sz w:val="24"/>
          <w:szCs w:val="24"/>
          <w:shd w:val="clear" w:color="auto" w:fill="FFFFFF"/>
          <w:lang w:val="en-GB" w:eastAsia="en-GB"/>
        </w:rPr>
        <w:t xml:space="preserve">An accused appears at court </w:t>
      </w:r>
      <w:r w:rsidR="00F778C7" w:rsidRPr="00D13095">
        <w:rPr>
          <w:rFonts w:ascii="Arial" w:eastAsia="Times New Roman" w:hAnsi="Arial" w:cs="Arial"/>
          <w:color w:val="222222"/>
          <w:sz w:val="24"/>
          <w:szCs w:val="24"/>
          <w:shd w:val="clear" w:color="auto" w:fill="FFFFFF"/>
          <w:lang w:val="en-GB" w:eastAsia="en-GB"/>
        </w:rPr>
        <w:t>on a Friday afternoon and apprehends he is likely to spend the weekend in prison but is convinced he did not commit the offence he was charged with. He forms the opinion that the offence is of the nature that he can take the risk to plead guilty out of fear of spending a weekend in prison. He chooses not to take the presiding officer into</w:t>
      </w:r>
      <w:r w:rsidR="002F0F64" w:rsidRPr="00D13095">
        <w:rPr>
          <w:rFonts w:ascii="Arial" w:eastAsia="Times New Roman" w:hAnsi="Arial" w:cs="Arial"/>
          <w:color w:val="222222"/>
          <w:sz w:val="24"/>
          <w:szCs w:val="24"/>
          <w:shd w:val="clear" w:color="auto" w:fill="FFFFFF"/>
          <w:lang w:val="en-GB" w:eastAsia="en-GB"/>
        </w:rPr>
        <w:t xml:space="preserve"> his confidence and to tell him </w:t>
      </w:r>
      <w:r w:rsidR="00895684" w:rsidRPr="00D13095">
        <w:rPr>
          <w:rFonts w:ascii="Arial" w:eastAsia="Times New Roman" w:hAnsi="Arial" w:cs="Arial"/>
          <w:color w:val="222222"/>
          <w:sz w:val="24"/>
          <w:szCs w:val="24"/>
          <w:shd w:val="clear" w:color="auto" w:fill="FFFFFF"/>
          <w:lang w:val="en-GB" w:eastAsia="en-GB"/>
        </w:rPr>
        <w:t>that he is in truth not guilty.</w:t>
      </w:r>
    </w:p>
    <w:p w14:paraId="3B085871" w14:textId="77777777" w:rsidR="00143587" w:rsidRDefault="00143587" w:rsidP="00895684">
      <w:pPr>
        <w:spacing w:after="0" w:line="480" w:lineRule="auto"/>
        <w:jc w:val="both"/>
        <w:rPr>
          <w:rFonts w:ascii="Arial" w:eastAsia="Times New Roman" w:hAnsi="Arial" w:cs="Arial"/>
          <w:color w:val="222222"/>
          <w:sz w:val="24"/>
          <w:szCs w:val="24"/>
          <w:shd w:val="clear" w:color="auto" w:fill="FFFFFF"/>
          <w:lang w:val="en-GB" w:eastAsia="en-GB"/>
        </w:rPr>
      </w:pPr>
    </w:p>
    <w:p w14:paraId="502508C5" w14:textId="6DCD5BC0" w:rsidR="00E1531A"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t>[77]</w:t>
      </w:r>
      <w:r>
        <w:rPr>
          <w:rFonts w:ascii="Arial" w:eastAsia="Times New Roman" w:hAnsi="Arial" w:cs="Arial"/>
          <w:sz w:val="24"/>
          <w:szCs w:val="24"/>
          <w:lang w:val="en-GB" w:eastAsia="en-GB"/>
        </w:rPr>
        <w:tab/>
      </w:r>
      <w:r w:rsidR="00F778C7" w:rsidRPr="00D13095">
        <w:rPr>
          <w:rFonts w:ascii="Arial" w:eastAsia="Times New Roman" w:hAnsi="Arial" w:cs="Arial"/>
          <w:color w:val="222222"/>
          <w:sz w:val="24"/>
          <w:szCs w:val="24"/>
          <w:shd w:val="clear" w:color="auto" w:fill="FFFFFF"/>
          <w:lang w:val="en-GB" w:eastAsia="en-GB"/>
        </w:rPr>
        <w:t xml:space="preserve">He also chooses to withhold material information which, if known to the magistrate, would force the magistrate to enter a not guilty plea as required by law. He tells the magistrate through his lawyer that he does not want any postponement for the lawyer to properly reflect on the matter and to represent him properly at the plea proceedings. The magistrate however persists and enters a plea of not guilty and remands the accused </w:t>
      </w:r>
      <w:r w:rsidR="00DF2FDC" w:rsidRPr="00D13095">
        <w:rPr>
          <w:rFonts w:ascii="Arial" w:eastAsia="Times New Roman" w:hAnsi="Arial" w:cs="Arial"/>
          <w:color w:val="222222"/>
          <w:sz w:val="24"/>
          <w:szCs w:val="24"/>
          <w:shd w:val="clear" w:color="auto" w:fill="FFFFFF"/>
          <w:lang w:val="en-GB" w:eastAsia="en-GB"/>
        </w:rPr>
        <w:t xml:space="preserve">who then spends the weekend in jail and is seriously injured by another inmate – the very thing that the accused wanted to avoid. What </w:t>
      </w:r>
      <w:r w:rsidR="00E1531A" w:rsidRPr="00D13095">
        <w:rPr>
          <w:rFonts w:ascii="Arial" w:eastAsia="Times New Roman" w:hAnsi="Arial" w:cs="Arial"/>
          <w:color w:val="222222"/>
          <w:sz w:val="24"/>
          <w:szCs w:val="24"/>
          <w:shd w:val="clear" w:color="auto" w:fill="FFFFFF"/>
          <w:lang w:val="en-GB" w:eastAsia="en-GB"/>
        </w:rPr>
        <w:t xml:space="preserve">personal </w:t>
      </w:r>
      <w:r w:rsidR="00E44289" w:rsidRPr="00D13095">
        <w:rPr>
          <w:rFonts w:ascii="Arial" w:eastAsia="Times New Roman" w:hAnsi="Arial" w:cs="Arial"/>
          <w:color w:val="222222"/>
          <w:sz w:val="24"/>
          <w:szCs w:val="24"/>
          <w:shd w:val="clear" w:color="auto" w:fill="FFFFFF"/>
          <w:lang w:val="en-GB" w:eastAsia="en-GB"/>
        </w:rPr>
        <w:t xml:space="preserve">and professional </w:t>
      </w:r>
      <w:r w:rsidR="00DF2FDC" w:rsidRPr="00D13095">
        <w:rPr>
          <w:rFonts w:ascii="Arial" w:eastAsia="Times New Roman" w:hAnsi="Arial" w:cs="Arial"/>
          <w:color w:val="222222"/>
          <w:sz w:val="24"/>
          <w:szCs w:val="24"/>
          <w:shd w:val="clear" w:color="auto" w:fill="FFFFFF"/>
          <w:lang w:val="en-GB" w:eastAsia="en-GB"/>
        </w:rPr>
        <w:t>consequences follow for such a magistrate</w:t>
      </w:r>
      <w:r w:rsidR="00887F74" w:rsidRPr="00D13095">
        <w:rPr>
          <w:rFonts w:ascii="Arial" w:eastAsia="Times New Roman" w:hAnsi="Arial" w:cs="Arial"/>
          <w:color w:val="222222"/>
          <w:sz w:val="24"/>
          <w:szCs w:val="24"/>
          <w:shd w:val="clear" w:color="auto" w:fill="FFFFFF"/>
          <w:lang w:val="en-GB" w:eastAsia="en-GB"/>
        </w:rPr>
        <w:t>?</w:t>
      </w:r>
    </w:p>
    <w:p w14:paraId="75F3921C" w14:textId="77777777" w:rsidR="00887F74" w:rsidRDefault="00887F74" w:rsidP="00887F74">
      <w:pPr>
        <w:pStyle w:val="ListParagraph"/>
        <w:spacing w:after="0" w:line="480" w:lineRule="auto"/>
        <w:ind w:left="0"/>
        <w:jc w:val="both"/>
        <w:rPr>
          <w:rFonts w:ascii="Arial" w:eastAsia="Times New Roman" w:hAnsi="Arial" w:cs="Arial"/>
          <w:color w:val="222222"/>
          <w:sz w:val="24"/>
          <w:szCs w:val="24"/>
          <w:shd w:val="clear" w:color="auto" w:fill="FFFFFF"/>
          <w:lang w:val="en-GB" w:eastAsia="en-GB"/>
        </w:rPr>
      </w:pPr>
    </w:p>
    <w:p w14:paraId="70EBA00E" w14:textId="323283A3" w:rsidR="008C651A" w:rsidRPr="00D13095" w:rsidRDefault="00D13095" w:rsidP="00D13095">
      <w:pPr>
        <w:spacing w:after="0" w:line="480" w:lineRule="auto"/>
        <w:jc w:val="both"/>
        <w:rPr>
          <w:rFonts w:ascii="Arial" w:eastAsia="Times New Roman" w:hAnsi="Arial" w:cs="Arial"/>
          <w:color w:val="222222"/>
          <w:sz w:val="24"/>
          <w:szCs w:val="24"/>
          <w:shd w:val="clear" w:color="auto" w:fill="FFFFFF"/>
          <w:lang w:val="en-GB" w:eastAsia="en-GB"/>
        </w:rPr>
      </w:pPr>
      <w:r>
        <w:rPr>
          <w:rFonts w:ascii="Arial" w:eastAsia="Times New Roman" w:hAnsi="Arial" w:cs="Arial"/>
          <w:sz w:val="24"/>
          <w:szCs w:val="24"/>
          <w:lang w:val="en-GB" w:eastAsia="en-GB"/>
        </w:rPr>
        <w:t>[78]</w:t>
      </w:r>
      <w:r>
        <w:rPr>
          <w:rFonts w:ascii="Arial" w:eastAsia="Times New Roman" w:hAnsi="Arial" w:cs="Arial"/>
          <w:sz w:val="24"/>
          <w:szCs w:val="24"/>
          <w:lang w:val="en-GB" w:eastAsia="en-GB"/>
        </w:rPr>
        <w:tab/>
      </w:r>
      <w:r w:rsidR="00E1531A" w:rsidRPr="00D13095">
        <w:rPr>
          <w:rFonts w:ascii="Arial" w:eastAsia="Times New Roman" w:hAnsi="Arial" w:cs="Arial"/>
          <w:color w:val="222222"/>
          <w:sz w:val="24"/>
          <w:szCs w:val="24"/>
          <w:shd w:val="clear" w:color="auto" w:fill="FFFFFF"/>
          <w:lang w:val="en-GB" w:eastAsia="en-GB"/>
        </w:rPr>
        <w:t xml:space="preserve">The answers are not obvious but the hypothetical emphasises the point that a presiding officer should be careful to make assumptions about all the possible reasons such an accused is pleading guilty and </w:t>
      </w:r>
      <w:r w:rsidR="000078FB" w:rsidRPr="00D13095">
        <w:rPr>
          <w:rFonts w:ascii="Arial" w:eastAsia="Times New Roman" w:hAnsi="Arial" w:cs="Arial"/>
          <w:color w:val="222222"/>
          <w:sz w:val="24"/>
          <w:szCs w:val="24"/>
          <w:shd w:val="clear" w:color="auto" w:fill="FFFFFF"/>
          <w:lang w:val="en-GB" w:eastAsia="en-GB"/>
        </w:rPr>
        <w:t xml:space="preserve">to </w:t>
      </w:r>
      <w:r w:rsidR="00E1531A" w:rsidRPr="00D13095">
        <w:rPr>
          <w:rFonts w:ascii="Arial" w:eastAsia="Times New Roman" w:hAnsi="Arial" w:cs="Arial"/>
          <w:color w:val="222222"/>
          <w:sz w:val="24"/>
          <w:szCs w:val="24"/>
          <w:shd w:val="clear" w:color="auto" w:fill="FFFFFF"/>
          <w:lang w:val="en-GB" w:eastAsia="en-GB"/>
        </w:rPr>
        <w:t xml:space="preserve">conjure up those that constitute possible defences and then act contrary to the expressed wishes of the accused who – after all </w:t>
      </w:r>
      <w:r w:rsidR="00E1531A" w:rsidRPr="00D13095">
        <w:rPr>
          <w:rFonts w:ascii="Arial" w:eastAsia="Times New Roman" w:hAnsi="Arial" w:cs="Arial"/>
          <w:color w:val="222222"/>
          <w:sz w:val="24"/>
          <w:szCs w:val="24"/>
          <w:shd w:val="clear" w:color="auto" w:fill="FFFFFF"/>
          <w:lang w:val="en-GB" w:eastAsia="en-GB"/>
        </w:rPr>
        <w:lastRenderedPageBreak/>
        <w:t xml:space="preserve">– appears before </w:t>
      </w:r>
      <w:r w:rsidR="0012731E" w:rsidRPr="00D13095">
        <w:rPr>
          <w:rFonts w:ascii="Arial" w:eastAsia="Times New Roman" w:hAnsi="Arial" w:cs="Arial"/>
          <w:color w:val="222222"/>
          <w:sz w:val="24"/>
          <w:szCs w:val="24"/>
          <w:shd w:val="clear" w:color="auto" w:fill="FFFFFF"/>
          <w:lang w:val="en-GB" w:eastAsia="en-GB"/>
        </w:rPr>
        <w:t xml:space="preserve">him or </w:t>
      </w:r>
      <w:r w:rsidR="00E1531A" w:rsidRPr="00D13095">
        <w:rPr>
          <w:rFonts w:ascii="Arial" w:eastAsia="Times New Roman" w:hAnsi="Arial" w:cs="Arial"/>
          <w:color w:val="222222"/>
          <w:sz w:val="24"/>
          <w:szCs w:val="24"/>
          <w:shd w:val="clear" w:color="auto" w:fill="FFFFFF"/>
          <w:lang w:val="en-GB" w:eastAsia="en-GB"/>
        </w:rPr>
        <w:t xml:space="preserve">her by counsel. There would be so much uncertainty and confusion in the administration of justice if the view propounded by Mr Heathcote </w:t>
      </w:r>
      <w:r w:rsidR="002A699A" w:rsidRPr="00D13095">
        <w:rPr>
          <w:rFonts w:ascii="Arial" w:eastAsia="Times New Roman" w:hAnsi="Arial" w:cs="Arial"/>
          <w:color w:val="222222"/>
          <w:sz w:val="24"/>
          <w:szCs w:val="24"/>
          <w:shd w:val="clear" w:color="auto" w:fill="FFFFFF"/>
          <w:lang w:val="en-GB" w:eastAsia="en-GB"/>
        </w:rPr>
        <w:t xml:space="preserve">about what the magistrate should have done, </w:t>
      </w:r>
      <w:r w:rsidR="00E1531A" w:rsidRPr="00D13095">
        <w:rPr>
          <w:rFonts w:ascii="Arial" w:eastAsia="Times New Roman" w:hAnsi="Arial" w:cs="Arial"/>
          <w:color w:val="222222"/>
          <w:sz w:val="24"/>
          <w:szCs w:val="24"/>
          <w:shd w:val="clear" w:color="auto" w:fill="FFFFFF"/>
          <w:lang w:val="en-GB" w:eastAsia="en-GB"/>
        </w:rPr>
        <w:t>prevails.</w:t>
      </w:r>
    </w:p>
    <w:p w14:paraId="5767004F" w14:textId="77777777" w:rsidR="00EB5A15" w:rsidRDefault="00EB5A15" w:rsidP="00EB5A15">
      <w:pPr>
        <w:pStyle w:val="ListParagraph"/>
        <w:spacing w:after="0" w:line="480" w:lineRule="auto"/>
        <w:ind w:left="0"/>
        <w:jc w:val="both"/>
        <w:rPr>
          <w:rFonts w:ascii="Arial" w:eastAsia="Times New Roman" w:hAnsi="Arial" w:cs="Arial"/>
          <w:color w:val="222222"/>
          <w:sz w:val="24"/>
          <w:szCs w:val="24"/>
          <w:shd w:val="clear" w:color="auto" w:fill="FFFFFF"/>
          <w:lang w:val="en-GB" w:eastAsia="en-GB"/>
        </w:rPr>
      </w:pPr>
    </w:p>
    <w:p w14:paraId="49C5EAB7" w14:textId="4B0C619B" w:rsidR="00363353"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[79]</w:t>
      </w:r>
      <w:r>
        <w:rPr>
          <w:rFonts w:ascii="Arial" w:hAnsi="Arial" w:cs="Arial"/>
          <w:sz w:val="24"/>
          <w:szCs w:val="24"/>
          <w:lang w:val="en-US"/>
        </w:rPr>
        <w:tab/>
      </w:r>
      <w:r w:rsidR="00124E8E" w:rsidRPr="00D13095">
        <w:rPr>
          <w:rFonts w:ascii="Arial" w:hAnsi="Arial" w:cs="Arial"/>
          <w:sz w:val="24"/>
          <w:szCs w:val="24"/>
          <w:lang w:val="en-US"/>
        </w:rPr>
        <w:t>When assessing whether the magistrate committed an ‘irregularity’ and acted ‘unfairly and unconstitutionally’ during the impugned ple</w:t>
      </w:r>
      <w:r w:rsidR="00E44289" w:rsidRPr="00D13095">
        <w:rPr>
          <w:rFonts w:ascii="Arial" w:hAnsi="Arial" w:cs="Arial"/>
          <w:sz w:val="24"/>
          <w:szCs w:val="24"/>
          <w:lang w:val="en-US"/>
        </w:rPr>
        <w:t xml:space="preserve">a proceedings, this court </w:t>
      </w:r>
      <w:r w:rsidR="00124E8E" w:rsidRPr="00D13095">
        <w:rPr>
          <w:rFonts w:ascii="Arial" w:hAnsi="Arial" w:cs="Arial"/>
          <w:sz w:val="24"/>
          <w:szCs w:val="24"/>
          <w:lang w:val="en-US"/>
        </w:rPr>
        <w:t>cannot ignore the fact that the ICA ha</w:t>
      </w:r>
      <w:r w:rsidR="00363353" w:rsidRPr="00D13095">
        <w:rPr>
          <w:rFonts w:ascii="Arial" w:hAnsi="Arial" w:cs="Arial"/>
          <w:sz w:val="24"/>
          <w:szCs w:val="24"/>
          <w:lang w:val="en-US"/>
        </w:rPr>
        <w:t>d</w:t>
      </w:r>
      <w:r w:rsidR="00124E8E" w:rsidRPr="00D13095">
        <w:rPr>
          <w:rFonts w:ascii="Arial" w:hAnsi="Arial" w:cs="Arial"/>
          <w:sz w:val="24"/>
          <w:szCs w:val="24"/>
          <w:lang w:val="en-US"/>
        </w:rPr>
        <w:t xml:space="preserve"> been in </w:t>
      </w:r>
      <w:r w:rsidR="00200363" w:rsidRPr="00D13095">
        <w:rPr>
          <w:rFonts w:ascii="Arial" w:hAnsi="Arial" w:cs="Arial"/>
          <w:sz w:val="24"/>
          <w:szCs w:val="24"/>
          <w:lang w:val="en-US"/>
        </w:rPr>
        <w:t>force</w:t>
      </w:r>
      <w:r w:rsidR="00124E8E" w:rsidRPr="00D13095">
        <w:rPr>
          <w:rFonts w:ascii="Arial" w:hAnsi="Arial" w:cs="Arial"/>
          <w:sz w:val="24"/>
          <w:szCs w:val="24"/>
          <w:lang w:val="en-US"/>
        </w:rPr>
        <w:t xml:space="preserve"> since 1992 and that officialdom had applied that law consistently according to their interpretation without challenge. </w:t>
      </w:r>
      <w:r w:rsidR="00143587" w:rsidRPr="00D13095">
        <w:rPr>
          <w:rFonts w:ascii="Arial" w:hAnsi="Arial" w:cs="Arial"/>
          <w:sz w:val="24"/>
          <w:szCs w:val="24"/>
          <w:lang w:val="en-US"/>
        </w:rPr>
        <w:t>That is not to say that</w:t>
      </w:r>
      <w:r w:rsidR="00124E8E" w:rsidRPr="00D13095">
        <w:rPr>
          <w:rFonts w:ascii="Arial" w:hAnsi="Arial" w:cs="Arial"/>
          <w:sz w:val="24"/>
          <w:szCs w:val="24"/>
          <w:lang w:val="en-US"/>
        </w:rPr>
        <w:t xml:space="preserve"> their interpretation </w:t>
      </w:r>
      <w:r w:rsidR="00E07F69" w:rsidRPr="00D13095">
        <w:rPr>
          <w:rFonts w:ascii="Arial" w:hAnsi="Arial" w:cs="Arial"/>
          <w:sz w:val="24"/>
          <w:szCs w:val="24"/>
          <w:lang w:val="en-US"/>
        </w:rPr>
        <w:t>is necessarily correct</w:t>
      </w:r>
      <w:r w:rsidR="00363353" w:rsidRPr="00D13095">
        <w:rPr>
          <w:rFonts w:ascii="Arial" w:hAnsi="Arial" w:cs="Arial"/>
          <w:sz w:val="24"/>
          <w:szCs w:val="24"/>
          <w:lang w:val="en-US"/>
        </w:rPr>
        <w:t>;</w:t>
      </w:r>
      <w:r w:rsidR="00124E8E" w:rsidRPr="00D13095">
        <w:rPr>
          <w:rFonts w:ascii="Arial" w:hAnsi="Arial" w:cs="Arial"/>
          <w:sz w:val="24"/>
          <w:szCs w:val="24"/>
          <w:lang w:val="en-US"/>
        </w:rPr>
        <w:t xml:space="preserve"> but only a court </w:t>
      </w:r>
      <w:r w:rsidR="009975C8" w:rsidRPr="00D13095">
        <w:rPr>
          <w:rFonts w:ascii="Arial" w:hAnsi="Arial" w:cs="Arial"/>
          <w:sz w:val="24"/>
          <w:szCs w:val="24"/>
          <w:lang w:val="en-US"/>
        </w:rPr>
        <w:t xml:space="preserve">can </w:t>
      </w:r>
      <w:r w:rsidR="00124E8E" w:rsidRPr="00D13095">
        <w:rPr>
          <w:rFonts w:ascii="Arial" w:hAnsi="Arial" w:cs="Arial"/>
          <w:sz w:val="24"/>
          <w:szCs w:val="24"/>
          <w:lang w:val="en-US"/>
        </w:rPr>
        <w:t>declare that to be so and t</w:t>
      </w:r>
      <w:r w:rsidR="00E07F69" w:rsidRPr="00D13095">
        <w:rPr>
          <w:rFonts w:ascii="Arial" w:hAnsi="Arial" w:cs="Arial"/>
          <w:sz w:val="24"/>
          <w:szCs w:val="24"/>
          <w:lang w:val="en-US"/>
        </w:rPr>
        <w:t>he undisputed fact is that the g</w:t>
      </w:r>
      <w:r w:rsidR="00124E8E" w:rsidRPr="00D13095">
        <w:rPr>
          <w:rFonts w:ascii="Arial" w:hAnsi="Arial" w:cs="Arial"/>
          <w:sz w:val="24"/>
          <w:szCs w:val="24"/>
          <w:lang w:val="en-US"/>
        </w:rPr>
        <w:t xml:space="preserve">overnment’s interpretation was the prevailing view when the magistrate conducted the plea proceedings on 19 November 2019. </w:t>
      </w:r>
      <w:r w:rsidR="0058773C" w:rsidRPr="00D13095">
        <w:rPr>
          <w:rFonts w:ascii="Arial" w:hAnsi="Arial" w:cs="Arial"/>
          <w:sz w:val="24"/>
          <w:szCs w:val="24"/>
          <w:lang w:val="en-US"/>
        </w:rPr>
        <w:t>It is not insignificant that</w:t>
      </w:r>
      <w:r w:rsidR="00363353" w:rsidRPr="00D13095">
        <w:rPr>
          <w:rFonts w:ascii="Arial" w:hAnsi="Arial" w:cs="Arial"/>
          <w:sz w:val="24"/>
          <w:szCs w:val="24"/>
          <w:lang w:val="en-US"/>
        </w:rPr>
        <w:t xml:space="preserve"> in the court </w:t>
      </w:r>
      <w:r w:rsidR="00363353" w:rsidRPr="00D13095">
        <w:rPr>
          <w:rFonts w:ascii="Arial" w:hAnsi="Arial" w:cs="Arial"/>
          <w:i/>
          <w:sz w:val="24"/>
          <w:szCs w:val="24"/>
          <w:lang w:val="en-US"/>
        </w:rPr>
        <w:t>a quo</w:t>
      </w:r>
      <w:r w:rsidR="0058773C" w:rsidRPr="00D13095">
        <w:rPr>
          <w:rFonts w:ascii="Arial" w:hAnsi="Arial" w:cs="Arial"/>
          <w:sz w:val="24"/>
          <w:szCs w:val="24"/>
          <w:lang w:val="en-US"/>
        </w:rPr>
        <w:t xml:space="preserve"> two </w:t>
      </w:r>
      <w:r w:rsidR="001D4E46" w:rsidRPr="00D13095">
        <w:rPr>
          <w:rFonts w:ascii="Arial" w:hAnsi="Arial" w:cs="Arial"/>
          <w:sz w:val="24"/>
          <w:szCs w:val="24"/>
          <w:lang w:val="en-US"/>
        </w:rPr>
        <w:t>judges agreed with the g</w:t>
      </w:r>
      <w:r w:rsidR="00950F96" w:rsidRPr="00D13095">
        <w:rPr>
          <w:rFonts w:ascii="Arial" w:hAnsi="Arial" w:cs="Arial"/>
          <w:sz w:val="24"/>
          <w:szCs w:val="24"/>
          <w:lang w:val="en-US"/>
        </w:rPr>
        <w:t>overnment</w:t>
      </w:r>
      <w:r w:rsidR="0012731E" w:rsidRPr="00D13095">
        <w:rPr>
          <w:rFonts w:ascii="Arial" w:hAnsi="Arial" w:cs="Arial"/>
          <w:sz w:val="24"/>
          <w:szCs w:val="24"/>
          <w:lang w:val="en-US"/>
        </w:rPr>
        <w:t>’</w:t>
      </w:r>
      <w:r w:rsidR="00950F96" w:rsidRPr="00D13095">
        <w:rPr>
          <w:rFonts w:ascii="Arial" w:hAnsi="Arial" w:cs="Arial"/>
          <w:sz w:val="24"/>
          <w:szCs w:val="24"/>
          <w:lang w:val="en-US"/>
        </w:rPr>
        <w:t xml:space="preserve">s interpretation. </w:t>
      </w:r>
    </w:p>
    <w:p w14:paraId="150B6F08" w14:textId="77777777" w:rsidR="00363353" w:rsidRPr="00363353" w:rsidRDefault="00363353" w:rsidP="00363353">
      <w:pPr>
        <w:pStyle w:val="ListParagraph"/>
        <w:rPr>
          <w:rFonts w:ascii="Arial" w:hAnsi="Arial" w:cs="Arial"/>
          <w:sz w:val="24"/>
          <w:szCs w:val="24"/>
          <w:lang w:val="en-US"/>
        </w:rPr>
      </w:pPr>
    </w:p>
    <w:p w14:paraId="02250641" w14:textId="7F8AF2C6" w:rsidR="0058773C"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[80]</w:t>
      </w:r>
      <w:r>
        <w:rPr>
          <w:rFonts w:ascii="Arial" w:hAnsi="Arial" w:cs="Arial"/>
          <w:sz w:val="24"/>
          <w:szCs w:val="24"/>
          <w:lang w:val="en-US"/>
        </w:rPr>
        <w:tab/>
      </w:r>
      <w:r w:rsidR="00950F96" w:rsidRPr="00D13095">
        <w:rPr>
          <w:rFonts w:ascii="Arial" w:hAnsi="Arial" w:cs="Arial"/>
          <w:sz w:val="24"/>
          <w:szCs w:val="24"/>
          <w:lang w:val="en-US"/>
        </w:rPr>
        <w:t>As Miller AJ wrote</w:t>
      </w:r>
      <w:r w:rsidR="00363353" w:rsidRPr="00D13095">
        <w:rPr>
          <w:rFonts w:ascii="Arial" w:hAnsi="Arial" w:cs="Arial"/>
          <w:sz w:val="24"/>
          <w:szCs w:val="24"/>
          <w:lang w:val="en-US"/>
        </w:rPr>
        <w:t xml:space="preserve"> </w:t>
      </w:r>
      <w:r w:rsidR="00363353" w:rsidRPr="00D13095">
        <w:rPr>
          <w:rFonts w:ascii="Arial" w:hAnsi="Arial" w:cs="Arial"/>
          <w:i/>
          <w:sz w:val="24"/>
          <w:szCs w:val="24"/>
          <w:lang w:val="en-US"/>
        </w:rPr>
        <w:t>a quo</w:t>
      </w:r>
      <w:r w:rsidR="00950F96" w:rsidRPr="00D13095">
        <w:rPr>
          <w:rFonts w:ascii="Arial" w:hAnsi="Arial" w:cs="Arial"/>
          <w:sz w:val="24"/>
          <w:szCs w:val="24"/>
          <w:lang w:val="en-US"/>
        </w:rPr>
        <w:t xml:space="preserve">: </w:t>
      </w:r>
    </w:p>
    <w:p w14:paraId="0F3D4B4C" w14:textId="77777777" w:rsidR="00950F96" w:rsidRPr="00950F96" w:rsidRDefault="00950F96" w:rsidP="00950F96">
      <w:pPr>
        <w:pStyle w:val="ListParagraph"/>
        <w:rPr>
          <w:rFonts w:ascii="Arial" w:hAnsi="Arial" w:cs="Arial"/>
          <w:sz w:val="24"/>
          <w:szCs w:val="24"/>
          <w:lang w:val="en-US"/>
        </w:rPr>
      </w:pPr>
    </w:p>
    <w:p w14:paraId="4D094132" w14:textId="5E2C085F" w:rsidR="00950F96" w:rsidRPr="00950F96" w:rsidRDefault="00950F96" w:rsidP="00950F96">
      <w:pPr>
        <w:pStyle w:val="ListParagraph"/>
        <w:spacing w:after="0" w:line="360" w:lineRule="auto"/>
        <w:jc w:val="both"/>
        <w:rPr>
          <w:rFonts w:ascii="Arial" w:hAnsi="Arial" w:cs="Arial"/>
          <w:lang w:val="en-US"/>
        </w:rPr>
      </w:pPr>
      <w:r w:rsidRPr="00950F96">
        <w:rPr>
          <w:rFonts w:ascii="Arial" w:hAnsi="Arial" w:cs="Arial"/>
          <w:lang w:val="en-US"/>
        </w:rPr>
        <w:t xml:space="preserve">‘. . . It is correct that the Immigration Control Act 7 of 1993 and the Legal Practitioners Act 15 of 1995 co-exist. The point is that they serve different purposes which are not related. The Legal Practitioner’s Act 15 of 1995 and particularly s 85 grants the holder the right of audience of a legal practitioner such as an admitted advocate of a foreign jurisdiction in the Namibian courts. It is confined to that aspect and does not concern itself with the laws relating to the entry into Namibia once the holder has a certificate issued by the </w:t>
      </w:r>
      <w:r w:rsidR="00761463">
        <w:rPr>
          <w:rFonts w:ascii="Arial" w:hAnsi="Arial" w:cs="Arial"/>
          <w:lang w:val="en-US"/>
        </w:rPr>
        <w:t>Chief Justice</w:t>
      </w:r>
      <w:r w:rsidRPr="00950F96">
        <w:rPr>
          <w:rFonts w:ascii="Arial" w:hAnsi="Arial" w:cs="Arial"/>
          <w:lang w:val="en-US"/>
        </w:rPr>
        <w:t>. Equally, the Immigration Control Act 7 of 1993 relates to the right to enter the Republic of Namibia and not the right of appearance in the Namibian courts, if you happen to be in the legal profession.</w:t>
      </w:r>
    </w:p>
    <w:p w14:paraId="7716E6EA" w14:textId="77777777" w:rsidR="00950F96" w:rsidRPr="00950F96" w:rsidRDefault="00950F96" w:rsidP="00950F96">
      <w:pPr>
        <w:pStyle w:val="ListParagraph"/>
        <w:spacing w:after="0" w:line="360" w:lineRule="auto"/>
        <w:jc w:val="both"/>
        <w:rPr>
          <w:rFonts w:ascii="Arial" w:hAnsi="Arial" w:cs="Arial"/>
          <w:lang w:val="en-US"/>
        </w:rPr>
      </w:pPr>
    </w:p>
    <w:p w14:paraId="2E084B4B" w14:textId="7435AAF2" w:rsidR="00950F96" w:rsidRDefault="00950F96" w:rsidP="00950F96">
      <w:pPr>
        <w:pStyle w:val="ListParagraph"/>
        <w:spacing w:after="0" w:line="360" w:lineRule="auto"/>
        <w:jc w:val="both"/>
        <w:rPr>
          <w:rFonts w:ascii="Arial" w:hAnsi="Arial" w:cs="Arial"/>
          <w:lang w:val="en-US"/>
        </w:rPr>
      </w:pPr>
      <w:r w:rsidRPr="00950F96">
        <w:rPr>
          <w:rFonts w:ascii="Arial" w:hAnsi="Arial" w:cs="Arial"/>
          <w:lang w:val="en-US"/>
        </w:rPr>
        <w:t xml:space="preserve">As to the first ground of appeal, the question in essence is what the legislature </w:t>
      </w:r>
      <w:r w:rsidR="00AD4DDC">
        <w:rPr>
          <w:rFonts w:ascii="Arial" w:hAnsi="Arial" w:cs="Arial"/>
          <w:lang w:val="en-US"/>
        </w:rPr>
        <w:t xml:space="preserve">intended by the phrase ‘. . . </w:t>
      </w:r>
      <w:r w:rsidRPr="00950F96">
        <w:rPr>
          <w:rFonts w:ascii="Arial" w:hAnsi="Arial" w:cs="Arial"/>
          <w:lang w:val="en-US"/>
        </w:rPr>
        <w:t>to carry on any profession</w:t>
      </w:r>
      <w:r w:rsidR="00AD4DDC">
        <w:rPr>
          <w:rFonts w:ascii="Arial" w:hAnsi="Arial" w:cs="Arial"/>
          <w:lang w:val="en-US"/>
        </w:rPr>
        <w:t xml:space="preserve"> . . .</w:t>
      </w:r>
      <w:r w:rsidRPr="00950F96">
        <w:rPr>
          <w:rFonts w:ascii="Arial" w:hAnsi="Arial" w:cs="Arial"/>
          <w:lang w:val="en-US"/>
        </w:rPr>
        <w:t>’ I do not agree that the phrase in the context in which it appear bears the meaning contended for by the appellants. The second appellant correctly summed up the position when he stated that ‘</w:t>
      </w:r>
      <w:r w:rsidR="00AD4DDC">
        <w:rPr>
          <w:rFonts w:ascii="Arial" w:hAnsi="Arial" w:cs="Arial"/>
          <w:lang w:val="en-US"/>
        </w:rPr>
        <w:t>. . .</w:t>
      </w:r>
      <w:r w:rsidRPr="00950F96">
        <w:rPr>
          <w:rFonts w:ascii="Arial" w:hAnsi="Arial" w:cs="Arial"/>
          <w:lang w:val="en-US"/>
        </w:rPr>
        <w:t xml:space="preserve">the purpose </w:t>
      </w:r>
      <w:r w:rsidRPr="00950F96">
        <w:rPr>
          <w:rFonts w:ascii="Arial" w:hAnsi="Arial" w:cs="Arial"/>
          <w:lang w:val="en-US"/>
        </w:rPr>
        <w:lastRenderedPageBreak/>
        <w:t>was to enter into Namibia to carry on the business of being an advocate representing persons in a bail application’.</w:t>
      </w:r>
      <w:r w:rsidR="003957C5">
        <w:rPr>
          <w:rStyle w:val="FootnoteReference"/>
          <w:rFonts w:ascii="Arial" w:hAnsi="Arial" w:cs="Arial"/>
          <w:lang w:val="en-US"/>
        </w:rPr>
        <w:footnoteReference w:id="10"/>
      </w:r>
    </w:p>
    <w:p w14:paraId="5832EF86" w14:textId="77777777" w:rsidR="00686F9E" w:rsidRPr="00950F96" w:rsidRDefault="00686F9E" w:rsidP="00950F96">
      <w:pPr>
        <w:pStyle w:val="ListParagraph"/>
        <w:spacing w:after="0" w:line="360" w:lineRule="auto"/>
        <w:jc w:val="both"/>
        <w:rPr>
          <w:rFonts w:ascii="Arial" w:hAnsi="Arial" w:cs="Arial"/>
          <w:lang w:val="en-US"/>
        </w:rPr>
      </w:pPr>
    </w:p>
    <w:p w14:paraId="5F3D11DD" w14:textId="3953DDE1" w:rsidR="00124E8E"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[81]</w:t>
      </w:r>
      <w:r>
        <w:rPr>
          <w:rFonts w:ascii="Arial" w:hAnsi="Arial" w:cs="Arial"/>
          <w:sz w:val="24"/>
          <w:szCs w:val="24"/>
          <w:lang w:val="en-US"/>
        </w:rPr>
        <w:tab/>
      </w:r>
      <w:r w:rsidR="00124E8E" w:rsidRPr="00D13095">
        <w:rPr>
          <w:rFonts w:ascii="Arial" w:hAnsi="Arial" w:cs="Arial"/>
          <w:sz w:val="24"/>
          <w:szCs w:val="24"/>
          <w:lang w:val="en-US"/>
        </w:rPr>
        <w:t>To crown it all, the mag</w:t>
      </w:r>
      <w:r w:rsidR="00303C13" w:rsidRPr="00D13095">
        <w:rPr>
          <w:rFonts w:ascii="Arial" w:hAnsi="Arial" w:cs="Arial"/>
          <w:sz w:val="24"/>
          <w:szCs w:val="24"/>
          <w:lang w:val="en-US"/>
        </w:rPr>
        <w:t>istrate was not aware that the g</w:t>
      </w:r>
      <w:r w:rsidR="00124E8E" w:rsidRPr="00D13095">
        <w:rPr>
          <w:rFonts w:ascii="Arial" w:hAnsi="Arial" w:cs="Arial"/>
          <w:sz w:val="24"/>
          <w:szCs w:val="24"/>
          <w:lang w:val="en-US"/>
        </w:rPr>
        <w:t>overnment’s interpretation of the law was being pla</w:t>
      </w:r>
      <w:r w:rsidR="00895684" w:rsidRPr="00D13095">
        <w:rPr>
          <w:rFonts w:ascii="Arial" w:hAnsi="Arial" w:cs="Arial"/>
          <w:sz w:val="24"/>
          <w:szCs w:val="24"/>
          <w:lang w:val="en-US"/>
        </w:rPr>
        <w:t>ced in issue by the appellants.</w:t>
      </w:r>
    </w:p>
    <w:p w14:paraId="58D6D133" w14:textId="77777777" w:rsidR="00E44289" w:rsidRDefault="00E44289" w:rsidP="00895684">
      <w:pPr>
        <w:spacing w:after="0" w:line="480" w:lineRule="auto"/>
        <w:jc w:val="both"/>
        <w:rPr>
          <w:rFonts w:ascii="Arial" w:hAnsi="Arial" w:cs="Arial"/>
          <w:sz w:val="24"/>
          <w:szCs w:val="24"/>
          <w:lang w:val="en-US"/>
        </w:rPr>
      </w:pPr>
    </w:p>
    <w:p w14:paraId="6433BA9A" w14:textId="7F264A4E" w:rsidR="00CF58F6"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[82]</w:t>
      </w:r>
      <w:r>
        <w:rPr>
          <w:rFonts w:ascii="Arial" w:hAnsi="Arial" w:cs="Arial"/>
          <w:sz w:val="24"/>
          <w:szCs w:val="24"/>
          <w:lang w:val="en-US"/>
        </w:rPr>
        <w:tab/>
      </w:r>
      <w:r w:rsidR="00E44289" w:rsidRPr="00D13095">
        <w:rPr>
          <w:rFonts w:ascii="Arial" w:hAnsi="Arial" w:cs="Arial"/>
          <w:sz w:val="24"/>
          <w:szCs w:val="24"/>
          <w:lang w:val="en-US"/>
        </w:rPr>
        <w:t xml:space="preserve">As is obvious from Mr Heathcote’s opening words in </w:t>
      </w:r>
      <w:r w:rsidR="002A699A" w:rsidRPr="00D13095">
        <w:rPr>
          <w:rFonts w:ascii="Arial" w:hAnsi="Arial" w:cs="Arial"/>
          <w:sz w:val="24"/>
          <w:szCs w:val="24"/>
          <w:lang w:val="en-US"/>
        </w:rPr>
        <w:t xml:space="preserve">his </w:t>
      </w:r>
      <w:r w:rsidR="00E44289" w:rsidRPr="00D13095">
        <w:rPr>
          <w:rFonts w:ascii="Arial" w:hAnsi="Arial" w:cs="Arial"/>
          <w:sz w:val="24"/>
          <w:szCs w:val="24"/>
          <w:lang w:val="en-US"/>
        </w:rPr>
        <w:t xml:space="preserve">written submissions </w:t>
      </w:r>
      <w:r w:rsidR="00452FB3" w:rsidRPr="00D13095">
        <w:rPr>
          <w:rFonts w:ascii="Arial" w:hAnsi="Arial" w:cs="Arial"/>
          <w:sz w:val="24"/>
          <w:szCs w:val="24"/>
          <w:lang w:val="en-US"/>
        </w:rPr>
        <w:t>(</w:t>
      </w:r>
      <w:r w:rsidR="00452FB3" w:rsidRPr="00D13095">
        <w:rPr>
          <w:rFonts w:ascii="Arial" w:hAnsi="Arial" w:cs="Arial"/>
          <w:i/>
          <w:sz w:val="24"/>
          <w:szCs w:val="24"/>
          <w:lang w:val="en-US"/>
        </w:rPr>
        <w:t>vide</w:t>
      </w:r>
      <w:r w:rsidR="00452FB3" w:rsidRPr="00D13095">
        <w:rPr>
          <w:rFonts w:ascii="Arial" w:hAnsi="Arial" w:cs="Arial"/>
          <w:sz w:val="24"/>
          <w:szCs w:val="24"/>
          <w:lang w:val="en-US"/>
        </w:rPr>
        <w:t xml:space="preserve"> para [</w:t>
      </w:r>
      <w:r w:rsidR="0012731E" w:rsidRPr="00D13095">
        <w:rPr>
          <w:rFonts w:ascii="Arial" w:hAnsi="Arial" w:cs="Arial"/>
          <w:sz w:val="24"/>
          <w:szCs w:val="24"/>
          <w:lang w:val="en-US"/>
        </w:rPr>
        <w:t>39</w:t>
      </w:r>
      <w:r w:rsidR="00452FB3" w:rsidRPr="00D13095">
        <w:rPr>
          <w:rFonts w:ascii="Arial" w:hAnsi="Arial" w:cs="Arial"/>
          <w:sz w:val="24"/>
          <w:szCs w:val="24"/>
          <w:lang w:val="en-US"/>
        </w:rPr>
        <w:t>] ab</w:t>
      </w:r>
      <w:r w:rsidR="00E44289" w:rsidRPr="00D13095">
        <w:rPr>
          <w:rFonts w:ascii="Arial" w:hAnsi="Arial" w:cs="Arial"/>
          <w:sz w:val="24"/>
          <w:szCs w:val="24"/>
          <w:lang w:val="en-US"/>
        </w:rPr>
        <w:t xml:space="preserve">ove), the central issue in this appeal is whether the magistrate was aware of the existence of </w:t>
      </w:r>
      <w:r w:rsidR="0018483C" w:rsidRPr="00D13095">
        <w:rPr>
          <w:rFonts w:ascii="Arial" w:hAnsi="Arial" w:cs="Arial"/>
          <w:sz w:val="24"/>
          <w:szCs w:val="24"/>
          <w:lang w:val="en-US"/>
        </w:rPr>
        <w:t xml:space="preserve">the </w:t>
      </w:r>
      <w:r w:rsidR="00E44289" w:rsidRPr="00D13095">
        <w:rPr>
          <w:rFonts w:ascii="Arial" w:hAnsi="Arial" w:cs="Arial"/>
          <w:sz w:val="24"/>
          <w:szCs w:val="24"/>
          <w:lang w:val="en-US"/>
        </w:rPr>
        <w:t>s 85</w:t>
      </w:r>
      <w:r w:rsidR="00363353" w:rsidRPr="00D13095">
        <w:rPr>
          <w:rFonts w:ascii="Arial" w:hAnsi="Arial" w:cs="Arial"/>
          <w:sz w:val="24"/>
          <w:szCs w:val="24"/>
          <w:lang w:val="en-US"/>
        </w:rPr>
        <w:t>(2)</w:t>
      </w:r>
      <w:r w:rsidR="00E44289" w:rsidRPr="00D13095">
        <w:rPr>
          <w:rFonts w:ascii="Arial" w:hAnsi="Arial" w:cs="Arial"/>
          <w:sz w:val="24"/>
          <w:szCs w:val="24"/>
          <w:lang w:val="en-US"/>
        </w:rPr>
        <w:t xml:space="preserve"> certificates issued to the appellants. On the appeal record it is not in dispute that the le</w:t>
      </w:r>
      <w:r w:rsidR="00895684" w:rsidRPr="00D13095">
        <w:rPr>
          <w:rFonts w:ascii="Arial" w:hAnsi="Arial" w:cs="Arial"/>
          <w:sz w:val="24"/>
          <w:szCs w:val="24"/>
          <w:lang w:val="en-US"/>
        </w:rPr>
        <w:t xml:space="preserve">arned magistrate was not </w:t>
      </w:r>
      <w:r w:rsidR="00363353" w:rsidRPr="00D13095">
        <w:rPr>
          <w:rFonts w:ascii="Arial" w:hAnsi="Arial" w:cs="Arial"/>
          <w:sz w:val="24"/>
          <w:szCs w:val="24"/>
          <w:lang w:val="en-US"/>
        </w:rPr>
        <w:t xml:space="preserve">made </w:t>
      </w:r>
      <w:r w:rsidR="00895684" w:rsidRPr="00D13095">
        <w:rPr>
          <w:rFonts w:ascii="Arial" w:hAnsi="Arial" w:cs="Arial"/>
          <w:sz w:val="24"/>
          <w:szCs w:val="24"/>
          <w:lang w:val="en-US"/>
        </w:rPr>
        <w:t>aware.</w:t>
      </w:r>
    </w:p>
    <w:p w14:paraId="3F328A97" w14:textId="77777777" w:rsidR="00895684" w:rsidRDefault="00895684" w:rsidP="00895684">
      <w:pPr>
        <w:pStyle w:val="ListParagraph"/>
        <w:spacing w:after="0" w:line="480" w:lineRule="auto"/>
        <w:ind w:left="0"/>
        <w:jc w:val="both"/>
        <w:rPr>
          <w:rFonts w:ascii="Arial" w:hAnsi="Arial" w:cs="Arial"/>
          <w:sz w:val="24"/>
          <w:szCs w:val="24"/>
          <w:lang w:val="en-US"/>
        </w:rPr>
      </w:pPr>
    </w:p>
    <w:p w14:paraId="5ACD6C57" w14:textId="4AA100FE" w:rsidR="00E44289"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[83]</w:t>
      </w:r>
      <w:r>
        <w:rPr>
          <w:rFonts w:ascii="Arial" w:hAnsi="Arial" w:cs="Arial"/>
          <w:sz w:val="24"/>
          <w:szCs w:val="24"/>
          <w:lang w:val="en-US"/>
        </w:rPr>
        <w:tab/>
      </w:r>
      <w:r w:rsidR="00143587" w:rsidRPr="00D13095">
        <w:rPr>
          <w:rFonts w:ascii="Arial" w:hAnsi="Arial" w:cs="Arial"/>
          <w:sz w:val="24"/>
          <w:szCs w:val="24"/>
          <w:lang w:val="en-US"/>
        </w:rPr>
        <w:t xml:space="preserve">It is clear </w:t>
      </w:r>
      <w:r w:rsidR="00E44289" w:rsidRPr="00D13095">
        <w:rPr>
          <w:rFonts w:ascii="Arial" w:hAnsi="Arial" w:cs="Arial"/>
          <w:sz w:val="24"/>
          <w:szCs w:val="24"/>
          <w:lang w:val="en-US"/>
        </w:rPr>
        <w:t>that the basis for the grant</w:t>
      </w:r>
      <w:r w:rsidR="002A699A" w:rsidRPr="00D13095">
        <w:rPr>
          <w:rFonts w:ascii="Arial" w:hAnsi="Arial" w:cs="Arial"/>
          <w:sz w:val="24"/>
          <w:szCs w:val="24"/>
          <w:lang w:val="en-US"/>
        </w:rPr>
        <w:t>ing</w:t>
      </w:r>
      <w:r w:rsidR="00E44289" w:rsidRPr="00D13095">
        <w:rPr>
          <w:rFonts w:ascii="Arial" w:hAnsi="Arial" w:cs="Arial"/>
          <w:sz w:val="24"/>
          <w:szCs w:val="24"/>
          <w:lang w:val="en-US"/>
        </w:rPr>
        <w:t xml:space="preserve"> of leave to appeal to this court is whether</w:t>
      </w:r>
      <w:r w:rsidR="00D17841" w:rsidRPr="00D13095">
        <w:rPr>
          <w:rFonts w:ascii="Arial" w:hAnsi="Arial" w:cs="Arial"/>
          <w:sz w:val="24"/>
          <w:szCs w:val="24"/>
          <w:lang w:val="en-US"/>
        </w:rPr>
        <w:t>,</w:t>
      </w:r>
      <w:r w:rsidR="00E44289" w:rsidRPr="00D13095">
        <w:rPr>
          <w:rFonts w:ascii="Arial" w:hAnsi="Arial" w:cs="Arial"/>
          <w:sz w:val="24"/>
          <w:szCs w:val="24"/>
          <w:lang w:val="en-US"/>
        </w:rPr>
        <w:t xml:space="preserve"> on the established facts in the magistrate’s</w:t>
      </w:r>
      <w:r w:rsidR="00060736" w:rsidRPr="00D13095">
        <w:rPr>
          <w:rFonts w:ascii="Arial" w:hAnsi="Arial" w:cs="Arial"/>
          <w:sz w:val="24"/>
          <w:szCs w:val="24"/>
          <w:lang w:val="en-US"/>
        </w:rPr>
        <w:t xml:space="preserve"> court, this C</w:t>
      </w:r>
      <w:r w:rsidR="00D17841" w:rsidRPr="00D13095">
        <w:rPr>
          <w:rFonts w:ascii="Arial" w:hAnsi="Arial" w:cs="Arial"/>
          <w:sz w:val="24"/>
          <w:szCs w:val="24"/>
          <w:lang w:val="en-US"/>
        </w:rPr>
        <w:t xml:space="preserve">ourt can come to </w:t>
      </w:r>
      <w:r w:rsidR="0012731E" w:rsidRPr="00D13095">
        <w:rPr>
          <w:rFonts w:ascii="Arial" w:hAnsi="Arial" w:cs="Arial"/>
          <w:sz w:val="24"/>
          <w:szCs w:val="24"/>
          <w:lang w:val="en-US"/>
        </w:rPr>
        <w:t xml:space="preserve">a </w:t>
      </w:r>
      <w:r w:rsidR="00D17841" w:rsidRPr="00D13095">
        <w:rPr>
          <w:rFonts w:ascii="Arial" w:hAnsi="Arial" w:cs="Arial"/>
          <w:sz w:val="24"/>
          <w:szCs w:val="24"/>
          <w:lang w:val="en-US"/>
        </w:rPr>
        <w:t xml:space="preserve">conclusion </w:t>
      </w:r>
      <w:r w:rsidR="00143587" w:rsidRPr="00D13095">
        <w:rPr>
          <w:rFonts w:ascii="Arial" w:hAnsi="Arial" w:cs="Arial"/>
          <w:sz w:val="24"/>
          <w:szCs w:val="24"/>
          <w:lang w:val="en-US"/>
        </w:rPr>
        <w:t xml:space="preserve">different to the court </w:t>
      </w:r>
      <w:r w:rsidR="00143587" w:rsidRPr="00D13095">
        <w:rPr>
          <w:rFonts w:ascii="Arial" w:hAnsi="Arial" w:cs="Arial"/>
          <w:i/>
          <w:sz w:val="24"/>
          <w:szCs w:val="24"/>
          <w:lang w:val="en-US"/>
        </w:rPr>
        <w:t>a quo’s</w:t>
      </w:r>
      <w:r w:rsidR="0012731E" w:rsidRPr="00D13095">
        <w:rPr>
          <w:rFonts w:ascii="Arial" w:hAnsi="Arial" w:cs="Arial"/>
          <w:sz w:val="24"/>
          <w:szCs w:val="24"/>
          <w:lang w:val="en-US"/>
        </w:rPr>
        <w:t>,</w:t>
      </w:r>
      <w:r w:rsidR="00143587" w:rsidRPr="00D13095">
        <w:rPr>
          <w:rFonts w:ascii="Arial" w:hAnsi="Arial" w:cs="Arial"/>
          <w:sz w:val="24"/>
          <w:szCs w:val="24"/>
          <w:lang w:val="en-US"/>
        </w:rPr>
        <w:t xml:space="preserve"> </w:t>
      </w:r>
      <w:r w:rsidR="00D17841" w:rsidRPr="00D13095">
        <w:rPr>
          <w:rFonts w:ascii="Arial" w:hAnsi="Arial" w:cs="Arial"/>
          <w:sz w:val="24"/>
          <w:szCs w:val="24"/>
          <w:lang w:val="en-US"/>
        </w:rPr>
        <w:t>that a person who appears in a once</w:t>
      </w:r>
      <w:r w:rsidR="0012731E" w:rsidRPr="00D13095">
        <w:rPr>
          <w:rFonts w:ascii="Arial" w:hAnsi="Arial" w:cs="Arial"/>
          <w:sz w:val="24"/>
          <w:szCs w:val="24"/>
          <w:lang w:val="en-US"/>
        </w:rPr>
        <w:t>-</w:t>
      </w:r>
      <w:r w:rsidR="00D17841" w:rsidRPr="00D13095">
        <w:rPr>
          <w:rFonts w:ascii="Arial" w:hAnsi="Arial" w:cs="Arial"/>
          <w:sz w:val="24"/>
          <w:szCs w:val="24"/>
          <w:lang w:val="en-US"/>
        </w:rPr>
        <w:t xml:space="preserve">off bail application in a Namibian court </w:t>
      </w:r>
      <w:r w:rsidR="008F1B68" w:rsidRPr="00D13095">
        <w:rPr>
          <w:rFonts w:ascii="Arial" w:hAnsi="Arial" w:cs="Arial"/>
          <w:sz w:val="24"/>
          <w:szCs w:val="24"/>
          <w:lang w:val="en-US"/>
        </w:rPr>
        <w:t xml:space="preserve">is </w:t>
      </w:r>
      <w:r w:rsidR="00143587" w:rsidRPr="00D13095">
        <w:rPr>
          <w:rFonts w:ascii="Arial" w:hAnsi="Arial" w:cs="Arial"/>
          <w:sz w:val="24"/>
          <w:szCs w:val="24"/>
          <w:lang w:val="en-US"/>
        </w:rPr>
        <w:t xml:space="preserve">not </w:t>
      </w:r>
      <w:r w:rsidR="008F1B68" w:rsidRPr="00D13095">
        <w:rPr>
          <w:rFonts w:ascii="Arial" w:hAnsi="Arial" w:cs="Arial"/>
          <w:sz w:val="24"/>
          <w:szCs w:val="24"/>
          <w:lang w:val="en-US"/>
        </w:rPr>
        <w:t xml:space="preserve">‘carrying on a profession’ within the meaning of </w:t>
      </w:r>
      <w:r w:rsidR="00F36B26" w:rsidRPr="00D13095">
        <w:rPr>
          <w:rFonts w:ascii="Arial" w:hAnsi="Arial" w:cs="Arial"/>
          <w:sz w:val="24"/>
          <w:szCs w:val="24"/>
          <w:lang w:val="en-US"/>
        </w:rPr>
        <w:t>s 2</w:t>
      </w:r>
      <w:r w:rsidR="00B950EC" w:rsidRPr="00D13095">
        <w:rPr>
          <w:rFonts w:ascii="Arial" w:hAnsi="Arial" w:cs="Arial"/>
          <w:sz w:val="24"/>
          <w:szCs w:val="24"/>
          <w:lang w:val="en-US"/>
        </w:rPr>
        <w:t>7</w:t>
      </w:r>
      <w:r w:rsidR="000072C6" w:rsidRPr="00D13095">
        <w:rPr>
          <w:rFonts w:ascii="Arial" w:hAnsi="Arial" w:cs="Arial"/>
          <w:sz w:val="24"/>
          <w:szCs w:val="24"/>
          <w:lang w:val="en-US"/>
        </w:rPr>
        <w:t>(</w:t>
      </w:r>
      <w:r w:rsidR="00B950EC" w:rsidRPr="00D13095">
        <w:rPr>
          <w:rFonts w:ascii="Arial" w:hAnsi="Arial" w:cs="Arial"/>
          <w:sz w:val="24"/>
          <w:szCs w:val="24"/>
          <w:lang w:val="en-US"/>
        </w:rPr>
        <w:t>1</w:t>
      </w:r>
      <w:r w:rsidR="008F1B68" w:rsidRPr="00D13095">
        <w:rPr>
          <w:rFonts w:ascii="Arial" w:hAnsi="Arial" w:cs="Arial"/>
          <w:sz w:val="24"/>
          <w:szCs w:val="24"/>
          <w:lang w:val="en-US"/>
        </w:rPr>
        <w:t xml:space="preserve">) of the ICA and therefore </w:t>
      </w:r>
      <w:r w:rsidR="00143587" w:rsidRPr="00D13095">
        <w:rPr>
          <w:rFonts w:ascii="Arial" w:hAnsi="Arial" w:cs="Arial"/>
          <w:sz w:val="24"/>
          <w:szCs w:val="24"/>
          <w:lang w:val="en-US"/>
        </w:rPr>
        <w:t>does not require</w:t>
      </w:r>
      <w:r w:rsidR="008F1B68" w:rsidRPr="00D13095">
        <w:rPr>
          <w:rFonts w:ascii="Arial" w:hAnsi="Arial" w:cs="Arial"/>
          <w:sz w:val="24"/>
          <w:szCs w:val="24"/>
          <w:lang w:val="en-US"/>
        </w:rPr>
        <w:t xml:space="preserve"> an employment permit – bearing in mind that such a permit may only be issued to a person resi</w:t>
      </w:r>
      <w:r w:rsidR="00BE3DEC" w:rsidRPr="00D13095">
        <w:rPr>
          <w:rFonts w:ascii="Arial" w:hAnsi="Arial" w:cs="Arial"/>
          <w:sz w:val="24"/>
          <w:szCs w:val="24"/>
          <w:lang w:val="en-US"/>
        </w:rPr>
        <w:t>ding in Namibia.</w:t>
      </w:r>
    </w:p>
    <w:p w14:paraId="4707265E" w14:textId="77777777" w:rsidR="009975C8" w:rsidRDefault="009975C8" w:rsidP="009975C8">
      <w:pPr>
        <w:pStyle w:val="ListParagraph"/>
        <w:spacing w:after="0" w:line="480" w:lineRule="auto"/>
        <w:ind w:left="0"/>
        <w:jc w:val="both"/>
        <w:rPr>
          <w:rFonts w:ascii="Arial" w:hAnsi="Arial" w:cs="Arial"/>
          <w:sz w:val="24"/>
          <w:szCs w:val="24"/>
          <w:lang w:val="en-US"/>
        </w:rPr>
      </w:pPr>
    </w:p>
    <w:p w14:paraId="3AFC29C0" w14:textId="1881B74D" w:rsidR="0012731E" w:rsidRPr="00D13095" w:rsidRDefault="00D13095" w:rsidP="00D13095">
      <w:pPr>
        <w:spacing w:after="0" w:line="480" w:lineRule="auto"/>
        <w:jc w:val="both"/>
        <w:rPr>
          <w:rFonts w:ascii="Arial" w:hAnsi="Arial" w:cs="Arial"/>
          <w:color w:val="222222"/>
          <w:sz w:val="24"/>
          <w:szCs w:val="24"/>
          <w:shd w:val="clear" w:color="auto" w:fill="FFFFFF"/>
          <w:lang w:val="en-US"/>
        </w:rPr>
      </w:pPr>
      <w:r w:rsidRPr="00761463">
        <w:rPr>
          <w:rFonts w:ascii="Arial" w:hAnsi="Arial" w:cs="Arial"/>
          <w:sz w:val="24"/>
          <w:szCs w:val="24"/>
          <w:lang w:val="en-US"/>
        </w:rPr>
        <w:t>[84]</w:t>
      </w:r>
      <w:r w:rsidRPr="00761463">
        <w:rPr>
          <w:rFonts w:ascii="Arial" w:hAnsi="Arial" w:cs="Arial"/>
          <w:sz w:val="24"/>
          <w:szCs w:val="24"/>
          <w:lang w:val="en-US"/>
        </w:rPr>
        <w:tab/>
      </w:r>
      <w:r w:rsidR="00BE3DEC" w:rsidRPr="00D13095">
        <w:rPr>
          <w:rFonts w:ascii="Arial" w:hAnsi="Arial" w:cs="Arial"/>
          <w:sz w:val="24"/>
          <w:szCs w:val="24"/>
          <w:lang w:val="en-US"/>
        </w:rPr>
        <w:t>In view of the common cause fact that the appellants were not shown to have been in possession of s 85</w:t>
      </w:r>
      <w:r w:rsidR="00363353" w:rsidRPr="00D13095">
        <w:rPr>
          <w:rFonts w:ascii="Arial" w:hAnsi="Arial" w:cs="Arial"/>
          <w:sz w:val="24"/>
          <w:szCs w:val="24"/>
          <w:lang w:val="en-US"/>
        </w:rPr>
        <w:t>(2)</w:t>
      </w:r>
      <w:r w:rsidR="00BE3DEC" w:rsidRPr="00D13095">
        <w:rPr>
          <w:rFonts w:ascii="Arial" w:hAnsi="Arial" w:cs="Arial"/>
          <w:sz w:val="24"/>
          <w:szCs w:val="24"/>
          <w:lang w:val="en-US"/>
        </w:rPr>
        <w:t xml:space="preserve"> certificates when they appeared before the magistrate who convicted and sentenced them – which is the only basis on which they could lay claim to a right to practice at all in the courts of Namibia in </w:t>
      </w:r>
      <w:r w:rsidR="00F37EFE" w:rsidRPr="00D13095">
        <w:rPr>
          <w:rFonts w:ascii="Arial" w:hAnsi="Arial" w:cs="Arial"/>
          <w:sz w:val="24"/>
          <w:szCs w:val="24"/>
          <w:lang w:val="en-US"/>
        </w:rPr>
        <w:t>any</w:t>
      </w:r>
      <w:r w:rsidR="00BE3DEC" w:rsidRPr="00D13095">
        <w:rPr>
          <w:rFonts w:ascii="Arial" w:hAnsi="Arial" w:cs="Arial"/>
          <w:sz w:val="24"/>
          <w:szCs w:val="24"/>
          <w:lang w:val="en-US"/>
        </w:rPr>
        <w:t xml:space="preserve"> shape or form </w:t>
      </w:r>
      <w:r w:rsidR="00CF58F6" w:rsidRPr="00D13095">
        <w:rPr>
          <w:rFonts w:ascii="Arial" w:hAnsi="Arial" w:cs="Arial"/>
          <w:sz w:val="24"/>
          <w:szCs w:val="24"/>
          <w:lang w:val="en-US"/>
        </w:rPr>
        <w:t>–</w:t>
      </w:r>
      <w:r w:rsidR="00BE3DEC" w:rsidRPr="00D13095">
        <w:rPr>
          <w:rFonts w:ascii="Arial" w:hAnsi="Arial" w:cs="Arial"/>
          <w:sz w:val="24"/>
          <w:szCs w:val="24"/>
          <w:lang w:val="en-US"/>
        </w:rPr>
        <w:t xml:space="preserve"> </w:t>
      </w:r>
      <w:r w:rsidR="00CF58F6" w:rsidRPr="00D13095">
        <w:rPr>
          <w:rFonts w:ascii="Arial" w:hAnsi="Arial" w:cs="Arial"/>
          <w:sz w:val="24"/>
          <w:szCs w:val="24"/>
          <w:lang w:val="en-US"/>
        </w:rPr>
        <w:t>the basis on which leave to appeal was granted</w:t>
      </w:r>
      <w:r w:rsidR="00A34DD9" w:rsidRPr="00D13095">
        <w:rPr>
          <w:rFonts w:ascii="Arial" w:hAnsi="Arial" w:cs="Arial"/>
          <w:sz w:val="24"/>
          <w:szCs w:val="24"/>
          <w:lang w:val="en-US"/>
        </w:rPr>
        <w:t>,</w:t>
      </w:r>
      <w:r w:rsidR="00CF58F6" w:rsidRPr="00D13095">
        <w:rPr>
          <w:rFonts w:ascii="Arial" w:hAnsi="Arial" w:cs="Arial"/>
          <w:sz w:val="24"/>
          <w:szCs w:val="24"/>
          <w:lang w:val="en-US"/>
        </w:rPr>
        <w:t xml:space="preserve"> is moot. </w:t>
      </w:r>
    </w:p>
    <w:p w14:paraId="386DE2E8" w14:textId="77777777" w:rsidR="0012731E" w:rsidRPr="00761463" w:rsidRDefault="0012731E" w:rsidP="00761463">
      <w:pPr>
        <w:pStyle w:val="ListParagraph"/>
        <w:spacing w:after="0" w:line="480" w:lineRule="auto"/>
        <w:ind w:left="0"/>
        <w:jc w:val="both"/>
        <w:rPr>
          <w:rFonts w:ascii="Arial" w:hAnsi="Arial" w:cs="Arial"/>
          <w:color w:val="222222"/>
          <w:sz w:val="24"/>
          <w:szCs w:val="24"/>
          <w:shd w:val="clear" w:color="auto" w:fill="FFFFFF"/>
          <w:lang w:val="en-US"/>
        </w:rPr>
      </w:pPr>
    </w:p>
    <w:p w14:paraId="2962EAEC" w14:textId="61EF19E8" w:rsidR="00825C29"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lastRenderedPageBreak/>
        <w:t>[85]</w:t>
      </w:r>
      <w:r>
        <w:rPr>
          <w:rFonts w:ascii="Arial" w:hAnsi="Arial" w:cs="Arial"/>
          <w:sz w:val="24"/>
          <w:szCs w:val="24"/>
          <w:lang w:val="en-US"/>
        </w:rPr>
        <w:tab/>
      </w:r>
      <w:r w:rsidR="00825C29" w:rsidRPr="00D13095">
        <w:rPr>
          <w:rFonts w:ascii="Arial" w:hAnsi="Arial" w:cs="Arial"/>
          <w:color w:val="222222"/>
          <w:sz w:val="24"/>
          <w:szCs w:val="24"/>
          <w:shd w:val="clear" w:color="auto" w:fill="FFFFFF"/>
          <w:lang w:val="en-US"/>
        </w:rPr>
        <w:t xml:space="preserve">The inevitable result is that the appellants failed to demonstrate that the magistrate who </w:t>
      </w:r>
      <w:r w:rsidR="002A699A" w:rsidRPr="00D13095">
        <w:rPr>
          <w:rFonts w:ascii="Arial" w:hAnsi="Arial" w:cs="Arial"/>
          <w:color w:val="222222"/>
          <w:sz w:val="24"/>
          <w:szCs w:val="24"/>
          <w:shd w:val="clear" w:color="auto" w:fill="FFFFFF"/>
          <w:lang w:val="en-US"/>
        </w:rPr>
        <w:t xml:space="preserve">convicted them on the strength of their </w:t>
      </w:r>
      <w:r w:rsidR="00825C29" w:rsidRPr="00D13095">
        <w:rPr>
          <w:rFonts w:ascii="Arial" w:hAnsi="Arial" w:cs="Arial"/>
          <w:color w:val="222222"/>
          <w:sz w:val="24"/>
          <w:szCs w:val="24"/>
          <w:shd w:val="clear" w:color="auto" w:fill="FFFFFF"/>
          <w:lang w:val="en-US"/>
        </w:rPr>
        <w:t>guilty pleas</w:t>
      </w:r>
      <w:r w:rsidR="002A699A" w:rsidRPr="00D13095">
        <w:rPr>
          <w:rFonts w:ascii="Arial" w:hAnsi="Arial" w:cs="Arial"/>
          <w:color w:val="222222"/>
          <w:sz w:val="24"/>
          <w:szCs w:val="24"/>
          <w:shd w:val="clear" w:color="auto" w:fill="FFFFFF"/>
          <w:lang w:val="en-US"/>
        </w:rPr>
        <w:t>,</w:t>
      </w:r>
      <w:r w:rsidR="00825C29" w:rsidRPr="00D13095">
        <w:rPr>
          <w:rFonts w:ascii="Arial" w:hAnsi="Arial" w:cs="Arial"/>
          <w:color w:val="222222"/>
          <w:sz w:val="24"/>
          <w:szCs w:val="24"/>
          <w:shd w:val="clear" w:color="auto" w:fill="FFFFFF"/>
          <w:lang w:val="en-US"/>
        </w:rPr>
        <w:t xml:space="preserve"> </w:t>
      </w:r>
      <w:r w:rsidR="002A699A" w:rsidRPr="00D13095">
        <w:rPr>
          <w:rFonts w:ascii="Arial" w:hAnsi="Arial" w:cs="Arial"/>
          <w:color w:val="222222"/>
          <w:sz w:val="24"/>
          <w:szCs w:val="24"/>
          <w:shd w:val="clear" w:color="auto" w:fill="FFFFFF"/>
          <w:lang w:val="en-US"/>
        </w:rPr>
        <w:t>erred in law. Based on the material that was placed before the magistrate</w:t>
      </w:r>
      <w:r w:rsidR="00060736" w:rsidRPr="00D13095">
        <w:rPr>
          <w:rFonts w:ascii="Arial" w:hAnsi="Arial" w:cs="Arial"/>
          <w:color w:val="222222"/>
          <w:sz w:val="24"/>
          <w:szCs w:val="24"/>
          <w:shd w:val="clear" w:color="auto" w:fill="FFFFFF"/>
          <w:lang w:val="en-US"/>
        </w:rPr>
        <w:t>,</w:t>
      </w:r>
      <w:r w:rsidR="002A699A" w:rsidRPr="00D13095">
        <w:rPr>
          <w:rFonts w:ascii="Arial" w:hAnsi="Arial" w:cs="Arial"/>
          <w:color w:val="222222"/>
          <w:sz w:val="24"/>
          <w:szCs w:val="24"/>
          <w:shd w:val="clear" w:color="auto" w:fill="FFFFFF"/>
          <w:lang w:val="en-US"/>
        </w:rPr>
        <w:t xml:space="preserve"> we cannot find that the </w:t>
      </w:r>
      <w:r w:rsidR="0012731E" w:rsidRPr="00D13095">
        <w:rPr>
          <w:rFonts w:ascii="Arial" w:hAnsi="Arial" w:cs="Arial"/>
          <w:color w:val="222222"/>
          <w:sz w:val="24"/>
          <w:szCs w:val="24"/>
          <w:shd w:val="clear" w:color="auto" w:fill="FFFFFF"/>
          <w:lang w:val="en-US"/>
        </w:rPr>
        <w:t xml:space="preserve">magistrate made the </w:t>
      </w:r>
      <w:r w:rsidR="002A699A" w:rsidRPr="00D13095">
        <w:rPr>
          <w:rFonts w:ascii="Arial" w:hAnsi="Arial" w:cs="Arial"/>
          <w:color w:val="222222"/>
          <w:sz w:val="24"/>
          <w:szCs w:val="24"/>
          <w:shd w:val="clear" w:color="auto" w:fill="FFFFFF"/>
          <w:lang w:val="en-US"/>
        </w:rPr>
        <w:t>wrong decision.</w:t>
      </w:r>
    </w:p>
    <w:p w14:paraId="7619CD10" w14:textId="77777777" w:rsidR="00895684" w:rsidRDefault="00895684" w:rsidP="00895684">
      <w:pPr>
        <w:pStyle w:val="ListParagraph"/>
        <w:spacing w:after="0" w:line="480" w:lineRule="auto"/>
        <w:ind w:left="0"/>
        <w:jc w:val="both"/>
        <w:rPr>
          <w:rFonts w:ascii="Arial" w:hAnsi="Arial" w:cs="Arial"/>
          <w:color w:val="222222"/>
          <w:sz w:val="24"/>
          <w:szCs w:val="24"/>
          <w:shd w:val="clear" w:color="auto" w:fill="FFFFFF"/>
          <w:lang w:val="en-US"/>
        </w:rPr>
      </w:pPr>
    </w:p>
    <w:p w14:paraId="1044367A" w14:textId="40D3D66D" w:rsidR="00E11E55" w:rsidRPr="00D13095" w:rsidRDefault="00D13095" w:rsidP="00D13095">
      <w:pPr>
        <w:spacing w:after="0" w:line="480" w:lineRule="auto"/>
        <w:jc w:val="both"/>
        <w:rPr>
          <w:rFonts w:ascii="Arial" w:hAnsi="Arial" w:cs="Arial"/>
          <w:color w:val="222222"/>
          <w:sz w:val="24"/>
          <w:szCs w:val="24"/>
          <w:shd w:val="clear" w:color="auto" w:fill="FFFFFF"/>
          <w:lang w:val="en-US"/>
        </w:rPr>
      </w:pPr>
      <w:r>
        <w:rPr>
          <w:rFonts w:ascii="Arial" w:hAnsi="Arial" w:cs="Arial"/>
          <w:sz w:val="24"/>
          <w:szCs w:val="24"/>
          <w:lang w:val="en-US"/>
        </w:rPr>
        <w:t>[86]</w:t>
      </w:r>
      <w:r>
        <w:rPr>
          <w:rFonts w:ascii="Arial" w:hAnsi="Arial" w:cs="Arial"/>
          <w:sz w:val="24"/>
          <w:szCs w:val="24"/>
          <w:lang w:val="en-US"/>
        </w:rPr>
        <w:tab/>
      </w:r>
      <w:r w:rsidR="00E11E55" w:rsidRPr="00D13095">
        <w:rPr>
          <w:rFonts w:ascii="Arial" w:hAnsi="Arial" w:cs="Arial"/>
          <w:color w:val="222222"/>
          <w:sz w:val="24"/>
          <w:szCs w:val="24"/>
          <w:shd w:val="clear" w:color="auto" w:fill="FFFFFF"/>
          <w:lang w:val="en-US"/>
        </w:rPr>
        <w:t>Absent proof before the magistrate that the appellants had been issued w</w:t>
      </w:r>
      <w:r w:rsidR="00AC019E" w:rsidRPr="00D13095">
        <w:rPr>
          <w:rFonts w:ascii="Arial" w:hAnsi="Arial" w:cs="Arial"/>
          <w:color w:val="222222"/>
          <w:sz w:val="24"/>
          <w:szCs w:val="24"/>
          <w:shd w:val="clear" w:color="auto" w:fill="FFFFFF"/>
          <w:lang w:val="en-US"/>
        </w:rPr>
        <w:t>ith s 85 certificates –</w:t>
      </w:r>
      <w:r w:rsidR="00E11E55" w:rsidRPr="00D13095">
        <w:rPr>
          <w:rFonts w:ascii="Arial" w:hAnsi="Arial" w:cs="Arial"/>
          <w:color w:val="222222"/>
          <w:sz w:val="24"/>
          <w:szCs w:val="24"/>
          <w:shd w:val="clear" w:color="auto" w:fill="FFFFFF"/>
          <w:lang w:val="en-US"/>
        </w:rPr>
        <w:t xml:space="preserve"> the trigger for the inference that the appellants had some right to appear in Namibian courts – there could not have been any misdirection by the magistrate that the appellants had a valid defence to the charges levelled against them.</w:t>
      </w:r>
    </w:p>
    <w:p w14:paraId="788E880D" w14:textId="77777777" w:rsidR="00F67774" w:rsidRDefault="00F67774" w:rsidP="00F67774">
      <w:pPr>
        <w:pStyle w:val="ListParagraph"/>
        <w:spacing w:after="0" w:line="480" w:lineRule="auto"/>
        <w:ind w:left="0"/>
        <w:jc w:val="both"/>
        <w:rPr>
          <w:rFonts w:ascii="Arial" w:hAnsi="Arial" w:cs="Arial"/>
          <w:color w:val="222222"/>
          <w:sz w:val="24"/>
          <w:szCs w:val="24"/>
          <w:shd w:val="clear" w:color="auto" w:fill="FFFFFF"/>
          <w:lang w:val="en-US"/>
        </w:rPr>
      </w:pPr>
    </w:p>
    <w:p w14:paraId="18DB4FF9" w14:textId="650FBCF0" w:rsidR="0012731E" w:rsidRPr="00D13095" w:rsidRDefault="00D13095" w:rsidP="00D13095">
      <w:pPr>
        <w:spacing w:after="0" w:line="480" w:lineRule="auto"/>
        <w:jc w:val="both"/>
        <w:rPr>
          <w:rFonts w:ascii="Arial" w:hAnsi="Arial" w:cs="Arial"/>
          <w:color w:val="222222"/>
          <w:sz w:val="24"/>
          <w:szCs w:val="24"/>
          <w:shd w:val="clear" w:color="auto" w:fill="FFFFFF"/>
          <w:lang w:val="en-US"/>
        </w:rPr>
      </w:pPr>
      <w:r w:rsidRPr="00761463">
        <w:rPr>
          <w:rFonts w:ascii="Arial" w:hAnsi="Arial" w:cs="Arial"/>
          <w:sz w:val="24"/>
          <w:szCs w:val="24"/>
          <w:lang w:val="en-US"/>
        </w:rPr>
        <w:t>[87]</w:t>
      </w:r>
      <w:r w:rsidRPr="00761463">
        <w:rPr>
          <w:rFonts w:ascii="Arial" w:hAnsi="Arial" w:cs="Arial"/>
          <w:sz w:val="24"/>
          <w:szCs w:val="24"/>
          <w:lang w:val="en-US"/>
        </w:rPr>
        <w:tab/>
      </w:r>
      <w:r w:rsidR="00D13B9A" w:rsidRPr="00D13095">
        <w:rPr>
          <w:rFonts w:ascii="Arial" w:eastAsia="Times New Roman" w:hAnsi="Arial" w:cs="Arial"/>
          <w:color w:val="222222"/>
          <w:sz w:val="24"/>
          <w:szCs w:val="24"/>
          <w:shd w:val="clear" w:color="auto" w:fill="FFFFFF"/>
          <w:lang w:val="en-GB" w:eastAsia="en-GB"/>
        </w:rPr>
        <w:t>On behalf of the appellants</w:t>
      </w:r>
      <w:r w:rsidR="00CD67A9" w:rsidRPr="00D13095">
        <w:rPr>
          <w:rFonts w:ascii="Arial" w:eastAsia="Times New Roman" w:hAnsi="Arial" w:cs="Arial"/>
          <w:color w:val="222222"/>
          <w:sz w:val="24"/>
          <w:szCs w:val="24"/>
          <w:shd w:val="clear" w:color="auto" w:fill="FFFFFF"/>
          <w:lang w:val="en-GB" w:eastAsia="en-GB"/>
        </w:rPr>
        <w:t>,</w:t>
      </w:r>
      <w:r w:rsidR="00D13B9A" w:rsidRPr="00D13095">
        <w:rPr>
          <w:rFonts w:ascii="Arial" w:eastAsia="Times New Roman" w:hAnsi="Arial" w:cs="Arial"/>
          <w:color w:val="222222"/>
          <w:sz w:val="24"/>
          <w:szCs w:val="24"/>
          <w:shd w:val="clear" w:color="auto" w:fill="FFFFFF"/>
          <w:lang w:val="en-GB" w:eastAsia="en-GB"/>
        </w:rPr>
        <w:t xml:space="preserve"> we were subjected to a </w:t>
      </w:r>
      <w:r w:rsidR="00975C12" w:rsidRPr="00D13095">
        <w:rPr>
          <w:rFonts w:ascii="Arial" w:eastAsia="Times New Roman" w:hAnsi="Arial" w:cs="Arial"/>
          <w:color w:val="222222"/>
          <w:sz w:val="24"/>
          <w:szCs w:val="24"/>
          <w:shd w:val="clear" w:color="auto" w:fill="FFFFFF"/>
          <w:lang w:val="en-GB" w:eastAsia="en-GB"/>
        </w:rPr>
        <w:t>heavy</w:t>
      </w:r>
      <w:r w:rsidR="00D13B9A" w:rsidRPr="00D13095">
        <w:rPr>
          <w:rFonts w:ascii="Arial" w:eastAsia="Times New Roman" w:hAnsi="Arial" w:cs="Arial"/>
          <w:color w:val="222222"/>
          <w:sz w:val="24"/>
          <w:szCs w:val="24"/>
          <w:shd w:val="clear" w:color="auto" w:fill="FFFFFF"/>
          <w:lang w:val="en-GB" w:eastAsia="en-GB"/>
        </w:rPr>
        <w:t xml:space="preserve"> do</w:t>
      </w:r>
      <w:r w:rsidR="00013F18" w:rsidRPr="00D13095">
        <w:rPr>
          <w:rFonts w:ascii="Arial" w:eastAsia="Times New Roman" w:hAnsi="Arial" w:cs="Arial"/>
          <w:color w:val="222222"/>
          <w:sz w:val="24"/>
          <w:szCs w:val="24"/>
          <w:shd w:val="clear" w:color="auto" w:fill="FFFFFF"/>
          <w:lang w:val="en-GB" w:eastAsia="en-GB"/>
        </w:rPr>
        <w:t>se of learning on the C</w:t>
      </w:r>
      <w:r w:rsidR="00D13B9A" w:rsidRPr="00D13095">
        <w:rPr>
          <w:rFonts w:ascii="Arial" w:eastAsia="Times New Roman" w:hAnsi="Arial" w:cs="Arial"/>
          <w:color w:val="222222"/>
          <w:sz w:val="24"/>
          <w:szCs w:val="24"/>
          <w:shd w:val="clear" w:color="auto" w:fill="FFFFFF"/>
          <w:lang w:val="en-GB" w:eastAsia="en-GB"/>
        </w:rPr>
        <w:t>onstitution an</w:t>
      </w:r>
      <w:r w:rsidR="00975C12" w:rsidRPr="00D13095">
        <w:rPr>
          <w:rFonts w:ascii="Arial" w:eastAsia="Times New Roman" w:hAnsi="Arial" w:cs="Arial"/>
          <w:color w:val="222222"/>
          <w:sz w:val="24"/>
          <w:szCs w:val="24"/>
          <w:shd w:val="clear" w:color="auto" w:fill="FFFFFF"/>
          <w:lang w:val="en-GB" w:eastAsia="en-GB"/>
        </w:rPr>
        <w:t xml:space="preserve">d the doubtless important </w:t>
      </w:r>
      <w:r w:rsidR="00D13B9A" w:rsidRPr="00D13095">
        <w:rPr>
          <w:rFonts w:ascii="Arial" w:eastAsia="Times New Roman" w:hAnsi="Arial" w:cs="Arial"/>
          <w:color w:val="222222"/>
          <w:sz w:val="24"/>
          <w:szCs w:val="24"/>
          <w:shd w:val="clear" w:color="auto" w:fill="FFFFFF"/>
          <w:lang w:val="en-GB" w:eastAsia="en-GB"/>
        </w:rPr>
        <w:t xml:space="preserve">presumption of innocence that it guarantees. </w:t>
      </w:r>
    </w:p>
    <w:p w14:paraId="46718A95" w14:textId="77777777" w:rsidR="0012731E" w:rsidRPr="00761463" w:rsidRDefault="0012731E" w:rsidP="00761463">
      <w:pPr>
        <w:spacing w:after="0" w:line="480" w:lineRule="auto"/>
        <w:jc w:val="both"/>
        <w:rPr>
          <w:rFonts w:ascii="Arial" w:eastAsia="Times New Roman" w:hAnsi="Arial" w:cs="Arial"/>
          <w:color w:val="222222"/>
          <w:sz w:val="24"/>
          <w:szCs w:val="24"/>
          <w:shd w:val="clear" w:color="auto" w:fill="FFFFFF"/>
          <w:lang w:val="en-GB" w:eastAsia="en-GB"/>
        </w:rPr>
      </w:pPr>
    </w:p>
    <w:p w14:paraId="2CAB8DEA" w14:textId="7392ADAA" w:rsidR="00E0752A" w:rsidRPr="00D13095" w:rsidRDefault="00D13095" w:rsidP="00D13095">
      <w:pPr>
        <w:spacing w:after="0" w:line="480" w:lineRule="auto"/>
        <w:jc w:val="both"/>
        <w:rPr>
          <w:rFonts w:ascii="Arial" w:hAnsi="Arial" w:cs="Arial"/>
          <w:color w:val="222222"/>
          <w:sz w:val="24"/>
          <w:szCs w:val="24"/>
          <w:shd w:val="clear" w:color="auto" w:fill="FFFFFF"/>
          <w:lang w:val="en-US"/>
        </w:rPr>
      </w:pPr>
      <w:r w:rsidRPr="00AB7CB3">
        <w:rPr>
          <w:rFonts w:ascii="Arial" w:hAnsi="Arial" w:cs="Arial"/>
          <w:sz w:val="24"/>
          <w:szCs w:val="24"/>
          <w:lang w:val="en-US"/>
        </w:rPr>
        <w:t>[88]</w:t>
      </w:r>
      <w:r w:rsidRPr="00AB7CB3">
        <w:rPr>
          <w:rFonts w:ascii="Arial" w:hAnsi="Arial" w:cs="Arial"/>
          <w:sz w:val="24"/>
          <w:szCs w:val="24"/>
          <w:lang w:val="en-US"/>
        </w:rPr>
        <w:tab/>
      </w:r>
      <w:r w:rsidR="00D13B9A" w:rsidRPr="00D13095">
        <w:rPr>
          <w:rFonts w:ascii="Arial" w:eastAsia="Times New Roman" w:hAnsi="Arial" w:cs="Arial"/>
          <w:color w:val="222222"/>
          <w:sz w:val="24"/>
          <w:szCs w:val="24"/>
          <w:shd w:val="clear" w:color="auto" w:fill="FFFFFF"/>
          <w:lang w:val="en-GB" w:eastAsia="en-GB"/>
        </w:rPr>
        <w:t xml:space="preserve">It must always be remembered that </w:t>
      </w:r>
      <w:r w:rsidR="007A72EF" w:rsidRPr="00D13095">
        <w:rPr>
          <w:rFonts w:ascii="Arial" w:eastAsia="Times New Roman" w:hAnsi="Arial" w:cs="Arial"/>
          <w:color w:val="222222"/>
          <w:sz w:val="24"/>
          <w:szCs w:val="24"/>
          <w:shd w:val="clear" w:color="auto" w:fill="FFFFFF"/>
          <w:lang w:val="en-GB" w:eastAsia="en-GB"/>
        </w:rPr>
        <w:t>such a right</w:t>
      </w:r>
      <w:r w:rsidR="00D13B9A" w:rsidRPr="00D13095">
        <w:rPr>
          <w:rFonts w:ascii="Arial" w:eastAsia="Times New Roman" w:hAnsi="Arial" w:cs="Arial"/>
          <w:color w:val="222222"/>
          <w:sz w:val="24"/>
          <w:szCs w:val="24"/>
          <w:shd w:val="clear" w:color="auto" w:fill="FFFFFF"/>
          <w:lang w:val="en-GB" w:eastAsia="en-GB"/>
        </w:rPr>
        <w:t xml:space="preserve"> do</w:t>
      </w:r>
      <w:r w:rsidR="007A72EF" w:rsidRPr="00D13095">
        <w:rPr>
          <w:rFonts w:ascii="Arial" w:eastAsia="Times New Roman" w:hAnsi="Arial" w:cs="Arial"/>
          <w:color w:val="222222"/>
          <w:sz w:val="24"/>
          <w:szCs w:val="24"/>
          <w:shd w:val="clear" w:color="auto" w:fill="FFFFFF"/>
          <w:lang w:val="en-GB" w:eastAsia="en-GB"/>
        </w:rPr>
        <w:t>es</w:t>
      </w:r>
      <w:r w:rsidR="00D13B9A" w:rsidRPr="00D13095">
        <w:rPr>
          <w:rFonts w:ascii="Arial" w:eastAsia="Times New Roman" w:hAnsi="Arial" w:cs="Arial"/>
          <w:color w:val="222222"/>
          <w:sz w:val="24"/>
          <w:szCs w:val="24"/>
          <w:shd w:val="clear" w:color="auto" w:fill="FFFFFF"/>
          <w:lang w:val="en-GB" w:eastAsia="en-GB"/>
        </w:rPr>
        <w:t xml:space="preserve"> not exist in the abstract and cannot justifiably be invoked through </w:t>
      </w:r>
      <w:r w:rsidR="00D13B9A" w:rsidRPr="00D13095">
        <w:rPr>
          <w:rFonts w:ascii="Arial" w:eastAsia="Times New Roman" w:hAnsi="Arial" w:cs="Arial"/>
          <w:i/>
          <w:color w:val="222222"/>
          <w:sz w:val="24"/>
          <w:szCs w:val="24"/>
          <w:shd w:val="clear" w:color="auto" w:fill="FFFFFF"/>
          <w:lang w:val="en-GB" w:eastAsia="en-GB"/>
        </w:rPr>
        <w:t xml:space="preserve">ex post facto </w:t>
      </w:r>
      <w:r w:rsidR="00D13B9A" w:rsidRPr="00D13095">
        <w:rPr>
          <w:rFonts w:ascii="Arial" w:eastAsia="Times New Roman" w:hAnsi="Arial" w:cs="Arial"/>
          <w:color w:val="222222"/>
          <w:sz w:val="24"/>
          <w:szCs w:val="24"/>
          <w:shd w:val="clear" w:color="auto" w:fill="FFFFFF"/>
          <w:lang w:val="en-GB" w:eastAsia="en-GB"/>
        </w:rPr>
        <w:t>rationalisation. Constitutional rights are vindicated through laid down procedures and processes which are intended to assure predictability to all (and not only some) who have the misfortune to be subjected to the coercive machinery of the state</w:t>
      </w:r>
      <w:r w:rsidR="002302B2" w:rsidRPr="00D13095">
        <w:rPr>
          <w:rFonts w:ascii="Arial" w:eastAsia="Times New Roman" w:hAnsi="Arial" w:cs="Arial"/>
          <w:color w:val="222222"/>
          <w:sz w:val="24"/>
          <w:szCs w:val="24"/>
          <w:shd w:val="clear" w:color="auto" w:fill="FFFFFF"/>
          <w:lang w:val="en-GB" w:eastAsia="en-GB"/>
        </w:rPr>
        <w:t>.</w:t>
      </w:r>
    </w:p>
    <w:p w14:paraId="6AC774BC" w14:textId="77777777" w:rsidR="00AB7CB3" w:rsidRPr="00CD67A9" w:rsidRDefault="00AB7CB3" w:rsidP="00AB7CB3">
      <w:pPr>
        <w:pStyle w:val="ListParagraph"/>
        <w:spacing w:after="0" w:line="480" w:lineRule="auto"/>
        <w:ind w:left="0"/>
        <w:jc w:val="both"/>
        <w:rPr>
          <w:rFonts w:ascii="Arial" w:hAnsi="Arial" w:cs="Arial"/>
          <w:color w:val="222222"/>
          <w:sz w:val="24"/>
          <w:szCs w:val="24"/>
          <w:shd w:val="clear" w:color="auto" w:fill="FFFFFF"/>
          <w:lang w:val="en-US"/>
        </w:rPr>
      </w:pPr>
    </w:p>
    <w:p w14:paraId="5710CFB9" w14:textId="3AFDCFA3" w:rsidR="00CF58F6" w:rsidRDefault="00CF58F6" w:rsidP="00895684">
      <w:pPr>
        <w:spacing w:after="0" w:line="480" w:lineRule="auto"/>
        <w:jc w:val="both"/>
        <w:rPr>
          <w:rFonts w:ascii="Arial" w:hAnsi="Arial" w:cs="Arial"/>
          <w:sz w:val="24"/>
          <w:szCs w:val="24"/>
          <w:u w:val="single"/>
          <w:lang w:val="en-US"/>
        </w:rPr>
      </w:pPr>
      <w:r w:rsidRPr="00CF58F6">
        <w:rPr>
          <w:rFonts w:ascii="Arial" w:hAnsi="Arial" w:cs="Arial"/>
          <w:sz w:val="24"/>
          <w:szCs w:val="24"/>
          <w:u w:val="single"/>
          <w:lang w:val="en-US"/>
        </w:rPr>
        <w:t>Order</w:t>
      </w:r>
    </w:p>
    <w:p w14:paraId="6807BD46" w14:textId="276C628E" w:rsidR="00F67774" w:rsidRPr="00D13095" w:rsidRDefault="00D13095" w:rsidP="00D13095">
      <w:pPr>
        <w:spacing w:after="0" w:line="480" w:lineRule="auto"/>
        <w:jc w:val="both"/>
        <w:rPr>
          <w:rFonts w:ascii="Arial" w:hAnsi="Arial" w:cs="Arial"/>
          <w:sz w:val="24"/>
          <w:szCs w:val="24"/>
          <w:lang w:val="en-US"/>
        </w:rPr>
      </w:pPr>
      <w:r>
        <w:rPr>
          <w:rFonts w:ascii="Arial" w:hAnsi="Arial" w:cs="Arial"/>
          <w:sz w:val="24"/>
          <w:szCs w:val="24"/>
          <w:lang w:val="en-US"/>
        </w:rPr>
        <w:t>[89]</w:t>
      </w:r>
      <w:r>
        <w:rPr>
          <w:rFonts w:ascii="Arial" w:hAnsi="Arial" w:cs="Arial"/>
          <w:sz w:val="24"/>
          <w:szCs w:val="24"/>
          <w:lang w:val="en-US"/>
        </w:rPr>
        <w:tab/>
      </w:r>
      <w:r w:rsidR="00F67774" w:rsidRPr="00D13095">
        <w:rPr>
          <w:rFonts w:ascii="Arial" w:hAnsi="Arial" w:cs="Arial"/>
          <w:sz w:val="24"/>
          <w:szCs w:val="24"/>
          <w:lang w:val="en-US"/>
        </w:rPr>
        <w:t>In the result, I make the following order:</w:t>
      </w:r>
    </w:p>
    <w:p w14:paraId="5A64BC38" w14:textId="77777777" w:rsidR="00060736" w:rsidRDefault="00060736" w:rsidP="00F94AD9">
      <w:pPr>
        <w:pStyle w:val="ListParagraph"/>
        <w:spacing w:after="0" w:line="480" w:lineRule="auto"/>
        <w:ind w:left="1080"/>
        <w:jc w:val="both"/>
        <w:rPr>
          <w:rFonts w:ascii="Arial" w:hAnsi="Arial" w:cs="Arial"/>
          <w:sz w:val="24"/>
          <w:szCs w:val="24"/>
          <w:lang w:val="en-US"/>
        </w:rPr>
      </w:pPr>
    </w:p>
    <w:p w14:paraId="13FD006E" w14:textId="5FA3FCBC" w:rsidR="007941D8" w:rsidRPr="00ED5B03" w:rsidRDefault="00013F18" w:rsidP="00ED5B03">
      <w:pPr>
        <w:pStyle w:val="ListParagraph"/>
        <w:spacing w:after="0" w:line="480" w:lineRule="auto"/>
        <w:ind w:left="1080"/>
        <w:jc w:val="both"/>
        <w:rPr>
          <w:rFonts w:ascii="Arial" w:hAnsi="Arial" w:cs="Arial"/>
          <w:sz w:val="24"/>
          <w:szCs w:val="24"/>
          <w:lang w:val="en-US"/>
        </w:rPr>
      </w:pPr>
      <w:r>
        <w:rPr>
          <w:rFonts w:ascii="Arial" w:hAnsi="Arial" w:cs="Arial"/>
          <w:sz w:val="24"/>
          <w:szCs w:val="24"/>
          <w:lang w:val="en-US"/>
        </w:rPr>
        <w:t xml:space="preserve">The appeal is </w:t>
      </w:r>
      <w:r w:rsidR="00CF58F6">
        <w:rPr>
          <w:rFonts w:ascii="Arial" w:hAnsi="Arial" w:cs="Arial"/>
          <w:sz w:val="24"/>
          <w:szCs w:val="24"/>
          <w:lang w:val="en-US"/>
        </w:rPr>
        <w:t>dismiss</w:t>
      </w:r>
      <w:r>
        <w:rPr>
          <w:rFonts w:ascii="Arial" w:hAnsi="Arial" w:cs="Arial"/>
          <w:sz w:val="24"/>
          <w:szCs w:val="24"/>
          <w:lang w:val="en-US"/>
        </w:rPr>
        <w:t>ed.</w:t>
      </w:r>
    </w:p>
    <w:p w14:paraId="7BB713F5" w14:textId="7D60867C" w:rsidR="000222D5" w:rsidRPr="007108CC" w:rsidRDefault="000222D5" w:rsidP="007108CC">
      <w:pPr>
        <w:pStyle w:val="NoSpacing"/>
        <w:spacing w:line="360" w:lineRule="auto"/>
        <w:rPr>
          <w:rFonts w:ascii="Arial" w:hAnsi="Arial" w:cs="Arial"/>
          <w:color w:val="000000" w:themeColor="text1"/>
          <w:sz w:val="24"/>
          <w:szCs w:val="24"/>
        </w:rPr>
      </w:pPr>
    </w:p>
    <w:p w14:paraId="6C0635CE" w14:textId="77777777" w:rsidR="00A275BC" w:rsidRPr="007108CC" w:rsidRDefault="00EE177B" w:rsidP="007108CC">
      <w:pPr>
        <w:pStyle w:val="NoSpacing"/>
        <w:spacing w:line="360" w:lineRule="auto"/>
        <w:rPr>
          <w:rFonts w:ascii="Arial" w:hAnsi="Arial" w:cs="Arial"/>
          <w:b/>
          <w:color w:val="000000" w:themeColor="text1"/>
          <w:sz w:val="24"/>
          <w:szCs w:val="24"/>
        </w:rPr>
      </w:pPr>
      <w:r w:rsidRPr="007108CC">
        <w:rPr>
          <w:rFonts w:ascii="Arial" w:hAnsi="Arial" w:cs="Arial"/>
          <w:b/>
          <w:color w:val="000000" w:themeColor="text1"/>
          <w:sz w:val="24"/>
          <w:szCs w:val="24"/>
        </w:rPr>
        <w:t>______________________</w:t>
      </w:r>
    </w:p>
    <w:p w14:paraId="454B025E" w14:textId="77777777" w:rsidR="00A275BC" w:rsidRPr="007108CC" w:rsidRDefault="00791C81" w:rsidP="007108CC">
      <w:pPr>
        <w:pStyle w:val="NoSpacing"/>
        <w:spacing w:line="360" w:lineRule="auto"/>
        <w:rPr>
          <w:rFonts w:ascii="Arial" w:hAnsi="Arial" w:cs="Arial"/>
          <w:b/>
          <w:color w:val="000000" w:themeColor="text1"/>
          <w:sz w:val="24"/>
          <w:szCs w:val="24"/>
        </w:rPr>
      </w:pPr>
      <w:r w:rsidRPr="007108CC">
        <w:rPr>
          <w:rFonts w:ascii="Arial" w:hAnsi="Arial" w:cs="Arial"/>
          <w:b/>
          <w:color w:val="000000" w:themeColor="text1"/>
          <w:sz w:val="24"/>
          <w:szCs w:val="24"/>
        </w:rPr>
        <w:t>DAMASEB DCJ</w:t>
      </w:r>
    </w:p>
    <w:p w14:paraId="69A6A497" w14:textId="77777777" w:rsidR="00A275BC" w:rsidRPr="007108CC" w:rsidRDefault="00A275BC" w:rsidP="007108CC">
      <w:pPr>
        <w:pStyle w:val="NoSpacing"/>
        <w:spacing w:line="360" w:lineRule="auto"/>
        <w:jc w:val="both"/>
        <w:rPr>
          <w:rFonts w:ascii="Arial" w:hAnsi="Arial" w:cs="Arial"/>
          <w:b/>
          <w:color w:val="000000" w:themeColor="text1"/>
          <w:sz w:val="24"/>
          <w:szCs w:val="24"/>
        </w:rPr>
      </w:pPr>
    </w:p>
    <w:p w14:paraId="390529E5" w14:textId="77777777" w:rsidR="00240E3B" w:rsidRPr="007108CC" w:rsidRDefault="00240E3B" w:rsidP="007108CC">
      <w:pPr>
        <w:pStyle w:val="NoSpacing"/>
        <w:spacing w:line="360" w:lineRule="auto"/>
        <w:jc w:val="both"/>
        <w:rPr>
          <w:rFonts w:ascii="Arial" w:hAnsi="Arial" w:cs="Arial"/>
          <w:b/>
          <w:color w:val="000000" w:themeColor="text1"/>
          <w:sz w:val="24"/>
          <w:szCs w:val="24"/>
        </w:rPr>
      </w:pPr>
    </w:p>
    <w:p w14:paraId="16250565" w14:textId="77777777" w:rsidR="007941D8" w:rsidRPr="007108CC" w:rsidRDefault="007941D8" w:rsidP="007108CC">
      <w:pPr>
        <w:pStyle w:val="NoSpacing"/>
        <w:spacing w:line="360" w:lineRule="auto"/>
        <w:jc w:val="both"/>
        <w:rPr>
          <w:rFonts w:ascii="Arial" w:hAnsi="Arial" w:cs="Arial"/>
          <w:b/>
          <w:noProof/>
          <w:color w:val="000000" w:themeColor="text1"/>
          <w:sz w:val="24"/>
          <w:szCs w:val="24"/>
          <w:lang w:eastAsia="en-ZA"/>
        </w:rPr>
      </w:pPr>
    </w:p>
    <w:p w14:paraId="254CA6F2" w14:textId="77777777" w:rsidR="00A275BC" w:rsidRPr="007108CC" w:rsidRDefault="00A275BC" w:rsidP="007108CC">
      <w:pPr>
        <w:pStyle w:val="NoSpacing"/>
        <w:spacing w:line="360" w:lineRule="auto"/>
        <w:rPr>
          <w:rFonts w:ascii="Arial" w:hAnsi="Arial" w:cs="Arial"/>
          <w:b/>
          <w:color w:val="000000" w:themeColor="text1"/>
          <w:sz w:val="24"/>
          <w:szCs w:val="24"/>
        </w:rPr>
      </w:pPr>
      <w:r w:rsidRPr="007108CC">
        <w:rPr>
          <w:rFonts w:ascii="Arial" w:hAnsi="Arial" w:cs="Arial"/>
          <w:b/>
          <w:color w:val="000000" w:themeColor="text1"/>
          <w:sz w:val="24"/>
          <w:szCs w:val="24"/>
        </w:rPr>
        <w:t>______________________</w:t>
      </w:r>
    </w:p>
    <w:p w14:paraId="08AD4EAF" w14:textId="77777777" w:rsidR="00A275BC" w:rsidRPr="007108CC" w:rsidRDefault="00791C81" w:rsidP="007108CC">
      <w:pPr>
        <w:pStyle w:val="NoSpacing"/>
        <w:spacing w:line="360" w:lineRule="auto"/>
        <w:rPr>
          <w:rFonts w:ascii="Arial" w:hAnsi="Arial" w:cs="Arial"/>
          <w:b/>
          <w:color w:val="000000" w:themeColor="text1"/>
          <w:sz w:val="24"/>
          <w:szCs w:val="24"/>
        </w:rPr>
      </w:pPr>
      <w:r w:rsidRPr="007108CC">
        <w:rPr>
          <w:rFonts w:ascii="Arial" w:hAnsi="Arial" w:cs="Arial"/>
          <w:b/>
          <w:color w:val="000000" w:themeColor="text1"/>
          <w:sz w:val="24"/>
          <w:szCs w:val="24"/>
        </w:rPr>
        <w:t>ANGULA AJA</w:t>
      </w:r>
    </w:p>
    <w:p w14:paraId="7BB04EF6" w14:textId="77777777" w:rsidR="00A275BC" w:rsidRPr="007108CC" w:rsidRDefault="00A275BC" w:rsidP="007108CC">
      <w:pPr>
        <w:pStyle w:val="NoSpacing"/>
        <w:spacing w:line="360" w:lineRule="auto"/>
        <w:rPr>
          <w:rFonts w:ascii="Arial" w:hAnsi="Arial" w:cs="Arial"/>
          <w:noProof/>
          <w:sz w:val="24"/>
          <w:szCs w:val="24"/>
          <w:lang w:eastAsia="en-ZA"/>
        </w:rPr>
      </w:pPr>
    </w:p>
    <w:p w14:paraId="35D226D5" w14:textId="77777777" w:rsidR="002F1D7C" w:rsidRPr="007108CC" w:rsidRDefault="002F1D7C" w:rsidP="007108CC">
      <w:pPr>
        <w:pStyle w:val="NoSpacing"/>
        <w:spacing w:line="360" w:lineRule="auto"/>
        <w:rPr>
          <w:rFonts w:ascii="Arial" w:hAnsi="Arial" w:cs="Arial"/>
          <w:noProof/>
          <w:sz w:val="24"/>
          <w:szCs w:val="24"/>
          <w:lang w:eastAsia="en-ZA"/>
        </w:rPr>
      </w:pPr>
    </w:p>
    <w:p w14:paraId="5A288FC5" w14:textId="77777777" w:rsidR="00240E3B" w:rsidRPr="007108CC" w:rsidRDefault="00240E3B" w:rsidP="007108CC">
      <w:pPr>
        <w:pStyle w:val="NoSpacing"/>
        <w:spacing w:line="360" w:lineRule="auto"/>
        <w:rPr>
          <w:rFonts w:ascii="Arial" w:hAnsi="Arial" w:cs="Arial"/>
          <w:noProof/>
          <w:sz w:val="24"/>
          <w:szCs w:val="24"/>
          <w:lang w:eastAsia="en-ZA"/>
        </w:rPr>
      </w:pPr>
    </w:p>
    <w:p w14:paraId="612062F6" w14:textId="77777777" w:rsidR="00A275BC" w:rsidRPr="007108CC" w:rsidRDefault="00A275BC" w:rsidP="007108CC">
      <w:pPr>
        <w:pStyle w:val="NoSpacing"/>
        <w:spacing w:line="360" w:lineRule="auto"/>
        <w:rPr>
          <w:rFonts w:ascii="Arial" w:hAnsi="Arial" w:cs="Arial"/>
          <w:b/>
          <w:color w:val="000000" w:themeColor="text1"/>
          <w:sz w:val="24"/>
          <w:szCs w:val="24"/>
        </w:rPr>
      </w:pPr>
      <w:r w:rsidRPr="007108CC">
        <w:rPr>
          <w:rFonts w:ascii="Arial" w:hAnsi="Arial" w:cs="Arial"/>
          <w:b/>
          <w:color w:val="000000" w:themeColor="text1"/>
          <w:sz w:val="24"/>
          <w:szCs w:val="24"/>
        </w:rPr>
        <w:t>______________________</w:t>
      </w:r>
    </w:p>
    <w:p w14:paraId="328174E0" w14:textId="77777777" w:rsidR="00791C81" w:rsidRPr="007108CC" w:rsidRDefault="00791C81" w:rsidP="007108CC">
      <w:pPr>
        <w:pStyle w:val="NoSpacing"/>
        <w:spacing w:line="360" w:lineRule="auto"/>
        <w:rPr>
          <w:rFonts w:ascii="Arial" w:hAnsi="Arial" w:cs="Arial"/>
          <w:b/>
          <w:color w:val="000000" w:themeColor="text1"/>
          <w:sz w:val="24"/>
          <w:szCs w:val="24"/>
        </w:rPr>
      </w:pPr>
      <w:r w:rsidRPr="007108CC">
        <w:rPr>
          <w:rFonts w:ascii="Arial" w:hAnsi="Arial" w:cs="Arial"/>
          <w:b/>
          <w:color w:val="000000" w:themeColor="text1"/>
          <w:sz w:val="24"/>
          <w:szCs w:val="24"/>
        </w:rPr>
        <w:t xml:space="preserve">UEITELE </w:t>
      </w:r>
      <w:r w:rsidR="00A275BC" w:rsidRPr="007108CC">
        <w:rPr>
          <w:rFonts w:ascii="Arial" w:hAnsi="Arial" w:cs="Arial"/>
          <w:b/>
          <w:color w:val="000000" w:themeColor="text1"/>
          <w:sz w:val="24"/>
          <w:szCs w:val="24"/>
        </w:rPr>
        <w:t>AJA</w:t>
      </w:r>
    </w:p>
    <w:p w14:paraId="2B6D725E" w14:textId="77777777" w:rsidR="00791C81" w:rsidRDefault="00791C81">
      <w:pPr>
        <w:rPr>
          <w:rFonts w:ascii="Arial" w:hAnsi="Arial" w:cs="Arial"/>
          <w:b/>
          <w:color w:val="000000" w:themeColor="text1"/>
          <w:sz w:val="24"/>
          <w:szCs w:val="24"/>
        </w:rPr>
      </w:pPr>
      <w:r>
        <w:rPr>
          <w:rFonts w:ascii="Arial" w:hAnsi="Arial" w:cs="Arial"/>
          <w:b/>
          <w:color w:val="000000" w:themeColor="text1"/>
          <w:sz w:val="24"/>
          <w:szCs w:val="24"/>
        </w:rPr>
        <w:br w:type="page"/>
      </w:r>
    </w:p>
    <w:p w14:paraId="20C95472" w14:textId="77777777" w:rsidR="00A275BC" w:rsidRPr="005402D3" w:rsidRDefault="00A275BC" w:rsidP="00A275BC">
      <w:pPr>
        <w:pStyle w:val="NoSpacing"/>
        <w:spacing w:line="360" w:lineRule="auto"/>
        <w:rPr>
          <w:rFonts w:ascii="Arial" w:hAnsi="Arial" w:cs="Arial"/>
          <w:b/>
          <w:color w:val="000000" w:themeColor="text1"/>
          <w:sz w:val="24"/>
          <w:szCs w:val="24"/>
        </w:rPr>
      </w:pPr>
    </w:p>
    <w:tbl>
      <w:tblPr>
        <w:tblW w:w="0" w:type="auto"/>
        <w:tblLook w:val="04A0" w:firstRow="1" w:lastRow="0" w:firstColumn="1" w:lastColumn="0" w:noHBand="0" w:noVBand="1"/>
      </w:tblPr>
      <w:tblGrid>
        <w:gridCol w:w="4386"/>
        <w:gridCol w:w="4261"/>
      </w:tblGrid>
      <w:tr w:rsidR="00A275BC" w:rsidRPr="005402D3" w14:paraId="476CAA19" w14:textId="77777777" w:rsidTr="00E46A4E">
        <w:tc>
          <w:tcPr>
            <w:tcW w:w="4386" w:type="dxa"/>
            <w:shd w:val="clear" w:color="auto" w:fill="auto"/>
          </w:tcPr>
          <w:p w14:paraId="66B95A26" w14:textId="77777777" w:rsidR="00A275BC" w:rsidRPr="005402D3" w:rsidRDefault="00A275BC" w:rsidP="00E46A4E">
            <w:pPr>
              <w:ind w:left="-108" w:right="-146"/>
              <w:rPr>
                <w:rFonts w:ascii="Arial" w:hAnsi="Arial" w:cs="Arial"/>
                <w:color w:val="000000" w:themeColor="text1"/>
                <w:sz w:val="24"/>
                <w:szCs w:val="24"/>
              </w:rPr>
            </w:pPr>
            <w:r w:rsidRPr="005402D3">
              <w:rPr>
                <w:rFonts w:ascii="Arial" w:hAnsi="Arial" w:cs="Arial"/>
                <w:color w:val="000000" w:themeColor="text1"/>
                <w:sz w:val="24"/>
                <w:szCs w:val="24"/>
              </w:rPr>
              <w:t>APPEARANCES</w:t>
            </w:r>
          </w:p>
          <w:p w14:paraId="6FC4619B" w14:textId="77777777" w:rsidR="00A275BC" w:rsidRPr="005402D3" w:rsidRDefault="00A275BC" w:rsidP="00E46A4E">
            <w:pPr>
              <w:ind w:right="-146"/>
              <w:rPr>
                <w:rFonts w:ascii="Arial" w:hAnsi="Arial" w:cs="Arial"/>
                <w:color w:val="000000" w:themeColor="text1"/>
                <w:sz w:val="24"/>
                <w:szCs w:val="24"/>
              </w:rPr>
            </w:pPr>
          </w:p>
          <w:p w14:paraId="5BE17689" w14:textId="3985A2DA" w:rsidR="00A275BC" w:rsidRPr="005402D3" w:rsidRDefault="00A275BC" w:rsidP="00E46A4E">
            <w:pPr>
              <w:ind w:left="-108" w:right="-146"/>
              <w:rPr>
                <w:rFonts w:ascii="Arial" w:hAnsi="Arial" w:cs="Arial"/>
                <w:color w:val="000000" w:themeColor="text1"/>
                <w:sz w:val="24"/>
                <w:szCs w:val="24"/>
              </w:rPr>
            </w:pPr>
            <w:r w:rsidRPr="005402D3">
              <w:rPr>
                <w:rFonts w:ascii="Arial" w:hAnsi="Arial" w:cs="Arial"/>
                <w:color w:val="000000" w:themeColor="text1"/>
                <w:sz w:val="24"/>
                <w:szCs w:val="24"/>
              </w:rPr>
              <w:t>APPELLANT</w:t>
            </w:r>
            <w:r w:rsidR="000222D5">
              <w:rPr>
                <w:rFonts w:ascii="Arial" w:hAnsi="Arial" w:cs="Arial"/>
                <w:color w:val="000000" w:themeColor="text1"/>
                <w:sz w:val="24"/>
                <w:szCs w:val="24"/>
              </w:rPr>
              <w:t>S</w:t>
            </w:r>
            <w:r w:rsidRPr="005402D3">
              <w:rPr>
                <w:rFonts w:ascii="Arial" w:hAnsi="Arial" w:cs="Arial"/>
                <w:color w:val="000000" w:themeColor="text1"/>
                <w:sz w:val="24"/>
                <w:szCs w:val="24"/>
              </w:rPr>
              <w:t>:</w:t>
            </w:r>
          </w:p>
        </w:tc>
        <w:tc>
          <w:tcPr>
            <w:tcW w:w="4261" w:type="dxa"/>
            <w:shd w:val="clear" w:color="auto" w:fill="auto"/>
          </w:tcPr>
          <w:p w14:paraId="738D5017" w14:textId="77777777" w:rsidR="00A275BC" w:rsidRPr="005402D3" w:rsidRDefault="00A275BC" w:rsidP="00E46A4E">
            <w:pPr>
              <w:rPr>
                <w:rFonts w:ascii="Arial" w:hAnsi="Arial" w:cs="Arial"/>
                <w:color w:val="000000" w:themeColor="text1"/>
                <w:sz w:val="24"/>
                <w:szCs w:val="24"/>
              </w:rPr>
            </w:pPr>
          </w:p>
          <w:p w14:paraId="0F4678E5" w14:textId="77777777" w:rsidR="00A275BC" w:rsidRPr="005402D3" w:rsidRDefault="00A275BC" w:rsidP="00E46A4E">
            <w:pPr>
              <w:rPr>
                <w:rFonts w:ascii="Arial" w:hAnsi="Arial" w:cs="Arial"/>
                <w:color w:val="000000" w:themeColor="text1"/>
                <w:sz w:val="24"/>
                <w:szCs w:val="24"/>
              </w:rPr>
            </w:pPr>
          </w:p>
          <w:p w14:paraId="04D00600" w14:textId="3EDBFC05" w:rsidR="00791C81" w:rsidRPr="00791C81" w:rsidRDefault="00B8354F" w:rsidP="00791C81">
            <w:pPr>
              <w:rPr>
                <w:rFonts w:ascii="Arial" w:hAnsi="Arial" w:cs="Arial"/>
                <w:color w:val="000000" w:themeColor="text1"/>
                <w:sz w:val="24"/>
                <w:szCs w:val="24"/>
              </w:rPr>
            </w:pPr>
            <w:r>
              <w:rPr>
                <w:rFonts w:ascii="Arial" w:hAnsi="Arial" w:cs="Arial"/>
                <w:color w:val="000000" w:themeColor="text1"/>
                <w:sz w:val="24"/>
                <w:szCs w:val="24"/>
              </w:rPr>
              <w:t>R</w:t>
            </w:r>
            <w:r w:rsidR="00791C81" w:rsidRPr="00791C81">
              <w:rPr>
                <w:rFonts w:ascii="Arial" w:hAnsi="Arial" w:cs="Arial"/>
                <w:color w:val="000000" w:themeColor="text1"/>
                <w:sz w:val="24"/>
                <w:szCs w:val="24"/>
              </w:rPr>
              <w:t xml:space="preserve"> Heathcote </w:t>
            </w:r>
            <w:r w:rsidR="00FC34A8">
              <w:rPr>
                <w:rFonts w:ascii="Arial" w:hAnsi="Arial" w:cs="Arial"/>
                <w:color w:val="000000" w:themeColor="text1"/>
                <w:sz w:val="24"/>
                <w:szCs w:val="24"/>
              </w:rPr>
              <w:t>(</w:t>
            </w:r>
            <w:r>
              <w:rPr>
                <w:rFonts w:ascii="Arial" w:hAnsi="Arial" w:cs="Arial"/>
                <w:color w:val="000000" w:themeColor="text1"/>
                <w:sz w:val="24"/>
                <w:szCs w:val="24"/>
              </w:rPr>
              <w:t>with him</w:t>
            </w:r>
            <w:r w:rsidR="00791C81" w:rsidRPr="00791C81">
              <w:rPr>
                <w:rFonts w:ascii="Arial" w:hAnsi="Arial" w:cs="Arial"/>
                <w:color w:val="000000" w:themeColor="text1"/>
                <w:sz w:val="24"/>
                <w:szCs w:val="24"/>
              </w:rPr>
              <w:t xml:space="preserve"> Y Campbell</w:t>
            </w:r>
            <w:r w:rsidR="00FC34A8">
              <w:rPr>
                <w:rFonts w:ascii="Arial" w:hAnsi="Arial" w:cs="Arial"/>
                <w:color w:val="000000" w:themeColor="text1"/>
                <w:sz w:val="24"/>
                <w:szCs w:val="24"/>
              </w:rPr>
              <w:t>)</w:t>
            </w:r>
          </w:p>
          <w:p w14:paraId="3B82EA05" w14:textId="3C8004F8" w:rsidR="00791C81" w:rsidRPr="00791C81" w:rsidRDefault="00B8354F" w:rsidP="00791C81">
            <w:pPr>
              <w:rPr>
                <w:rFonts w:ascii="Arial" w:hAnsi="Arial" w:cs="Arial"/>
                <w:color w:val="000000" w:themeColor="text1"/>
                <w:sz w:val="24"/>
                <w:szCs w:val="24"/>
              </w:rPr>
            </w:pPr>
            <w:r>
              <w:rPr>
                <w:rFonts w:ascii="Arial" w:hAnsi="Arial" w:cs="Arial"/>
                <w:color w:val="000000" w:themeColor="text1"/>
                <w:sz w:val="24"/>
                <w:szCs w:val="24"/>
              </w:rPr>
              <w:t>Instructed b</w:t>
            </w:r>
            <w:r w:rsidR="00791C81" w:rsidRPr="00791C81">
              <w:rPr>
                <w:rFonts w:ascii="Arial" w:hAnsi="Arial" w:cs="Arial"/>
                <w:color w:val="000000" w:themeColor="text1"/>
                <w:sz w:val="24"/>
                <w:szCs w:val="24"/>
              </w:rPr>
              <w:t>y:</w:t>
            </w:r>
            <w:r w:rsidR="00791C81">
              <w:rPr>
                <w:rFonts w:ascii="Arial" w:hAnsi="Arial" w:cs="Arial"/>
                <w:color w:val="000000" w:themeColor="text1"/>
                <w:sz w:val="24"/>
                <w:szCs w:val="24"/>
              </w:rPr>
              <w:t xml:space="preserve"> </w:t>
            </w:r>
            <w:r w:rsidR="00791C81" w:rsidRPr="00791C81">
              <w:rPr>
                <w:rFonts w:ascii="Arial" w:hAnsi="Arial" w:cs="Arial"/>
                <w:color w:val="000000" w:themeColor="text1"/>
                <w:sz w:val="24"/>
                <w:szCs w:val="24"/>
              </w:rPr>
              <w:t>Koep &amp; Partners</w:t>
            </w:r>
          </w:p>
          <w:p w14:paraId="28588840" w14:textId="77777777" w:rsidR="00791C81" w:rsidRPr="00791C81" w:rsidRDefault="00791C81" w:rsidP="00791C81">
            <w:pPr>
              <w:rPr>
                <w:rFonts w:ascii="Arial" w:hAnsi="Arial" w:cs="Arial"/>
                <w:color w:val="000000" w:themeColor="text1"/>
                <w:sz w:val="24"/>
                <w:szCs w:val="24"/>
              </w:rPr>
            </w:pPr>
          </w:p>
          <w:p w14:paraId="676FCF32" w14:textId="77777777" w:rsidR="00A275BC" w:rsidRPr="005402D3" w:rsidRDefault="00A275BC" w:rsidP="00240E3B">
            <w:pPr>
              <w:spacing w:after="0" w:line="240" w:lineRule="auto"/>
              <w:rPr>
                <w:rFonts w:ascii="Arial" w:hAnsi="Arial" w:cs="Arial"/>
                <w:color w:val="000000" w:themeColor="text1"/>
                <w:sz w:val="24"/>
                <w:szCs w:val="24"/>
              </w:rPr>
            </w:pPr>
            <w:r w:rsidRPr="005402D3">
              <w:rPr>
                <w:rFonts w:ascii="Arial" w:hAnsi="Arial" w:cs="Arial"/>
                <w:color w:val="000000" w:themeColor="text1"/>
                <w:sz w:val="24"/>
                <w:szCs w:val="24"/>
              </w:rPr>
              <w:t xml:space="preserve"> </w:t>
            </w:r>
          </w:p>
        </w:tc>
      </w:tr>
      <w:tr w:rsidR="00A275BC" w:rsidRPr="000B2339" w14:paraId="69330A5B" w14:textId="77777777" w:rsidTr="00E46A4E">
        <w:tc>
          <w:tcPr>
            <w:tcW w:w="4386" w:type="dxa"/>
            <w:shd w:val="clear" w:color="auto" w:fill="auto"/>
          </w:tcPr>
          <w:p w14:paraId="2EC6615E" w14:textId="6D266A94" w:rsidR="00A275BC" w:rsidRPr="005402D3" w:rsidRDefault="00A275BC" w:rsidP="00240E3B">
            <w:pPr>
              <w:ind w:left="-108"/>
              <w:rPr>
                <w:rFonts w:ascii="Arial" w:hAnsi="Arial" w:cs="Arial"/>
                <w:color w:val="000000" w:themeColor="text1"/>
                <w:sz w:val="24"/>
                <w:szCs w:val="24"/>
              </w:rPr>
            </w:pPr>
            <w:r w:rsidRPr="005402D3">
              <w:rPr>
                <w:rFonts w:ascii="Arial" w:hAnsi="Arial" w:cs="Arial"/>
                <w:color w:val="000000" w:themeColor="text1"/>
                <w:sz w:val="24"/>
                <w:szCs w:val="24"/>
              </w:rPr>
              <w:t>RESPONDENT:</w:t>
            </w:r>
          </w:p>
        </w:tc>
        <w:tc>
          <w:tcPr>
            <w:tcW w:w="4261" w:type="dxa"/>
            <w:shd w:val="clear" w:color="auto" w:fill="auto"/>
          </w:tcPr>
          <w:p w14:paraId="533C53A6" w14:textId="5697A2CD" w:rsidR="00791C81" w:rsidRPr="00791C81" w:rsidRDefault="00791C81" w:rsidP="00791C81">
            <w:pPr>
              <w:rPr>
                <w:rFonts w:ascii="Arial" w:hAnsi="Arial" w:cs="Arial"/>
                <w:color w:val="000000" w:themeColor="text1"/>
                <w:sz w:val="24"/>
                <w:szCs w:val="24"/>
              </w:rPr>
            </w:pPr>
            <w:r w:rsidRPr="00791C81">
              <w:rPr>
                <w:rFonts w:ascii="Arial" w:hAnsi="Arial" w:cs="Arial"/>
                <w:color w:val="000000" w:themeColor="text1"/>
                <w:sz w:val="24"/>
                <w:szCs w:val="24"/>
              </w:rPr>
              <w:t>Mr</w:t>
            </w:r>
            <w:r w:rsidR="00204586">
              <w:rPr>
                <w:rFonts w:ascii="Arial" w:hAnsi="Arial" w:cs="Arial"/>
                <w:color w:val="000000" w:themeColor="text1"/>
                <w:sz w:val="24"/>
                <w:szCs w:val="24"/>
              </w:rPr>
              <w:t xml:space="preserve"> </w:t>
            </w:r>
            <w:r w:rsidRPr="00791C81">
              <w:rPr>
                <w:rFonts w:ascii="Arial" w:hAnsi="Arial" w:cs="Arial"/>
                <w:color w:val="000000" w:themeColor="text1"/>
                <w:sz w:val="24"/>
                <w:szCs w:val="24"/>
              </w:rPr>
              <w:t>N Arendse SC</w:t>
            </w:r>
            <w:r w:rsidR="00FC34A8">
              <w:rPr>
                <w:rFonts w:ascii="Arial" w:hAnsi="Arial" w:cs="Arial"/>
                <w:color w:val="000000" w:themeColor="text1"/>
                <w:sz w:val="24"/>
                <w:szCs w:val="24"/>
              </w:rPr>
              <w:t xml:space="preserve"> (</w:t>
            </w:r>
            <w:r w:rsidR="00B8354F">
              <w:rPr>
                <w:rFonts w:ascii="Arial" w:hAnsi="Arial" w:cs="Arial"/>
                <w:color w:val="000000" w:themeColor="text1"/>
                <w:sz w:val="24"/>
                <w:szCs w:val="24"/>
              </w:rPr>
              <w:t xml:space="preserve">with him </w:t>
            </w:r>
            <w:r>
              <w:rPr>
                <w:rFonts w:ascii="Arial" w:hAnsi="Arial" w:cs="Arial"/>
                <w:color w:val="000000" w:themeColor="text1"/>
                <w:sz w:val="24"/>
                <w:szCs w:val="24"/>
              </w:rPr>
              <w:t>S</w:t>
            </w:r>
            <w:r w:rsidR="00204586">
              <w:rPr>
                <w:rFonts w:ascii="Arial" w:hAnsi="Arial" w:cs="Arial"/>
                <w:color w:val="000000" w:themeColor="text1"/>
                <w:sz w:val="24"/>
                <w:szCs w:val="24"/>
              </w:rPr>
              <w:t xml:space="preserve"> </w:t>
            </w:r>
            <w:r>
              <w:rPr>
                <w:rFonts w:ascii="Arial" w:hAnsi="Arial" w:cs="Arial"/>
                <w:color w:val="000000" w:themeColor="text1"/>
                <w:sz w:val="24"/>
                <w:szCs w:val="24"/>
              </w:rPr>
              <w:t>S</w:t>
            </w:r>
            <w:r w:rsidR="00B8354F">
              <w:rPr>
                <w:rFonts w:ascii="Arial" w:hAnsi="Arial" w:cs="Arial"/>
                <w:color w:val="000000" w:themeColor="text1"/>
                <w:sz w:val="24"/>
                <w:szCs w:val="24"/>
              </w:rPr>
              <w:t xml:space="preserve"> </w:t>
            </w:r>
            <w:r>
              <w:rPr>
                <w:rFonts w:ascii="Arial" w:hAnsi="Arial" w:cs="Arial"/>
                <w:color w:val="000000" w:themeColor="text1"/>
                <w:sz w:val="24"/>
                <w:szCs w:val="24"/>
              </w:rPr>
              <w:t>Makando &amp;</w:t>
            </w:r>
            <w:r w:rsidR="00B8354F">
              <w:rPr>
                <w:rFonts w:ascii="Arial" w:hAnsi="Arial" w:cs="Arial"/>
                <w:color w:val="000000" w:themeColor="text1"/>
                <w:sz w:val="24"/>
                <w:szCs w:val="24"/>
              </w:rPr>
              <w:t xml:space="preserve"> C</w:t>
            </w:r>
            <w:r>
              <w:rPr>
                <w:rFonts w:ascii="Arial" w:hAnsi="Arial" w:cs="Arial"/>
                <w:color w:val="000000" w:themeColor="text1"/>
                <w:sz w:val="24"/>
                <w:szCs w:val="24"/>
              </w:rPr>
              <w:t xml:space="preserve"> Lutibezi</w:t>
            </w:r>
            <w:r w:rsidR="00FC34A8">
              <w:rPr>
                <w:rFonts w:ascii="Arial" w:hAnsi="Arial" w:cs="Arial"/>
                <w:color w:val="000000" w:themeColor="text1"/>
                <w:sz w:val="24"/>
                <w:szCs w:val="24"/>
              </w:rPr>
              <w:t>)</w:t>
            </w:r>
          </w:p>
          <w:p w14:paraId="4C61D741" w14:textId="5CA1A575" w:rsidR="00A275BC" w:rsidRPr="000B2339" w:rsidRDefault="00791C81" w:rsidP="00E46A4E">
            <w:pPr>
              <w:rPr>
                <w:rFonts w:ascii="Arial" w:hAnsi="Arial" w:cs="Arial"/>
                <w:color w:val="000000" w:themeColor="text1"/>
                <w:sz w:val="24"/>
                <w:szCs w:val="24"/>
              </w:rPr>
            </w:pPr>
            <w:r w:rsidRPr="00791C81">
              <w:rPr>
                <w:rFonts w:ascii="Arial" w:hAnsi="Arial" w:cs="Arial"/>
                <w:color w:val="000000" w:themeColor="text1"/>
                <w:sz w:val="24"/>
                <w:szCs w:val="24"/>
              </w:rPr>
              <w:t xml:space="preserve">Instructed </w:t>
            </w:r>
            <w:r w:rsidR="00B8354F">
              <w:rPr>
                <w:rFonts w:ascii="Arial" w:hAnsi="Arial" w:cs="Arial"/>
                <w:color w:val="000000" w:themeColor="text1"/>
                <w:sz w:val="24"/>
                <w:szCs w:val="24"/>
              </w:rPr>
              <w:t>b</w:t>
            </w:r>
            <w:r w:rsidRPr="00791C81">
              <w:rPr>
                <w:rFonts w:ascii="Arial" w:hAnsi="Arial" w:cs="Arial"/>
                <w:color w:val="000000" w:themeColor="text1"/>
                <w:sz w:val="24"/>
                <w:szCs w:val="24"/>
              </w:rPr>
              <w:t>y:</w:t>
            </w:r>
            <w:r>
              <w:rPr>
                <w:rFonts w:ascii="Arial" w:hAnsi="Arial" w:cs="Arial"/>
                <w:color w:val="000000" w:themeColor="text1"/>
                <w:sz w:val="24"/>
                <w:szCs w:val="24"/>
              </w:rPr>
              <w:t xml:space="preserve"> </w:t>
            </w:r>
            <w:r w:rsidRPr="00791C81">
              <w:rPr>
                <w:rFonts w:ascii="Arial" w:hAnsi="Arial" w:cs="Arial"/>
                <w:color w:val="000000" w:themeColor="text1"/>
                <w:sz w:val="24"/>
                <w:szCs w:val="24"/>
              </w:rPr>
              <w:t>Government Attorney</w:t>
            </w:r>
          </w:p>
          <w:p w14:paraId="608BAB2F" w14:textId="77777777" w:rsidR="00A275BC" w:rsidRPr="000B2339" w:rsidRDefault="00A275BC" w:rsidP="00E46A4E">
            <w:pPr>
              <w:rPr>
                <w:rFonts w:ascii="Arial" w:hAnsi="Arial" w:cs="Arial"/>
                <w:color w:val="000000" w:themeColor="text1"/>
                <w:sz w:val="24"/>
                <w:szCs w:val="24"/>
              </w:rPr>
            </w:pPr>
          </w:p>
        </w:tc>
      </w:tr>
      <w:tr w:rsidR="00A275BC" w:rsidRPr="000B2339" w14:paraId="0CBC109D" w14:textId="77777777" w:rsidTr="00E46A4E">
        <w:tc>
          <w:tcPr>
            <w:tcW w:w="4386" w:type="dxa"/>
            <w:shd w:val="clear" w:color="auto" w:fill="auto"/>
          </w:tcPr>
          <w:p w14:paraId="66212E8E"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2203F433" w14:textId="77777777" w:rsidR="00A275BC" w:rsidRPr="000B2339" w:rsidRDefault="00A275BC" w:rsidP="00E46A4E">
            <w:pPr>
              <w:rPr>
                <w:rFonts w:ascii="Arial" w:hAnsi="Arial" w:cs="Arial"/>
                <w:color w:val="000000" w:themeColor="text1"/>
                <w:sz w:val="24"/>
                <w:szCs w:val="24"/>
              </w:rPr>
            </w:pPr>
          </w:p>
        </w:tc>
      </w:tr>
      <w:tr w:rsidR="00A275BC" w:rsidRPr="000B2339" w14:paraId="3E871761" w14:textId="77777777" w:rsidTr="00E46A4E">
        <w:tc>
          <w:tcPr>
            <w:tcW w:w="4386" w:type="dxa"/>
            <w:shd w:val="clear" w:color="auto" w:fill="auto"/>
          </w:tcPr>
          <w:p w14:paraId="25D60079"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1DDCE698" w14:textId="77777777" w:rsidR="00A275BC" w:rsidRPr="000B2339" w:rsidRDefault="00A275BC" w:rsidP="00E46A4E">
            <w:pPr>
              <w:rPr>
                <w:rFonts w:ascii="Arial" w:hAnsi="Arial" w:cs="Arial"/>
                <w:color w:val="000000" w:themeColor="text1"/>
                <w:sz w:val="24"/>
                <w:szCs w:val="24"/>
              </w:rPr>
            </w:pPr>
          </w:p>
        </w:tc>
      </w:tr>
    </w:tbl>
    <w:p w14:paraId="03FCDD35" w14:textId="77777777" w:rsidR="00900B0E" w:rsidRDefault="00900B0E"/>
    <w:sectPr w:rsidR="00900B0E" w:rsidSect="004351FB">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8A2F" w14:textId="77777777" w:rsidR="002212D1" w:rsidRDefault="002212D1" w:rsidP="00C115A1">
      <w:pPr>
        <w:spacing w:after="0" w:line="240" w:lineRule="auto"/>
      </w:pPr>
      <w:r>
        <w:separator/>
      </w:r>
    </w:p>
  </w:endnote>
  <w:endnote w:type="continuationSeparator" w:id="0">
    <w:p w14:paraId="50187997" w14:textId="77777777" w:rsidR="002212D1" w:rsidRDefault="002212D1" w:rsidP="00C1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0AAA" w14:textId="77777777" w:rsidR="002212D1" w:rsidRDefault="002212D1" w:rsidP="00C115A1">
      <w:pPr>
        <w:spacing w:after="0" w:line="240" w:lineRule="auto"/>
      </w:pPr>
      <w:r>
        <w:separator/>
      </w:r>
    </w:p>
  </w:footnote>
  <w:footnote w:type="continuationSeparator" w:id="0">
    <w:p w14:paraId="15FDA639" w14:textId="77777777" w:rsidR="002212D1" w:rsidRDefault="002212D1" w:rsidP="00C115A1">
      <w:pPr>
        <w:spacing w:after="0" w:line="240" w:lineRule="auto"/>
      </w:pPr>
      <w:r>
        <w:continuationSeparator/>
      </w:r>
    </w:p>
  </w:footnote>
  <w:footnote w:id="1">
    <w:p w14:paraId="2170A445" w14:textId="17046FF0" w:rsidR="00CA1B6D" w:rsidRPr="00163103" w:rsidRDefault="00CA1B6D" w:rsidP="00163103">
      <w:pPr>
        <w:pStyle w:val="FootnoteText"/>
        <w:jc w:val="both"/>
        <w:rPr>
          <w:rFonts w:ascii="Arial" w:hAnsi="Arial" w:cs="Arial"/>
          <w:lang w:val="en-US"/>
        </w:rPr>
      </w:pPr>
      <w:r w:rsidRPr="00163103">
        <w:rPr>
          <w:rStyle w:val="FootnoteReference"/>
          <w:rFonts w:ascii="Arial" w:hAnsi="Arial" w:cs="Arial"/>
        </w:rPr>
        <w:footnoteRef/>
      </w:r>
      <w:r w:rsidRPr="00163103">
        <w:rPr>
          <w:rFonts w:ascii="Arial" w:hAnsi="Arial" w:cs="Arial"/>
        </w:rPr>
        <w:t xml:space="preserve"> </w:t>
      </w:r>
      <w:r w:rsidRPr="00163103">
        <w:rPr>
          <w:rFonts w:ascii="Arial" w:hAnsi="Arial" w:cs="Arial"/>
          <w:lang w:val="en-US"/>
        </w:rPr>
        <w:t>The CPA is an act of the parliament of South Africa which was made applicable to the territory of South West Africa as the then colony of South Africa. In terms of art. 140(1) of the Namibian Constitution it remained in force after Independence. With modifications unique to South Africa, the CPA still applies in South Africa. The provisions relating to the taking of a plea (and the underlying jurisprudence) are similar in both countries.</w:t>
      </w:r>
    </w:p>
  </w:footnote>
  <w:footnote w:id="2">
    <w:p w14:paraId="094DB257" w14:textId="51C7BD6C" w:rsidR="00CA1B6D" w:rsidRPr="00D70E13" w:rsidRDefault="00CA1B6D">
      <w:pPr>
        <w:pStyle w:val="FootnoteText"/>
        <w:rPr>
          <w:lang w:val="en-US"/>
        </w:rPr>
      </w:pPr>
      <w:r>
        <w:rPr>
          <w:rStyle w:val="FootnoteReference"/>
        </w:rPr>
        <w:footnoteRef/>
      </w:r>
      <w:r>
        <w:t xml:space="preserve"> Court </w:t>
      </w:r>
      <w:r w:rsidRPr="00D70E13">
        <w:rPr>
          <w:i/>
        </w:rPr>
        <w:t>a quo</w:t>
      </w:r>
      <w:r>
        <w:t xml:space="preserve"> judgment as cited on the Superior Courts website: </w:t>
      </w:r>
      <w:r w:rsidRPr="00D70E13">
        <w:rPr>
          <w:i/>
        </w:rPr>
        <w:t>Joubert v S</w:t>
      </w:r>
      <w:r w:rsidRPr="00D70E13">
        <w:t xml:space="preserve"> (HC-MD-CRI-APP-CAL-2020-00020) [2020] NAHCMD 396 (4 September 2020)</w:t>
      </w:r>
      <w:r>
        <w:t>.</w:t>
      </w:r>
    </w:p>
  </w:footnote>
  <w:footnote w:id="3">
    <w:p w14:paraId="35B4E37A" w14:textId="1F9CE1A9" w:rsidR="001B6128" w:rsidRPr="001B6128" w:rsidRDefault="001B6128" w:rsidP="004C0404">
      <w:pPr>
        <w:pStyle w:val="FootnoteText"/>
        <w:jc w:val="both"/>
        <w:rPr>
          <w:rFonts w:ascii="Arial" w:hAnsi="Arial" w:cs="Arial"/>
          <w:lang w:val="en-US"/>
        </w:rPr>
      </w:pPr>
      <w:r w:rsidRPr="00FE4EA8">
        <w:rPr>
          <w:rStyle w:val="FootnoteReference"/>
          <w:rFonts w:ascii="Arial" w:hAnsi="Arial" w:cs="Arial"/>
        </w:rPr>
        <w:footnoteRef/>
      </w:r>
      <w:r w:rsidRPr="00FE4EA8">
        <w:rPr>
          <w:rFonts w:ascii="Arial" w:hAnsi="Arial" w:cs="Arial"/>
          <w:i/>
        </w:rPr>
        <w:t xml:space="preserve"> </w:t>
      </w:r>
      <w:r w:rsidRPr="00FE4EA8">
        <w:rPr>
          <w:rFonts w:ascii="Arial" w:hAnsi="Arial" w:cs="Arial"/>
          <w:i/>
          <w:lang w:val="en-US"/>
        </w:rPr>
        <w:t>Ibid</w:t>
      </w:r>
      <w:r w:rsidRPr="001B6128">
        <w:rPr>
          <w:rFonts w:ascii="Arial" w:hAnsi="Arial" w:cs="Arial"/>
          <w:lang w:val="en-US"/>
        </w:rPr>
        <w:t>,p 6.</w:t>
      </w:r>
    </w:p>
  </w:footnote>
  <w:footnote w:id="4">
    <w:p w14:paraId="336804CF" w14:textId="00F1EE98" w:rsidR="00CA1B6D" w:rsidRPr="00761463" w:rsidRDefault="00CA1B6D">
      <w:pPr>
        <w:pStyle w:val="FootnoteText"/>
        <w:rPr>
          <w:lang w:val="en-US"/>
        </w:rPr>
      </w:pPr>
      <w:r>
        <w:rPr>
          <w:rStyle w:val="FootnoteReference"/>
        </w:rPr>
        <w:footnoteRef/>
      </w:r>
      <w:r>
        <w:t xml:space="preserve"> </w:t>
      </w:r>
      <w:r>
        <w:rPr>
          <w:lang w:val="en-US"/>
        </w:rPr>
        <w:t>Which guarantees the right to a fair trial in criminal proceedings.</w:t>
      </w:r>
    </w:p>
  </w:footnote>
  <w:footnote w:id="5">
    <w:p w14:paraId="5F04D61C" w14:textId="20B7E7BB" w:rsidR="00CA1B6D" w:rsidRPr="00D810C1" w:rsidRDefault="00CA1B6D" w:rsidP="00D810C1">
      <w:pPr>
        <w:pStyle w:val="FootnoteText"/>
        <w:jc w:val="both"/>
        <w:rPr>
          <w:rFonts w:ascii="Arial" w:hAnsi="Arial" w:cs="Arial"/>
          <w:lang w:val="en-US"/>
        </w:rPr>
      </w:pPr>
      <w:r w:rsidRPr="00D810C1">
        <w:rPr>
          <w:rStyle w:val="FootnoteReference"/>
          <w:rFonts w:ascii="Arial" w:hAnsi="Arial" w:cs="Arial"/>
        </w:rPr>
        <w:footnoteRef/>
      </w:r>
      <w:r w:rsidRPr="00D810C1">
        <w:rPr>
          <w:rFonts w:ascii="Arial" w:hAnsi="Arial" w:cs="Arial"/>
        </w:rPr>
        <w:t xml:space="preserve"> </w:t>
      </w:r>
      <w:r w:rsidRPr="00D810C1">
        <w:rPr>
          <w:rFonts w:ascii="Arial" w:hAnsi="Arial" w:cs="Arial"/>
          <w:lang w:val="en-US"/>
        </w:rPr>
        <w:t xml:space="preserve">According to the Shorter Oxford English Dictionary, the noun ‘sojourn’ </w:t>
      </w:r>
      <w:r w:rsidR="00D810C1" w:rsidRPr="00D810C1">
        <w:rPr>
          <w:rFonts w:ascii="Arial" w:hAnsi="Arial" w:cs="Arial"/>
          <w:lang w:val="en-US"/>
        </w:rPr>
        <w:t>connotes a temporary stay at a place. ‘A sojourner is a visitor; a guest’.</w:t>
      </w:r>
    </w:p>
  </w:footnote>
  <w:footnote w:id="6">
    <w:p w14:paraId="47D41549" w14:textId="48980BF7" w:rsidR="00CA1B6D" w:rsidRPr="00520EB1" w:rsidRDefault="00CA1B6D" w:rsidP="00520EB1">
      <w:pPr>
        <w:pStyle w:val="FootnoteText"/>
        <w:jc w:val="both"/>
        <w:rPr>
          <w:rFonts w:ascii="Arial" w:hAnsi="Arial" w:cs="Arial"/>
          <w:lang w:val="en-US"/>
        </w:rPr>
      </w:pPr>
      <w:r w:rsidRPr="00520EB1">
        <w:rPr>
          <w:rStyle w:val="FootnoteReference"/>
          <w:rFonts w:ascii="Arial" w:hAnsi="Arial" w:cs="Arial"/>
        </w:rPr>
        <w:footnoteRef/>
      </w:r>
      <w:r w:rsidRPr="00520EB1">
        <w:rPr>
          <w:rFonts w:ascii="Arial" w:hAnsi="Arial" w:cs="Arial"/>
        </w:rPr>
        <w:t xml:space="preserve"> Du Toit, De Jager, Paizers, Skeen &amp; Van der Merwe, </w:t>
      </w:r>
      <w:r w:rsidRPr="00520EB1">
        <w:rPr>
          <w:rFonts w:ascii="Arial" w:hAnsi="Arial" w:cs="Arial"/>
          <w:i/>
          <w:lang w:val="en-US"/>
        </w:rPr>
        <w:t>Commentar</w:t>
      </w:r>
      <w:r w:rsidR="00082931" w:rsidRPr="00520EB1">
        <w:rPr>
          <w:rFonts w:ascii="Arial" w:hAnsi="Arial" w:cs="Arial"/>
          <w:i/>
          <w:lang w:val="en-US"/>
        </w:rPr>
        <w:t>y on the Criminal Procedure Act S</w:t>
      </w:r>
      <w:r w:rsidRPr="00520EB1">
        <w:rPr>
          <w:rFonts w:ascii="Arial" w:hAnsi="Arial" w:cs="Arial"/>
          <w:i/>
          <w:lang w:val="en-US"/>
        </w:rPr>
        <w:t>upplementary,</w:t>
      </w:r>
      <w:r w:rsidR="00082931" w:rsidRPr="00520EB1">
        <w:rPr>
          <w:rFonts w:ascii="Arial" w:hAnsi="Arial" w:cs="Arial"/>
          <w:lang w:val="en-US"/>
        </w:rPr>
        <w:t xml:space="preserve"> Vol 2 </w:t>
      </w:r>
      <w:r w:rsidRPr="00520EB1">
        <w:rPr>
          <w:rFonts w:ascii="Arial" w:hAnsi="Arial" w:cs="Arial"/>
          <w:lang w:val="en-US"/>
        </w:rPr>
        <w:t>p 30-31.</w:t>
      </w:r>
    </w:p>
  </w:footnote>
  <w:footnote w:id="7">
    <w:p w14:paraId="1AA1342F" w14:textId="096A0105" w:rsidR="00CA1B6D" w:rsidRPr="00DC0DA7" w:rsidRDefault="00CA1B6D" w:rsidP="00520EB1">
      <w:pPr>
        <w:pStyle w:val="FootnoteText"/>
        <w:jc w:val="both"/>
        <w:rPr>
          <w:lang w:val="en-US"/>
        </w:rPr>
      </w:pPr>
      <w:r w:rsidRPr="00520EB1">
        <w:rPr>
          <w:rStyle w:val="FootnoteReference"/>
          <w:rFonts w:ascii="Arial" w:hAnsi="Arial" w:cs="Arial"/>
        </w:rPr>
        <w:footnoteRef/>
      </w:r>
      <w:r w:rsidRPr="00520EB1">
        <w:rPr>
          <w:rFonts w:ascii="Arial" w:hAnsi="Arial" w:cs="Arial"/>
        </w:rPr>
        <w:t xml:space="preserve"> </w:t>
      </w:r>
      <w:r w:rsidRPr="00520EB1">
        <w:rPr>
          <w:rFonts w:ascii="Arial" w:hAnsi="Arial" w:cs="Arial"/>
          <w:i/>
          <w:lang w:val="en-US"/>
        </w:rPr>
        <w:t xml:space="preserve">Tikly &amp; others v Johannes, NO &amp; others </w:t>
      </w:r>
      <w:r w:rsidRPr="00520EB1">
        <w:rPr>
          <w:rFonts w:ascii="Arial" w:hAnsi="Arial" w:cs="Arial"/>
          <w:lang w:val="en-US"/>
        </w:rPr>
        <w:t>1963 (2) SA 590H (TPD).</w:t>
      </w:r>
    </w:p>
  </w:footnote>
  <w:footnote w:id="8">
    <w:p w14:paraId="5B97CC15" w14:textId="601FD62C" w:rsidR="00CA1B6D" w:rsidRPr="00433099" w:rsidRDefault="00CA1B6D">
      <w:pPr>
        <w:pStyle w:val="FootnoteText"/>
        <w:rPr>
          <w:lang w:val="en-US"/>
        </w:rPr>
      </w:pPr>
      <w:r>
        <w:rPr>
          <w:rStyle w:val="FootnoteReference"/>
        </w:rPr>
        <w:footnoteRef/>
      </w:r>
      <w:r>
        <w:t xml:space="preserve"> </w:t>
      </w:r>
      <w:r w:rsidRPr="00D16789">
        <w:rPr>
          <w:i/>
          <w:lang w:val="en-US"/>
        </w:rPr>
        <w:t>S v Paulo</w:t>
      </w:r>
      <w:r>
        <w:rPr>
          <w:lang w:val="en-US"/>
        </w:rPr>
        <w:t xml:space="preserve"> 2013 (2) NR 366 (SC) para 18 and the authorities there collected.</w:t>
      </w:r>
    </w:p>
  </w:footnote>
  <w:footnote w:id="9">
    <w:p w14:paraId="2D018F46" w14:textId="4F6E0A22" w:rsidR="00CA1B6D" w:rsidRPr="00A128F5" w:rsidRDefault="00CA1B6D" w:rsidP="00A128F5">
      <w:pPr>
        <w:jc w:val="both"/>
        <w:rPr>
          <w:rFonts w:ascii="Arial" w:hAnsi="Arial" w:cs="Arial"/>
          <w:sz w:val="20"/>
          <w:szCs w:val="20"/>
        </w:rPr>
      </w:pPr>
      <w:r w:rsidRPr="00A128F5">
        <w:rPr>
          <w:rStyle w:val="FootnoteReference"/>
          <w:rFonts w:ascii="Arial" w:hAnsi="Arial" w:cs="Arial"/>
          <w:sz w:val="20"/>
          <w:szCs w:val="20"/>
        </w:rPr>
        <w:footnoteRef/>
      </w:r>
      <w:r w:rsidRPr="00A128F5">
        <w:rPr>
          <w:rFonts w:ascii="Arial" w:hAnsi="Arial" w:cs="Arial"/>
          <w:sz w:val="20"/>
          <w:szCs w:val="20"/>
        </w:rPr>
        <w:t xml:space="preserve"> </w:t>
      </w:r>
      <w:r w:rsidRPr="00A128F5">
        <w:rPr>
          <w:rFonts w:ascii="Arial" w:hAnsi="Arial" w:cs="Arial"/>
          <w:i/>
          <w:sz w:val="20"/>
          <w:szCs w:val="20"/>
        </w:rPr>
        <w:t xml:space="preserve">Namib Plains Farming &amp; Tourism </w:t>
      </w:r>
      <w:r w:rsidR="0080100C">
        <w:rPr>
          <w:rFonts w:ascii="Arial" w:hAnsi="Arial" w:cs="Arial"/>
          <w:i/>
          <w:sz w:val="20"/>
          <w:szCs w:val="20"/>
        </w:rPr>
        <w:t>CC</w:t>
      </w:r>
      <w:r w:rsidRPr="00A128F5">
        <w:rPr>
          <w:rFonts w:ascii="Arial" w:hAnsi="Arial" w:cs="Arial"/>
          <w:i/>
          <w:sz w:val="20"/>
          <w:szCs w:val="20"/>
        </w:rPr>
        <w:t xml:space="preserve"> v Valencia Uranium (Pty) Ltd &amp; others</w:t>
      </w:r>
      <w:r w:rsidRPr="00A128F5">
        <w:rPr>
          <w:rFonts w:ascii="Arial" w:hAnsi="Arial" w:cs="Arial"/>
          <w:sz w:val="20"/>
          <w:szCs w:val="20"/>
        </w:rPr>
        <w:t xml:space="preserve"> 2011 (2) NR 469 (SC)</w:t>
      </w:r>
      <w:r>
        <w:rPr>
          <w:rFonts w:ascii="Arial" w:hAnsi="Arial" w:cs="Arial"/>
          <w:sz w:val="20"/>
          <w:szCs w:val="20"/>
        </w:rPr>
        <w:t xml:space="preserve"> paras 39-40. Also </w:t>
      </w:r>
      <w:r w:rsidRPr="00043BDA">
        <w:rPr>
          <w:rFonts w:ascii="Arial" w:hAnsi="Arial" w:cs="Arial"/>
          <w:i/>
          <w:sz w:val="20"/>
          <w:szCs w:val="20"/>
        </w:rPr>
        <w:t>see Bank of Namibia v CBI Exchange Namibia (Pty) Ltd</w:t>
      </w:r>
      <w:r w:rsidRPr="00043BDA">
        <w:rPr>
          <w:rFonts w:ascii="Arial" w:hAnsi="Arial" w:cs="Arial"/>
          <w:sz w:val="20"/>
          <w:szCs w:val="20"/>
        </w:rPr>
        <w:t xml:space="preserve"> (SA 50-2022) [2022] NASC (23 December 2022)</w:t>
      </w:r>
      <w:r>
        <w:rPr>
          <w:rFonts w:ascii="Arial" w:hAnsi="Arial" w:cs="Arial"/>
          <w:sz w:val="20"/>
          <w:szCs w:val="20"/>
        </w:rPr>
        <w:t xml:space="preserve"> para 80. </w:t>
      </w:r>
    </w:p>
    <w:p w14:paraId="5CEBACCA" w14:textId="2C3693A4" w:rsidR="00CA1B6D" w:rsidRPr="00A128F5" w:rsidRDefault="00CA1B6D">
      <w:pPr>
        <w:pStyle w:val="FootnoteText"/>
        <w:rPr>
          <w:lang w:val="en-US"/>
        </w:rPr>
      </w:pPr>
    </w:p>
  </w:footnote>
  <w:footnote w:id="10">
    <w:p w14:paraId="49EBF75B" w14:textId="1D25374B" w:rsidR="003957C5" w:rsidRPr="003957C5" w:rsidRDefault="003957C5">
      <w:pPr>
        <w:pStyle w:val="FootnoteText"/>
        <w:rPr>
          <w:rFonts w:ascii="Arial" w:hAnsi="Arial" w:cs="Arial"/>
          <w:lang w:val="en-US"/>
        </w:rPr>
      </w:pPr>
      <w:r w:rsidRPr="003957C5">
        <w:rPr>
          <w:rStyle w:val="FootnoteReference"/>
          <w:rFonts w:ascii="Arial" w:hAnsi="Arial" w:cs="Arial"/>
        </w:rPr>
        <w:footnoteRef/>
      </w:r>
      <w:r w:rsidRPr="003957C5">
        <w:rPr>
          <w:rFonts w:ascii="Arial" w:hAnsi="Arial" w:cs="Arial"/>
        </w:rPr>
        <w:t xml:space="preserve"> </w:t>
      </w:r>
      <w:r w:rsidRPr="000E3C8F">
        <w:rPr>
          <w:rFonts w:ascii="Arial" w:hAnsi="Arial" w:cs="Arial"/>
          <w:i/>
        </w:rPr>
        <w:t>Ibid</w:t>
      </w:r>
      <w:r w:rsidRPr="003957C5">
        <w:rPr>
          <w:rFonts w:ascii="Arial" w:hAnsi="Arial" w:cs="Arial"/>
        </w:rPr>
        <w:t>, paras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4103"/>
      <w:docPartObj>
        <w:docPartGallery w:val="Page Numbers (Top of Page)"/>
        <w:docPartUnique/>
      </w:docPartObj>
    </w:sdtPr>
    <w:sdtEndPr>
      <w:rPr>
        <w:rFonts w:ascii="Arial" w:hAnsi="Arial" w:cs="Arial"/>
        <w:noProof/>
      </w:rPr>
    </w:sdtEndPr>
    <w:sdtContent>
      <w:p w14:paraId="7556EE88" w14:textId="77777777" w:rsidR="00CA1B6D" w:rsidRPr="00A02F49" w:rsidRDefault="00CA1B6D">
        <w:pPr>
          <w:pStyle w:val="Header"/>
          <w:jc w:val="right"/>
          <w:rPr>
            <w:rFonts w:ascii="Arial" w:hAnsi="Arial" w:cs="Arial"/>
          </w:rPr>
        </w:pPr>
        <w:r w:rsidRPr="00A02F49">
          <w:rPr>
            <w:rFonts w:ascii="Arial" w:hAnsi="Arial" w:cs="Arial"/>
          </w:rPr>
          <w:fldChar w:fldCharType="begin"/>
        </w:r>
        <w:r w:rsidRPr="00A02F49">
          <w:rPr>
            <w:rFonts w:ascii="Arial" w:hAnsi="Arial" w:cs="Arial"/>
          </w:rPr>
          <w:instrText xml:space="preserve"> PAGE   \* MERGEFORMAT </w:instrText>
        </w:r>
        <w:r w:rsidRPr="00A02F49">
          <w:rPr>
            <w:rFonts w:ascii="Arial" w:hAnsi="Arial" w:cs="Arial"/>
          </w:rPr>
          <w:fldChar w:fldCharType="separate"/>
        </w:r>
        <w:r w:rsidR="00204586">
          <w:rPr>
            <w:rFonts w:ascii="Arial" w:hAnsi="Arial" w:cs="Arial"/>
            <w:noProof/>
          </w:rPr>
          <w:t>42</w:t>
        </w:r>
        <w:r w:rsidRPr="00A02F49">
          <w:rPr>
            <w:rFonts w:ascii="Arial" w:hAnsi="Arial" w:cs="Arial"/>
            <w:noProof/>
          </w:rPr>
          <w:fldChar w:fldCharType="end"/>
        </w:r>
      </w:p>
    </w:sdtContent>
  </w:sdt>
  <w:p w14:paraId="2309C973" w14:textId="77777777" w:rsidR="00CA1B6D" w:rsidRDefault="00CA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3371"/>
    <w:multiLevelType w:val="hybridMultilevel"/>
    <w:tmpl w:val="1464A570"/>
    <w:lvl w:ilvl="0" w:tplc="1C1CAD4E">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3055AC2"/>
    <w:multiLevelType w:val="multilevel"/>
    <w:tmpl w:val="0E9A6C0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2BA34DE6"/>
    <w:multiLevelType w:val="hybridMultilevel"/>
    <w:tmpl w:val="CD4C9AE6"/>
    <w:lvl w:ilvl="0" w:tplc="13505A46">
      <w:start w:val="1"/>
      <w:numFmt w:val="lowerLetter"/>
      <w:lvlText w:val="(%1)"/>
      <w:lvlJc w:val="left"/>
      <w:pPr>
        <w:ind w:left="1800" w:hanging="360"/>
      </w:pPr>
      <w:rPr>
        <w:rFonts w:ascii="Arial" w:hAnsi="Arial" w:cs="Arial"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4C07A6D"/>
    <w:multiLevelType w:val="hybridMultilevel"/>
    <w:tmpl w:val="018CA5C2"/>
    <w:lvl w:ilvl="0" w:tplc="D6BED1E6">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AEB0D9A"/>
    <w:multiLevelType w:val="hybridMultilevel"/>
    <w:tmpl w:val="DF20574E"/>
    <w:lvl w:ilvl="0" w:tplc="576A0C0E">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6A5622"/>
    <w:multiLevelType w:val="hybridMultilevel"/>
    <w:tmpl w:val="18249CD6"/>
    <w:lvl w:ilvl="0" w:tplc="2AE2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C836A8"/>
    <w:multiLevelType w:val="hybridMultilevel"/>
    <w:tmpl w:val="C2AA6968"/>
    <w:lvl w:ilvl="0" w:tplc="5414FD4A">
      <w:start w:val="1"/>
      <w:numFmt w:val="decimal"/>
      <w:lvlText w:val="[%1]"/>
      <w:lvlJc w:val="left"/>
      <w:pPr>
        <w:ind w:left="2345" w:hanging="360"/>
      </w:pPr>
      <w:rPr>
        <w:rFonts w:ascii="Arial" w:hAnsi="Arial" w:cs="Arial"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5E02219"/>
    <w:multiLevelType w:val="hybridMultilevel"/>
    <w:tmpl w:val="FDDA4098"/>
    <w:lvl w:ilvl="0" w:tplc="7A300E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5FD44CD"/>
    <w:multiLevelType w:val="hybridMultilevel"/>
    <w:tmpl w:val="F576393A"/>
    <w:lvl w:ilvl="0" w:tplc="C09EFFD4">
      <w:start w:val="1"/>
      <w:numFmt w:val="lowerLetter"/>
      <w:lvlText w:val="(%1)"/>
      <w:lvlJc w:val="left"/>
      <w:pPr>
        <w:ind w:left="1590" w:hanging="435"/>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num w:numId="1" w16cid:durableId="602226500">
    <w:abstractNumId w:val="7"/>
  </w:num>
  <w:num w:numId="2" w16cid:durableId="1898079832">
    <w:abstractNumId w:val="5"/>
  </w:num>
  <w:num w:numId="3" w16cid:durableId="1907761245">
    <w:abstractNumId w:val="3"/>
  </w:num>
  <w:num w:numId="4" w16cid:durableId="1482037042">
    <w:abstractNumId w:val="1"/>
  </w:num>
  <w:num w:numId="5" w16cid:durableId="2056345929">
    <w:abstractNumId w:val="2"/>
  </w:num>
  <w:num w:numId="6" w16cid:durableId="1980263002">
    <w:abstractNumId w:val="8"/>
  </w:num>
  <w:num w:numId="7" w16cid:durableId="502942174">
    <w:abstractNumId w:val="9"/>
  </w:num>
  <w:num w:numId="8" w16cid:durableId="1032462550">
    <w:abstractNumId w:val="4"/>
  </w:num>
  <w:num w:numId="9" w16cid:durableId="1124469104">
    <w:abstractNumId w:val="0"/>
  </w:num>
  <w:num w:numId="10" w16cid:durableId="1481383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BC"/>
    <w:rsid w:val="000018D1"/>
    <w:rsid w:val="00002EDF"/>
    <w:rsid w:val="000072C6"/>
    <w:rsid w:val="00007485"/>
    <w:rsid w:val="000078FB"/>
    <w:rsid w:val="00007E90"/>
    <w:rsid w:val="00013F18"/>
    <w:rsid w:val="0001565A"/>
    <w:rsid w:val="000222D5"/>
    <w:rsid w:val="00031B27"/>
    <w:rsid w:val="0003210E"/>
    <w:rsid w:val="00032BCB"/>
    <w:rsid w:val="00041B3A"/>
    <w:rsid w:val="00042725"/>
    <w:rsid w:val="00043BDA"/>
    <w:rsid w:val="000503CD"/>
    <w:rsid w:val="00052BC2"/>
    <w:rsid w:val="00055CB7"/>
    <w:rsid w:val="0005650C"/>
    <w:rsid w:val="00060736"/>
    <w:rsid w:val="00062995"/>
    <w:rsid w:val="00066EFD"/>
    <w:rsid w:val="00073DAD"/>
    <w:rsid w:val="000769FC"/>
    <w:rsid w:val="00082931"/>
    <w:rsid w:val="00083084"/>
    <w:rsid w:val="00091C4F"/>
    <w:rsid w:val="000A3105"/>
    <w:rsid w:val="000B143C"/>
    <w:rsid w:val="000B220F"/>
    <w:rsid w:val="000B2ABC"/>
    <w:rsid w:val="000B3365"/>
    <w:rsid w:val="000B3B31"/>
    <w:rsid w:val="000B5307"/>
    <w:rsid w:val="000B69F2"/>
    <w:rsid w:val="000B74C7"/>
    <w:rsid w:val="000C59A1"/>
    <w:rsid w:val="000D2294"/>
    <w:rsid w:val="000D3B61"/>
    <w:rsid w:val="000D5C09"/>
    <w:rsid w:val="000D6ABA"/>
    <w:rsid w:val="000D72EA"/>
    <w:rsid w:val="000E3C8F"/>
    <w:rsid w:val="000E40A2"/>
    <w:rsid w:val="000E633D"/>
    <w:rsid w:val="000F0F06"/>
    <w:rsid w:val="000F3290"/>
    <w:rsid w:val="000F6AC0"/>
    <w:rsid w:val="000F776F"/>
    <w:rsid w:val="00102CB8"/>
    <w:rsid w:val="00106560"/>
    <w:rsid w:val="001106A8"/>
    <w:rsid w:val="001118C7"/>
    <w:rsid w:val="00111B33"/>
    <w:rsid w:val="00124E8E"/>
    <w:rsid w:val="001265BD"/>
    <w:rsid w:val="0012731E"/>
    <w:rsid w:val="001302F8"/>
    <w:rsid w:val="00135FA1"/>
    <w:rsid w:val="00143587"/>
    <w:rsid w:val="00144B48"/>
    <w:rsid w:val="00153667"/>
    <w:rsid w:val="0015384A"/>
    <w:rsid w:val="00163103"/>
    <w:rsid w:val="001652ED"/>
    <w:rsid w:val="00170C10"/>
    <w:rsid w:val="00172E89"/>
    <w:rsid w:val="0017381A"/>
    <w:rsid w:val="001833D7"/>
    <w:rsid w:val="001842C2"/>
    <w:rsid w:val="0018483C"/>
    <w:rsid w:val="00192FE6"/>
    <w:rsid w:val="001967AC"/>
    <w:rsid w:val="001A1384"/>
    <w:rsid w:val="001A1757"/>
    <w:rsid w:val="001A67A3"/>
    <w:rsid w:val="001A69E3"/>
    <w:rsid w:val="001A6F9A"/>
    <w:rsid w:val="001A7AF6"/>
    <w:rsid w:val="001B6128"/>
    <w:rsid w:val="001C5457"/>
    <w:rsid w:val="001C5E43"/>
    <w:rsid w:val="001D4059"/>
    <w:rsid w:val="001D4E46"/>
    <w:rsid w:val="001D760A"/>
    <w:rsid w:val="001E1878"/>
    <w:rsid w:val="001F16D0"/>
    <w:rsid w:val="001F71C4"/>
    <w:rsid w:val="00200363"/>
    <w:rsid w:val="002022DF"/>
    <w:rsid w:val="00204586"/>
    <w:rsid w:val="002110EA"/>
    <w:rsid w:val="002212D1"/>
    <w:rsid w:val="002215D9"/>
    <w:rsid w:val="00221AAB"/>
    <w:rsid w:val="00223F8A"/>
    <w:rsid w:val="00225CE1"/>
    <w:rsid w:val="002302B2"/>
    <w:rsid w:val="002331F1"/>
    <w:rsid w:val="00234482"/>
    <w:rsid w:val="00234EF0"/>
    <w:rsid w:val="00240E3B"/>
    <w:rsid w:val="00252577"/>
    <w:rsid w:val="0026427D"/>
    <w:rsid w:val="0026536F"/>
    <w:rsid w:val="0026724F"/>
    <w:rsid w:val="00276D4C"/>
    <w:rsid w:val="00283B57"/>
    <w:rsid w:val="00290241"/>
    <w:rsid w:val="002935B2"/>
    <w:rsid w:val="002A699A"/>
    <w:rsid w:val="002B0E83"/>
    <w:rsid w:val="002B2B0C"/>
    <w:rsid w:val="002B3F42"/>
    <w:rsid w:val="002C11C9"/>
    <w:rsid w:val="002C25AC"/>
    <w:rsid w:val="002C49A6"/>
    <w:rsid w:val="002D323F"/>
    <w:rsid w:val="002D5924"/>
    <w:rsid w:val="002D6374"/>
    <w:rsid w:val="002E1B27"/>
    <w:rsid w:val="002E1C62"/>
    <w:rsid w:val="002E4401"/>
    <w:rsid w:val="002F0F64"/>
    <w:rsid w:val="002F1D7C"/>
    <w:rsid w:val="002F1F10"/>
    <w:rsid w:val="002F620E"/>
    <w:rsid w:val="00300A9A"/>
    <w:rsid w:val="00302B08"/>
    <w:rsid w:val="0030374C"/>
    <w:rsid w:val="00303C13"/>
    <w:rsid w:val="00306FC1"/>
    <w:rsid w:val="0031281F"/>
    <w:rsid w:val="00313810"/>
    <w:rsid w:val="00322F15"/>
    <w:rsid w:val="00333D6B"/>
    <w:rsid w:val="0033682B"/>
    <w:rsid w:val="003369B8"/>
    <w:rsid w:val="00337095"/>
    <w:rsid w:val="003373F3"/>
    <w:rsid w:val="00343F2F"/>
    <w:rsid w:val="0034494F"/>
    <w:rsid w:val="00351093"/>
    <w:rsid w:val="00353D5A"/>
    <w:rsid w:val="00356649"/>
    <w:rsid w:val="00360204"/>
    <w:rsid w:val="00362520"/>
    <w:rsid w:val="00362985"/>
    <w:rsid w:val="00363353"/>
    <w:rsid w:val="0036538C"/>
    <w:rsid w:val="00366644"/>
    <w:rsid w:val="003707EE"/>
    <w:rsid w:val="00375878"/>
    <w:rsid w:val="00376FDF"/>
    <w:rsid w:val="00383EA8"/>
    <w:rsid w:val="003919A2"/>
    <w:rsid w:val="0039433C"/>
    <w:rsid w:val="003957C5"/>
    <w:rsid w:val="003A44C6"/>
    <w:rsid w:val="003A6A4E"/>
    <w:rsid w:val="003B29F6"/>
    <w:rsid w:val="003B3D37"/>
    <w:rsid w:val="003B457C"/>
    <w:rsid w:val="003B72AF"/>
    <w:rsid w:val="003C4593"/>
    <w:rsid w:val="003C51F7"/>
    <w:rsid w:val="003C7601"/>
    <w:rsid w:val="003D0AF8"/>
    <w:rsid w:val="003D0C77"/>
    <w:rsid w:val="003D50DC"/>
    <w:rsid w:val="003E2385"/>
    <w:rsid w:val="003E30BC"/>
    <w:rsid w:val="003E5762"/>
    <w:rsid w:val="003E5E44"/>
    <w:rsid w:val="003E7CD7"/>
    <w:rsid w:val="003F1481"/>
    <w:rsid w:val="0040185E"/>
    <w:rsid w:val="00413472"/>
    <w:rsid w:val="004137AD"/>
    <w:rsid w:val="0041568A"/>
    <w:rsid w:val="00417A2E"/>
    <w:rsid w:val="00420066"/>
    <w:rsid w:val="00425811"/>
    <w:rsid w:val="00430BDF"/>
    <w:rsid w:val="00433099"/>
    <w:rsid w:val="00433955"/>
    <w:rsid w:val="00434EC2"/>
    <w:rsid w:val="004351FB"/>
    <w:rsid w:val="00435510"/>
    <w:rsid w:val="00435A0A"/>
    <w:rsid w:val="00436F6D"/>
    <w:rsid w:val="004401AC"/>
    <w:rsid w:val="0044317F"/>
    <w:rsid w:val="004438E7"/>
    <w:rsid w:val="00446EB6"/>
    <w:rsid w:val="004474F0"/>
    <w:rsid w:val="00452FB3"/>
    <w:rsid w:val="004532D9"/>
    <w:rsid w:val="00454EC2"/>
    <w:rsid w:val="00456C28"/>
    <w:rsid w:val="004655A1"/>
    <w:rsid w:val="00465B58"/>
    <w:rsid w:val="00476232"/>
    <w:rsid w:val="00477898"/>
    <w:rsid w:val="0048252A"/>
    <w:rsid w:val="00491013"/>
    <w:rsid w:val="004A762C"/>
    <w:rsid w:val="004B2772"/>
    <w:rsid w:val="004B7639"/>
    <w:rsid w:val="004B790B"/>
    <w:rsid w:val="004C0404"/>
    <w:rsid w:val="004C3B35"/>
    <w:rsid w:val="004E7396"/>
    <w:rsid w:val="004F17B0"/>
    <w:rsid w:val="0050720C"/>
    <w:rsid w:val="0051247E"/>
    <w:rsid w:val="005149FF"/>
    <w:rsid w:val="00520712"/>
    <w:rsid w:val="00520EB1"/>
    <w:rsid w:val="0052237A"/>
    <w:rsid w:val="00526C7F"/>
    <w:rsid w:val="0052706E"/>
    <w:rsid w:val="0052789F"/>
    <w:rsid w:val="00530E59"/>
    <w:rsid w:val="00532A5A"/>
    <w:rsid w:val="00534442"/>
    <w:rsid w:val="005358A0"/>
    <w:rsid w:val="005402D3"/>
    <w:rsid w:val="00541F6F"/>
    <w:rsid w:val="00545EA1"/>
    <w:rsid w:val="00547F50"/>
    <w:rsid w:val="005571A8"/>
    <w:rsid w:val="00557F94"/>
    <w:rsid w:val="0056110B"/>
    <w:rsid w:val="005622F8"/>
    <w:rsid w:val="00564A42"/>
    <w:rsid w:val="00571E84"/>
    <w:rsid w:val="00575C92"/>
    <w:rsid w:val="0057615A"/>
    <w:rsid w:val="00576775"/>
    <w:rsid w:val="00583B3F"/>
    <w:rsid w:val="00585D11"/>
    <w:rsid w:val="0058773C"/>
    <w:rsid w:val="00591CE9"/>
    <w:rsid w:val="00594544"/>
    <w:rsid w:val="005A1958"/>
    <w:rsid w:val="005A65C7"/>
    <w:rsid w:val="005B20A2"/>
    <w:rsid w:val="005B4C73"/>
    <w:rsid w:val="005C262F"/>
    <w:rsid w:val="005C2946"/>
    <w:rsid w:val="005C3116"/>
    <w:rsid w:val="005C7213"/>
    <w:rsid w:val="005C72FC"/>
    <w:rsid w:val="005D119C"/>
    <w:rsid w:val="005D4981"/>
    <w:rsid w:val="005D5D76"/>
    <w:rsid w:val="005E0067"/>
    <w:rsid w:val="005E05BD"/>
    <w:rsid w:val="005E379C"/>
    <w:rsid w:val="005E38DC"/>
    <w:rsid w:val="005E45D6"/>
    <w:rsid w:val="005F21A6"/>
    <w:rsid w:val="005F2E22"/>
    <w:rsid w:val="006014E4"/>
    <w:rsid w:val="00604AFF"/>
    <w:rsid w:val="00610FC2"/>
    <w:rsid w:val="00613089"/>
    <w:rsid w:val="00617B6B"/>
    <w:rsid w:val="00621F74"/>
    <w:rsid w:val="00624B93"/>
    <w:rsid w:val="00634806"/>
    <w:rsid w:val="00635192"/>
    <w:rsid w:val="006426F6"/>
    <w:rsid w:val="00650385"/>
    <w:rsid w:val="00650695"/>
    <w:rsid w:val="00650AF8"/>
    <w:rsid w:val="00652BF0"/>
    <w:rsid w:val="00657300"/>
    <w:rsid w:val="00660F11"/>
    <w:rsid w:val="0066219F"/>
    <w:rsid w:val="00662E17"/>
    <w:rsid w:val="0066413F"/>
    <w:rsid w:val="00664DB9"/>
    <w:rsid w:val="006677D3"/>
    <w:rsid w:val="006776DC"/>
    <w:rsid w:val="00686F9E"/>
    <w:rsid w:val="00687FF9"/>
    <w:rsid w:val="00693CD7"/>
    <w:rsid w:val="00694003"/>
    <w:rsid w:val="00695637"/>
    <w:rsid w:val="006A1673"/>
    <w:rsid w:val="006A78B4"/>
    <w:rsid w:val="006B45C4"/>
    <w:rsid w:val="006B7721"/>
    <w:rsid w:val="006C6B2C"/>
    <w:rsid w:val="006D68B2"/>
    <w:rsid w:val="006E36EF"/>
    <w:rsid w:val="006E411E"/>
    <w:rsid w:val="006E5B90"/>
    <w:rsid w:val="006F266C"/>
    <w:rsid w:val="006F4DE3"/>
    <w:rsid w:val="006F6DA4"/>
    <w:rsid w:val="006F70A9"/>
    <w:rsid w:val="006F7898"/>
    <w:rsid w:val="00705FE5"/>
    <w:rsid w:val="007108CC"/>
    <w:rsid w:val="00710DA4"/>
    <w:rsid w:val="00724444"/>
    <w:rsid w:val="007252EE"/>
    <w:rsid w:val="00732B07"/>
    <w:rsid w:val="007508A3"/>
    <w:rsid w:val="00751532"/>
    <w:rsid w:val="0075577D"/>
    <w:rsid w:val="00756079"/>
    <w:rsid w:val="00761463"/>
    <w:rsid w:val="00761B97"/>
    <w:rsid w:val="007700E1"/>
    <w:rsid w:val="007703DA"/>
    <w:rsid w:val="00770484"/>
    <w:rsid w:val="00771A1C"/>
    <w:rsid w:val="007732D6"/>
    <w:rsid w:val="0078181D"/>
    <w:rsid w:val="00782D0A"/>
    <w:rsid w:val="00791C81"/>
    <w:rsid w:val="007941D8"/>
    <w:rsid w:val="00794254"/>
    <w:rsid w:val="007972E2"/>
    <w:rsid w:val="007A2E48"/>
    <w:rsid w:val="007A72EF"/>
    <w:rsid w:val="007B0F7A"/>
    <w:rsid w:val="007B1C55"/>
    <w:rsid w:val="007B5AA1"/>
    <w:rsid w:val="007B6B63"/>
    <w:rsid w:val="007B6DBD"/>
    <w:rsid w:val="007C44CC"/>
    <w:rsid w:val="007D3B7D"/>
    <w:rsid w:val="007D5C11"/>
    <w:rsid w:val="007E63EF"/>
    <w:rsid w:val="007F47E9"/>
    <w:rsid w:val="007F783A"/>
    <w:rsid w:val="00800C07"/>
    <w:rsid w:val="0080100C"/>
    <w:rsid w:val="008069F9"/>
    <w:rsid w:val="00806D7C"/>
    <w:rsid w:val="00807807"/>
    <w:rsid w:val="00813442"/>
    <w:rsid w:val="0082330D"/>
    <w:rsid w:val="00824B41"/>
    <w:rsid w:val="00825C29"/>
    <w:rsid w:val="00830B9A"/>
    <w:rsid w:val="00833160"/>
    <w:rsid w:val="00837C61"/>
    <w:rsid w:val="00845163"/>
    <w:rsid w:val="00847C6B"/>
    <w:rsid w:val="008614F5"/>
    <w:rsid w:val="00875E46"/>
    <w:rsid w:val="008765EF"/>
    <w:rsid w:val="0088156A"/>
    <w:rsid w:val="008821FA"/>
    <w:rsid w:val="00885F2D"/>
    <w:rsid w:val="008875A8"/>
    <w:rsid w:val="00887646"/>
    <w:rsid w:val="00887F74"/>
    <w:rsid w:val="00890F6D"/>
    <w:rsid w:val="00892083"/>
    <w:rsid w:val="00893B6A"/>
    <w:rsid w:val="00895684"/>
    <w:rsid w:val="008A5A14"/>
    <w:rsid w:val="008A6FAA"/>
    <w:rsid w:val="008A7872"/>
    <w:rsid w:val="008B1412"/>
    <w:rsid w:val="008C3B88"/>
    <w:rsid w:val="008C504D"/>
    <w:rsid w:val="008C635B"/>
    <w:rsid w:val="008C6487"/>
    <w:rsid w:val="008C651A"/>
    <w:rsid w:val="008C6939"/>
    <w:rsid w:val="008C6B8C"/>
    <w:rsid w:val="008C6C6E"/>
    <w:rsid w:val="008D4141"/>
    <w:rsid w:val="008D5602"/>
    <w:rsid w:val="008E3757"/>
    <w:rsid w:val="008E64D8"/>
    <w:rsid w:val="008F0242"/>
    <w:rsid w:val="008F1B68"/>
    <w:rsid w:val="008F31E4"/>
    <w:rsid w:val="00900B0E"/>
    <w:rsid w:val="00901852"/>
    <w:rsid w:val="00905380"/>
    <w:rsid w:val="00905C3C"/>
    <w:rsid w:val="0091034E"/>
    <w:rsid w:val="00910560"/>
    <w:rsid w:val="00915217"/>
    <w:rsid w:val="00915871"/>
    <w:rsid w:val="00922AB9"/>
    <w:rsid w:val="00923D4D"/>
    <w:rsid w:val="00932BC6"/>
    <w:rsid w:val="00937A3E"/>
    <w:rsid w:val="00940F85"/>
    <w:rsid w:val="00950F96"/>
    <w:rsid w:val="0095336E"/>
    <w:rsid w:val="009560B2"/>
    <w:rsid w:val="0095626B"/>
    <w:rsid w:val="0095764F"/>
    <w:rsid w:val="009610A5"/>
    <w:rsid w:val="00961B82"/>
    <w:rsid w:val="00962A1E"/>
    <w:rsid w:val="00964C23"/>
    <w:rsid w:val="00966D79"/>
    <w:rsid w:val="00973457"/>
    <w:rsid w:val="00975C12"/>
    <w:rsid w:val="009800D7"/>
    <w:rsid w:val="00990D9E"/>
    <w:rsid w:val="00993D15"/>
    <w:rsid w:val="009962D4"/>
    <w:rsid w:val="009975C8"/>
    <w:rsid w:val="009A4616"/>
    <w:rsid w:val="009A4CA5"/>
    <w:rsid w:val="009A4E7A"/>
    <w:rsid w:val="009A53CE"/>
    <w:rsid w:val="009B38F2"/>
    <w:rsid w:val="009B6255"/>
    <w:rsid w:val="009C2977"/>
    <w:rsid w:val="009E4B64"/>
    <w:rsid w:val="009E5B11"/>
    <w:rsid w:val="009E68BA"/>
    <w:rsid w:val="009F01C2"/>
    <w:rsid w:val="009F1630"/>
    <w:rsid w:val="009F5E49"/>
    <w:rsid w:val="00A02F49"/>
    <w:rsid w:val="00A0401B"/>
    <w:rsid w:val="00A102BF"/>
    <w:rsid w:val="00A10C7F"/>
    <w:rsid w:val="00A1241F"/>
    <w:rsid w:val="00A128F5"/>
    <w:rsid w:val="00A2679E"/>
    <w:rsid w:val="00A275BC"/>
    <w:rsid w:val="00A308A3"/>
    <w:rsid w:val="00A34DD9"/>
    <w:rsid w:val="00A371F0"/>
    <w:rsid w:val="00A4286D"/>
    <w:rsid w:val="00A438F2"/>
    <w:rsid w:val="00A43EC1"/>
    <w:rsid w:val="00A52FAC"/>
    <w:rsid w:val="00A53BCA"/>
    <w:rsid w:val="00A56382"/>
    <w:rsid w:val="00A62E3F"/>
    <w:rsid w:val="00A65FFF"/>
    <w:rsid w:val="00A7531E"/>
    <w:rsid w:val="00A80777"/>
    <w:rsid w:val="00A860D5"/>
    <w:rsid w:val="00A960C6"/>
    <w:rsid w:val="00AA36EE"/>
    <w:rsid w:val="00AA3956"/>
    <w:rsid w:val="00AA4D9F"/>
    <w:rsid w:val="00AB0024"/>
    <w:rsid w:val="00AB0EF3"/>
    <w:rsid w:val="00AB145C"/>
    <w:rsid w:val="00AB1ED5"/>
    <w:rsid w:val="00AB239C"/>
    <w:rsid w:val="00AB2C66"/>
    <w:rsid w:val="00AB50A3"/>
    <w:rsid w:val="00AB5344"/>
    <w:rsid w:val="00AB65F8"/>
    <w:rsid w:val="00AB7CB3"/>
    <w:rsid w:val="00AC019E"/>
    <w:rsid w:val="00AC460F"/>
    <w:rsid w:val="00AC66B2"/>
    <w:rsid w:val="00AD0682"/>
    <w:rsid w:val="00AD0C25"/>
    <w:rsid w:val="00AD4DDC"/>
    <w:rsid w:val="00AD68B2"/>
    <w:rsid w:val="00AE0A31"/>
    <w:rsid w:val="00AE4CD3"/>
    <w:rsid w:val="00AE7C45"/>
    <w:rsid w:val="00AF0CE5"/>
    <w:rsid w:val="00AF5115"/>
    <w:rsid w:val="00B01573"/>
    <w:rsid w:val="00B05F1D"/>
    <w:rsid w:val="00B06CFA"/>
    <w:rsid w:val="00B07C08"/>
    <w:rsid w:val="00B10ADE"/>
    <w:rsid w:val="00B11030"/>
    <w:rsid w:val="00B14C55"/>
    <w:rsid w:val="00B16D43"/>
    <w:rsid w:val="00B172AF"/>
    <w:rsid w:val="00B24A9D"/>
    <w:rsid w:val="00B2692A"/>
    <w:rsid w:val="00B30402"/>
    <w:rsid w:val="00B326F3"/>
    <w:rsid w:val="00B33357"/>
    <w:rsid w:val="00B3388C"/>
    <w:rsid w:val="00B3765E"/>
    <w:rsid w:val="00B529B9"/>
    <w:rsid w:val="00B62690"/>
    <w:rsid w:val="00B700FF"/>
    <w:rsid w:val="00B70D20"/>
    <w:rsid w:val="00B72496"/>
    <w:rsid w:val="00B73966"/>
    <w:rsid w:val="00B7446E"/>
    <w:rsid w:val="00B768EF"/>
    <w:rsid w:val="00B76CF8"/>
    <w:rsid w:val="00B81532"/>
    <w:rsid w:val="00B8354F"/>
    <w:rsid w:val="00B83B02"/>
    <w:rsid w:val="00B84BF1"/>
    <w:rsid w:val="00B87F6E"/>
    <w:rsid w:val="00B92D64"/>
    <w:rsid w:val="00B950EC"/>
    <w:rsid w:val="00BA1D39"/>
    <w:rsid w:val="00BA26DB"/>
    <w:rsid w:val="00BA5E75"/>
    <w:rsid w:val="00BA6804"/>
    <w:rsid w:val="00BA7713"/>
    <w:rsid w:val="00BB3D4C"/>
    <w:rsid w:val="00BC2EF3"/>
    <w:rsid w:val="00BC35DC"/>
    <w:rsid w:val="00BC6AF4"/>
    <w:rsid w:val="00BC7929"/>
    <w:rsid w:val="00BD71FD"/>
    <w:rsid w:val="00BE0ECA"/>
    <w:rsid w:val="00BE124A"/>
    <w:rsid w:val="00BE3DEC"/>
    <w:rsid w:val="00BE40DE"/>
    <w:rsid w:val="00BF17CB"/>
    <w:rsid w:val="00BF256F"/>
    <w:rsid w:val="00BF7512"/>
    <w:rsid w:val="00C015EE"/>
    <w:rsid w:val="00C0366C"/>
    <w:rsid w:val="00C115A1"/>
    <w:rsid w:val="00C1625A"/>
    <w:rsid w:val="00C16C47"/>
    <w:rsid w:val="00C17F01"/>
    <w:rsid w:val="00C2073D"/>
    <w:rsid w:val="00C22FCA"/>
    <w:rsid w:val="00C31AF0"/>
    <w:rsid w:val="00C32D73"/>
    <w:rsid w:val="00C33377"/>
    <w:rsid w:val="00C33603"/>
    <w:rsid w:val="00C3557A"/>
    <w:rsid w:val="00C4390E"/>
    <w:rsid w:val="00C45F66"/>
    <w:rsid w:val="00C4649F"/>
    <w:rsid w:val="00C46585"/>
    <w:rsid w:val="00C505E7"/>
    <w:rsid w:val="00C62168"/>
    <w:rsid w:val="00C640A0"/>
    <w:rsid w:val="00C73F9A"/>
    <w:rsid w:val="00C74329"/>
    <w:rsid w:val="00C80DC0"/>
    <w:rsid w:val="00C830BC"/>
    <w:rsid w:val="00C84ED8"/>
    <w:rsid w:val="00C87E34"/>
    <w:rsid w:val="00C916A6"/>
    <w:rsid w:val="00C9274F"/>
    <w:rsid w:val="00CA1B6D"/>
    <w:rsid w:val="00CB35A3"/>
    <w:rsid w:val="00CC2988"/>
    <w:rsid w:val="00CC6E1C"/>
    <w:rsid w:val="00CD1A1A"/>
    <w:rsid w:val="00CD29DD"/>
    <w:rsid w:val="00CD67A9"/>
    <w:rsid w:val="00CD6A4F"/>
    <w:rsid w:val="00CF095E"/>
    <w:rsid w:val="00CF3977"/>
    <w:rsid w:val="00CF58F6"/>
    <w:rsid w:val="00D02B09"/>
    <w:rsid w:val="00D058AB"/>
    <w:rsid w:val="00D1040F"/>
    <w:rsid w:val="00D13095"/>
    <w:rsid w:val="00D13B9A"/>
    <w:rsid w:val="00D16789"/>
    <w:rsid w:val="00D17841"/>
    <w:rsid w:val="00D2109E"/>
    <w:rsid w:val="00D212C0"/>
    <w:rsid w:val="00D23838"/>
    <w:rsid w:val="00D24570"/>
    <w:rsid w:val="00D329EB"/>
    <w:rsid w:val="00D33B41"/>
    <w:rsid w:val="00D349ED"/>
    <w:rsid w:val="00D35B23"/>
    <w:rsid w:val="00D41C92"/>
    <w:rsid w:val="00D4393D"/>
    <w:rsid w:val="00D43AA9"/>
    <w:rsid w:val="00D617D8"/>
    <w:rsid w:val="00D657B5"/>
    <w:rsid w:val="00D70E13"/>
    <w:rsid w:val="00D71807"/>
    <w:rsid w:val="00D731C7"/>
    <w:rsid w:val="00D77BE4"/>
    <w:rsid w:val="00D810C1"/>
    <w:rsid w:val="00D86312"/>
    <w:rsid w:val="00D95AFB"/>
    <w:rsid w:val="00DB40AB"/>
    <w:rsid w:val="00DC053B"/>
    <w:rsid w:val="00DC0DA7"/>
    <w:rsid w:val="00DD05DD"/>
    <w:rsid w:val="00DD0A00"/>
    <w:rsid w:val="00DD26CD"/>
    <w:rsid w:val="00DD2794"/>
    <w:rsid w:val="00DD5752"/>
    <w:rsid w:val="00DD5C1F"/>
    <w:rsid w:val="00DE2943"/>
    <w:rsid w:val="00DF2FDC"/>
    <w:rsid w:val="00E05D18"/>
    <w:rsid w:val="00E0752A"/>
    <w:rsid w:val="00E07F69"/>
    <w:rsid w:val="00E10530"/>
    <w:rsid w:val="00E11E55"/>
    <w:rsid w:val="00E125F3"/>
    <w:rsid w:val="00E12C51"/>
    <w:rsid w:val="00E1531A"/>
    <w:rsid w:val="00E15654"/>
    <w:rsid w:val="00E15CF8"/>
    <w:rsid w:val="00E21213"/>
    <w:rsid w:val="00E24226"/>
    <w:rsid w:val="00E25A14"/>
    <w:rsid w:val="00E32C1A"/>
    <w:rsid w:val="00E355AF"/>
    <w:rsid w:val="00E36938"/>
    <w:rsid w:val="00E44289"/>
    <w:rsid w:val="00E46A4E"/>
    <w:rsid w:val="00E51AA7"/>
    <w:rsid w:val="00E5232F"/>
    <w:rsid w:val="00E5634D"/>
    <w:rsid w:val="00E56652"/>
    <w:rsid w:val="00E624BC"/>
    <w:rsid w:val="00E634A5"/>
    <w:rsid w:val="00E636C2"/>
    <w:rsid w:val="00E70C2E"/>
    <w:rsid w:val="00E711D1"/>
    <w:rsid w:val="00E7282A"/>
    <w:rsid w:val="00E73713"/>
    <w:rsid w:val="00E76997"/>
    <w:rsid w:val="00E836F7"/>
    <w:rsid w:val="00E856BC"/>
    <w:rsid w:val="00E85DA5"/>
    <w:rsid w:val="00E91A7B"/>
    <w:rsid w:val="00E95343"/>
    <w:rsid w:val="00E9549F"/>
    <w:rsid w:val="00EA10C9"/>
    <w:rsid w:val="00EB2440"/>
    <w:rsid w:val="00EB346E"/>
    <w:rsid w:val="00EB4390"/>
    <w:rsid w:val="00EB5A15"/>
    <w:rsid w:val="00EB7ED0"/>
    <w:rsid w:val="00EC109B"/>
    <w:rsid w:val="00EC3C89"/>
    <w:rsid w:val="00ED1F2F"/>
    <w:rsid w:val="00ED28E1"/>
    <w:rsid w:val="00ED5B03"/>
    <w:rsid w:val="00EE002E"/>
    <w:rsid w:val="00EE177B"/>
    <w:rsid w:val="00EE665D"/>
    <w:rsid w:val="00EF346E"/>
    <w:rsid w:val="00EF45C7"/>
    <w:rsid w:val="00EF60F0"/>
    <w:rsid w:val="00EF64BF"/>
    <w:rsid w:val="00EF74A7"/>
    <w:rsid w:val="00F054C6"/>
    <w:rsid w:val="00F0569F"/>
    <w:rsid w:val="00F0649C"/>
    <w:rsid w:val="00F13CAF"/>
    <w:rsid w:val="00F179D9"/>
    <w:rsid w:val="00F23071"/>
    <w:rsid w:val="00F236F3"/>
    <w:rsid w:val="00F32777"/>
    <w:rsid w:val="00F33272"/>
    <w:rsid w:val="00F3361B"/>
    <w:rsid w:val="00F353A3"/>
    <w:rsid w:val="00F36B26"/>
    <w:rsid w:val="00F37459"/>
    <w:rsid w:val="00F37EFE"/>
    <w:rsid w:val="00F43A7A"/>
    <w:rsid w:val="00F46E99"/>
    <w:rsid w:val="00F51D88"/>
    <w:rsid w:val="00F52E5C"/>
    <w:rsid w:val="00F620FE"/>
    <w:rsid w:val="00F663CF"/>
    <w:rsid w:val="00F67774"/>
    <w:rsid w:val="00F76607"/>
    <w:rsid w:val="00F774FA"/>
    <w:rsid w:val="00F778C7"/>
    <w:rsid w:val="00F82973"/>
    <w:rsid w:val="00F83B92"/>
    <w:rsid w:val="00F8454F"/>
    <w:rsid w:val="00F94AD9"/>
    <w:rsid w:val="00F95D3F"/>
    <w:rsid w:val="00F96541"/>
    <w:rsid w:val="00FA7C9D"/>
    <w:rsid w:val="00FB32ED"/>
    <w:rsid w:val="00FB4F55"/>
    <w:rsid w:val="00FC34A8"/>
    <w:rsid w:val="00FE4EA8"/>
    <w:rsid w:val="00FE63E8"/>
    <w:rsid w:val="00FF22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B8B9"/>
  <w15:chartTrackingRefBased/>
  <w15:docId w15:val="{027BA27A-8A0B-44D5-9277-09039E95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BC"/>
    <w:pPr>
      <w:spacing w:after="0" w:line="240" w:lineRule="auto"/>
    </w:pPr>
  </w:style>
  <w:style w:type="paragraph" w:styleId="ListParagraph">
    <w:name w:val="List Paragraph"/>
    <w:basedOn w:val="Normal"/>
    <w:uiPriority w:val="34"/>
    <w:qFormat/>
    <w:rsid w:val="00A275BC"/>
    <w:pPr>
      <w:spacing w:after="200" w:line="276" w:lineRule="auto"/>
      <w:ind w:left="720"/>
      <w:contextualSpacing/>
    </w:pPr>
  </w:style>
  <w:style w:type="paragraph" w:styleId="FootnoteText">
    <w:name w:val="footnote text"/>
    <w:basedOn w:val="Normal"/>
    <w:link w:val="FootnoteTextChar"/>
    <w:uiPriority w:val="99"/>
    <w:unhideWhenUsed/>
    <w:rsid w:val="00C115A1"/>
    <w:pPr>
      <w:spacing w:after="0" w:line="240" w:lineRule="auto"/>
    </w:pPr>
    <w:rPr>
      <w:sz w:val="20"/>
      <w:szCs w:val="20"/>
    </w:rPr>
  </w:style>
  <w:style w:type="character" w:customStyle="1" w:styleId="FootnoteTextChar">
    <w:name w:val="Footnote Text Char"/>
    <w:basedOn w:val="DefaultParagraphFont"/>
    <w:link w:val="FootnoteText"/>
    <w:uiPriority w:val="99"/>
    <w:rsid w:val="00C115A1"/>
    <w:rPr>
      <w:sz w:val="20"/>
      <w:szCs w:val="20"/>
    </w:rPr>
  </w:style>
  <w:style w:type="character" w:styleId="FootnoteReference">
    <w:name w:val="footnote reference"/>
    <w:basedOn w:val="DefaultParagraphFont"/>
    <w:uiPriority w:val="99"/>
    <w:unhideWhenUsed/>
    <w:rsid w:val="00C115A1"/>
    <w:rPr>
      <w:vertAlign w:val="superscript"/>
    </w:rPr>
  </w:style>
  <w:style w:type="paragraph" w:styleId="Header">
    <w:name w:val="header"/>
    <w:basedOn w:val="Normal"/>
    <w:link w:val="HeaderChar"/>
    <w:uiPriority w:val="99"/>
    <w:unhideWhenUsed/>
    <w:rsid w:val="0043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FB"/>
  </w:style>
  <w:style w:type="paragraph" w:styleId="Footer">
    <w:name w:val="footer"/>
    <w:basedOn w:val="Normal"/>
    <w:link w:val="FooterChar"/>
    <w:uiPriority w:val="99"/>
    <w:unhideWhenUsed/>
    <w:rsid w:val="0043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FB"/>
  </w:style>
  <w:style w:type="paragraph" w:styleId="BalloonText">
    <w:name w:val="Balloon Text"/>
    <w:basedOn w:val="Normal"/>
    <w:link w:val="BalloonTextChar"/>
    <w:uiPriority w:val="99"/>
    <w:semiHidden/>
    <w:unhideWhenUsed/>
    <w:rsid w:val="0044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B6"/>
    <w:rPr>
      <w:rFonts w:ascii="Segoe UI" w:hAnsi="Segoe UI" w:cs="Segoe UI"/>
      <w:sz w:val="18"/>
      <w:szCs w:val="18"/>
    </w:rPr>
  </w:style>
  <w:style w:type="paragraph" w:styleId="NormalWeb">
    <w:name w:val="Normal (Web)"/>
    <w:basedOn w:val="Normal"/>
    <w:uiPriority w:val="99"/>
    <w:unhideWhenUsed/>
    <w:rsid w:val="00E5634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044">
      <w:bodyDiv w:val="1"/>
      <w:marLeft w:val="0"/>
      <w:marRight w:val="0"/>
      <w:marTop w:val="0"/>
      <w:marBottom w:val="0"/>
      <w:divBdr>
        <w:top w:val="none" w:sz="0" w:space="0" w:color="auto"/>
        <w:left w:val="none" w:sz="0" w:space="0" w:color="auto"/>
        <w:bottom w:val="none" w:sz="0" w:space="0" w:color="auto"/>
        <w:right w:val="none" w:sz="0" w:space="0" w:color="auto"/>
      </w:divBdr>
    </w:div>
    <w:div w:id="150946416">
      <w:bodyDiv w:val="1"/>
      <w:marLeft w:val="0"/>
      <w:marRight w:val="0"/>
      <w:marTop w:val="0"/>
      <w:marBottom w:val="0"/>
      <w:divBdr>
        <w:top w:val="none" w:sz="0" w:space="0" w:color="auto"/>
        <w:left w:val="none" w:sz="0" w:space="0" w:color="auto"/>
        <w:bottom w:val="none" w:sz="0" w:space="0" w:color="auto"/>
        <w:right w:val="none" w:sz="0" w:space="0" w:color="auto"/>
      </w:divBdr>
      <w:divsChild>
        <w:div w:id="142942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2023-12-06T18:30:00+00:00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BB3CF-794B-4580-81D5-ABF13210DEC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45E86C5-E89E-4222-89B0-C94C3432C39F}">
  <ds:schemaRefs>
    <ds:schemaRef ds:uri="http://schemas.openxmlformats.org/officeDocument/2006/bibliography"/>
  </ds:schemaRefs>
</ds:datastoreItem>
</file>

<file path=customXml/itemProps3.xml><?xml version="1.0" encoding="utf-8"?>
<ds:datastoreItem xmlns:ds="http://schemas.openxmlformats.org/officeDocument/2006/customXml" ds:itemID="{4FBB568D-5AAD-4512-9DC9-CA3B6B8D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41BCD-AAB4-445B-A60F-2B58EB5AB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9487</Words>
  <Characters>54081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J J and another v S (SA 53-2021) [2023] NASC (7 December 2023)</dc:title>
  <dc:subject/>
  <dc:creator>Yolandi E.D. Basson</dc:creator>
  <cp:keywords/>
  <dc:description/>
  <cp:lastModifiedBy>Mariana Anguelov</cp:lastModifiedBy>
  <cp:revision>3</cp:revision>
  <cp:lastPrinted>2023-12-05T07:35:00Z</cp:lastPrinted>
  <dcterms:created xsi:type="dcterms:W3CDTF">2023-12-07T08:43:00Z</dcterms:created>
  <dcterms:modified xsi:type="dcterms:W3CDTF">2023-12-07T19:04:00Z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